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Monorepo Audit Report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1. Frontend Pages/Routes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&gt; Generated: July 29, 2026 | Version: 8.0.0-alpha.1</w:t>
      </w:r>
    </w:p>
    <w:p>
      <w:pPr>
        <w:spacing w:after="60"/>
      </w:pPr>
    </w:p>
    <w:p>
      <w:pPr>
        <w:pStyle w:val="Heading2"/>
      </w:pPr>
      <w:r>
        <w:t>Public (no auth required) — 9 pages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73"/>
        <w:gridCol w:w="6587"/>
      </w:tblGrid>
      <w:tr>
        <w:trPr>
          <w:tblHeader w:val="true"/>
        </w:trPr>
        <w:tc>
          <w:tcPr>
            <w:tcW w:type="dxa" w:w="277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6587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6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Landing/marketing page</w:t>
            </w:r>
          </w:p>
        </w:tc>
      </w:tr>
      <w:tr>
        <w:tc>
          <w:tcPr>
            <w:tcW w:type="dxa" w:w="27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65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Sign-in form</w:t>
            </w:r>
          </w:p>
        </w:tc>
      </w:tr>
      <w:tr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6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Account creation</w:t>
            </w:r>
          </w:p>
        </w:tc>
      </w:tr>
      <w:tr>
        <w:tc>
          <w:tcPr>
            <w:tcW w:type="dxa" w:w="27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/forgot-password</w:t>
            </w:r>
          </w:p>
        </w:tc>
        <w:tc>
          <w:tcPr>
            <w:tcW w:type="dxa" w:w="65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Password reset request</w:t>
            </w:r>
          </w:p>
        </w:tc>
      </w:tr>
      <w:tr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/reset-password</w:t>
            </w:r>
          </w:p>
        </w:tc>
        <w:tc>
          <w:tcPr>
            <w:tcW w:type="dxa" w:w="6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Password reset confirmation</w:t>
            </w:r>
          </w:p>
        </w:tc>
      </w:tr>
      <w:tr>
        <w:tc>
          <w:tcPr>
            <w:tcW w:type="dxa" w:w="27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/mfa</w:t>
            </w:r>
          </w:p>
        </w:tc>
        <w:tc>
          <w:tcPr>
            <w:tcW w:type="dxa" w:w="65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MFA code verification</w:t>
            </w:r>
          </w:p>
        </w:tc>
      </w:tr>
      <w:tr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/invite</w:t>
            </w:r>
          </w:p>
        </w:tc>
        <w:tc>
          <w:tcPr>
            <w:tcW w:type="dxa" w:w="6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Team invitation acceptance</w:t>
            </w:r>
          </w:p>
        </w:tc>
      </w:tr>
      <w:tr>
        <w:tc>
          <w:tcPr>
            <w:tcW w:type="dxa" w:w="27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/activate-access</w:t>
            </w:r>
          </w:p>
        </w:tc>
        <w:tc>
          <w:tcPr>
            <w:tcW w:type="dxa" w:w="65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Owner access token redemption</w:t>
            </w:r>
          </w:p>
        </w:tc>
      </w:tr>
      <w:tr>
        <w:tc>
          <w:tcPr>
            <w:tcW w:type="dxa" w:w="2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/p</w:t>
            </w:r>
          </w:p>
        </w:tc>
        <w:tc>
          <w:tcPr>
            <w:tcW w:type="dxa" w:w="6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Public storefront (via ?business=slug)</w:t>
            </w:r>
          </w:p>
        </w:tc>
      </w:tr>
    </w:tbl>
    <w:p>
      <w:pPr>
        <w:spacing w:after="40"/>
      </w:pPr>
    </w:p>
    <w:p>
      <w:pPr>
        <w:pStyle w:val="Heading2"/>
      </w:pPr>
      <w:r>
        <w:t>Authenticated (workspace layout) — 30 pages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6240"/>
      </w:tblGrid>
      <w:tr>
        <w:trPr>
          <w:tblHeader w:val="true"/>
        </w:trPr>
        <w:tc>
          <w:tcPr>
            <w:tcW w:type="dxa" w:w="312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624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Feature Area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Operations overview with KPIs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/work-orders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Job/work order management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/schedule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Appointment scheduling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/customers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Customer CRM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/assets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Equipment/asset management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/knowledge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Knowledge base articles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/notifications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Notification inbox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/organization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Org structure (departments, locations)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/reports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Reporting and analytics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/marketplace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App marketplace (platform admin)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/docs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Documentation workspace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/docs/help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Help center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/dispatch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Dispatch board (drag &amp; drop)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/crm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CRM pipeline / leads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/invoices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Invoice management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/inventory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Inventory tracking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/marketing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Marketing campaigns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/estimates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Estimate creation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/financials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Financial dashboard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/ai-assistant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AI chat interface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/ai-knowledge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AI knowledge management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/automation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Workflow automation builder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/services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Service catalog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/storefront-builder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Public storefront editor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/website-builder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Website page editor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/technicians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Technician management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/team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Team management (owner role)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/platform-admin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Platform administration (admin role)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User profile/preferences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Settings hub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/system-status</w:t>
            </w:r>
          </w:p>
        </w:tc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Deployment diagnostics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r>
        <w:t>2. Backend API Endpoints</w:t>
      </w:r>
    </w:p>
    <w:p>
      <w:pPr>
        <w:pStyle w:val="Heading2"/>
      </w:pPr>
      <w:r>
        <w:t>Health (public, no auth)</w:t>
      </w:r>
    </w:p>
    <w:p>
      <w:pPr>
        <w:pStyle w:val="ListBullet"/>
      </w:pPr>
      <w:r>
        <w:t>GET /healthz — Health check</w:t>
      </w:r>
    </w:p>
    <w:p>
      <w:pPr>
        <w:pStyle w:val="ListBullet"/>
      </w:pPr>
      <w:r>
        <w:t>GET /readyz — Readiness probe</w:t>
      </w:r>
    </w:p>
    <w:p>
      <w:pPr>
        <w:pStyle w:val="Heading2"/>
      </w:pPr>
      <w:r>
        <w:t>Auth (public, no auth)</w:t>
      </w:r>
    </w:p>
    <w:p>
      <w:pPr>
        <w:pStyle w:val="ListBullet"/>
      </w:pPr>
      <w:r>
        <w:t>POST /auth/login — Login</w:t>
      </w:r>
    </w:p>
    <w:p>
      <w:pPr>
        <w:pStyle w:val="ListBullet"/>
      </w:pPr>
      <w:r>
        <w:t>POST /auth/register — Register</w:t>
      </w:r>
    </w:p>
    <w:p>
      <w:pPr>
        <w:pStyle w:val="ListBullet"/>
      </w:pPr>
      <w:r>
        <w:t>POST /auth/refresh — Token refresh</w:t>
      </w:r>
    </w:p>
    <w:p>
      <w:pPr>
        <w:pStyle w:val="ListBullet"/>
      </w:pPr>
      <w:r>
        <w:t>POST /auth/password-reset/request — Request reset</w:t>
      </w:r>
    </w:p>
    <w:p>
      <w:pPr>
        <w:pStyle w:val="ListBullet"/>
      </w:pPr>
      <w:r>
        <w:t>POST /auth/password-reset/confirm — Confirm reset</w:t>
      </w:r>
    </w:p>
    <w:p>
      <w:pPr>
        <w:pStyle w:val="ListBullet"/>
      </w:pPr>
      <w:r>
        <w:t>POST /auth/invitations/accept — Accept invitation</w:t>
      </w:r>
    </w:p>
    <w:p>
      <w:pPr>
        <w:pStyle w:val="ListBullet"/>
      </w:pPr>
      <w:r>
        <w:t>POST /auth/mfa/verify — MFA verification</w:t>
      </w:r>
    </w:p>
    <w:p>
      <w:pPr>
        <w:pStyle w:val="ListBullet"/>
      </w:pPr>
      <w:r>
        <w:t>POST /auth/logout — Logout (requires auth)</w:t>
      </w:r>
    </w:p>
    <w:p>
      <w:pPr>
        <w:pStyle w:val="Heading2"/>
      </w:pPr>
      <w:r>
        <w:t>Public Storefront</w:t>
      </w:r>
    </w:p>
    <w:p>
      <w:pPr>
        <w:pStyle w:val="ListBullet"/>
      </w:pPr>
      <w:r>
        <w:t>GET /api/public/storefront/:slug — Public business page</w:t>
      </w:r>
    </w:p>
    <w:p>
      <w:pPr>
        <w:pStyle w:val="ListBullet"/>
      </w:pPr>
      <w:r>
        <w:t>POST /api/public/storefront/:slug — Service request</w:t>
      </w:r>
    </w:p>
    <w:p>
      <w:pPr>
        <w:pStyle w:val="ListBullet"/>
      </w:pPr>
      <w:r>
        <w:t>GET /tenant-profile — Public tenant profile</w:t>
      </w:r>
    </w:p>
    <w:p>
      <w:pPr>
        <w:pStyle w:val="Heading2"/>
      </w:pPr>
      <w:r>
        <w:t>Customer Portal (portal auth)</w:t>
      </w:r>
    </w:p>
    <w:p>
      <w:pPr>
        <w:pStyle w:val="ListBullet"/>
      </w:pPr>
      <w:r>
        <w:t>POST /portal/login — Portal login</w:t>
      </w:r>
    </w:p>
    <w:p>
      <w:pPr>
        <w:pStyle w:val="ListBullet"/>
      </w:pPr>
      <w:r>
        <w:t>GET /portal/api/me — Portal user info</w:t>
      </w:r>
    </w:p>
    <w:p>
      <w:pPr>
        <w:pStyle w:val="ListBullet"/>
      </w:pPr>
      <w:r>
        <w:t>GET /portal/api/tenant-profile — Tenant branding</w:t>
      </w:r>
    </w:p>
    <w:p>
      <w:pPr>
        <w:pStyle w:val="ListBullet"/>
      </w:pPr>
      <w:r>
        <w:t>GET/POST /portal/api/bookings — Booking management</w:t>
      </w:r>
    </w:p>
    <w:p>
      <w:pPr>
        <w:pStyle w:val="ListBullet"/>
      </w:pPr>
      <w:r>
        <w:t>GET /portal/api/invoices — View invoices</w:t>
      </w:r>
    </w:p>
    <w:p>
      <w:pPr>
        <w:pStyle w:val="ListBullet"/>
      </w:pPr>
      <w:r>
        <w:t>GET /portal/api/estimates — View estimates</w:t>
      </w:r>
    </w:p>
    <w:p>
      <w:pPr>
        <w:pStyle w:val="Heading2"/>
      </w:pPr>
      <w:r>
        <w:t>Core Business CRUD (authenticated, permission-gated)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276"/>
        <w:gridCol w:w="2964"/>
      </w:tblGrid>
      <w:tr>
        <w:trPr>
          <w:tblHeader w:val="true"/>
        </w:trPr>
        <w:tc>
          <w:tcPr>
            <w:tcW w:type="dxa" w:w="312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Base Path</w:t>
            </w:r>
          </w:p>
        </w:tc>
        <w:tc>
          <w:tcPr>
            <w:tcW w:type="dxa" w:w="327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Methods</w:t>
            </w:r>
          </w:p>
        </w:tc>
        <w:tc>
          <w:tcPr>
            <w:tcW w:type="dxa" w:w="296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/api/v1/customers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Customer management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/api/v1/jobs</w:t>
            </w:r>
          </w:p>
        </w:tc>
        <w:tc>
          <w:tcPr>
            <w:tcW w:type="dxa" w:w="32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96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Work orders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/api/v1/services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Service catalog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/api/v1/estimates</w:t>
            </w:r>
          </w:p>
        </w:tc>
        <w:tc>
          <w:tcPr>
            <w:tcW w:type="dxa" w:w="32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96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Estimates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/api/v1/invoices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Invoices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/api/v1/payments</w:t>
            </w:r>
          </w:p>
        </w:tc>
        <w:tc>
          <w:tcPr>
            <w:tcW w:type="dxa" w:w="32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96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Payments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/api/v1/technicians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Technicians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/api/v1/appointments</w:t>
            </w:r>
          </w:p>
        </w:tc>
        <w:tc>
          <w:tcPr>
            <w:tcW w:type="dxa" w:w="32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96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Scheduling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/api/v1/inventory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Inventory</w:t>
            </w:r>
          </w:p>
        </w:tc>
      </w:tr>
      <w:tr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/api/v1/materials</w:t>
            </w:r>
          </w:p>
        </w:tc>
        <w:tc>
          <w:tcPr>
            <w:tcW w:type="dxa" w:w="32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96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Materials/parts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/api/v1/dispatch</w:t>
            </w:r>
          </w:p>
        </w:tc>
        <w:tc>
          <w:tcPr>
            <w:tcW w:type="dxa" w:w="3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Dispatch operations</w:t>
            </w:r>
          </w:p>
        </w:tc>
      </w:tr>
    </w:tbl>
    <w:p>
      <w:pPr>
        <w:spacing w:after="40"/>
      </w:pPr>
    </w:p>
    <w:p>
      <w:pPr>
        <w:pStyle w:val="Heading2"/>
      </w:pPr>
      <w:r>
        <w:t>CRM &amp; Marketing</w:t>
      </w:r>
    </w:p>
    <w:p>
      <w:pPr>
        <w:pStyle w:val="ListBullet"/>
      </w:pPr>
      <w:r>
        <w:t>/api/v1/crm/leads — Full CRUD + pipeline</w:t>
      </w:r>
    </w:p>
    <w:p>
      <w:pPr>
        <w:pStyle w:val="ListBullet"/>
      </w:pPr>
      <w:r>
        <w:t>/api/v1/marketing/campaigns — Full CRUD + stats + send</w:t>
      </w:r>
    </w:p>
    <w:p>
      <w:pPr>
        <w:pStyle w:val="Heading2"/>
      </w:pPr>
      <w:r>
        <w:t>AI &amp; Knowledge</w:t>
      </w:r>
    </w:p>
    <w:p>
      <w:pPr>
        <w:pStyle w:val="ListBullet"/>
      </w:pPr>
      <w:r>
        <w:t>/api/v1/ai/knowledge — Article CRUD + search</w:t>
      </w:r>
    </w:p>
    <w:p>
      <w:pPr>
        <w:pStyle w:val="ListBullet"/>
      </w:pPr>
      <w:r>
        <w:t>/api/v1/ai/chat — AI chat</w:t>
      </w:r>
    </w:p>
    <w:p>
      <w:pPr>
        <w:pStyle w:val="ListBullet"/>
      </w:pPr>
      <w:r>
        <w:t>/api/v1/ai/search — AI-powered search</w:t>
      </w:r>
    </w:p>
    <w:p>
      <w:pPr>
        <w:pStyle w:val="ListBullet"/>
      </w:pPr>
      <w:r>
        <w:t>/api/v1/knowledge — Knowledge base articles + attachments</w:t>
      </w:r>
    </w:p>
    <w:p>
      <w:pPr>
        <w:pStyle w:val="Heading2"/>
      </w:pPr>
      <w:r>
        <w:t>Automation &amp; Workflows</w:t>
      </w:r>
    </w:p>
    <w:p>
      <w:pPr>
        <w:pStyle w:val="ListBullet"/>
      </w:pPr>
      <w:r>
        <w:t>/api/v1/automation/workflows — Full CRUD + execute + history</w:t>
      </w:r>
    </w:p>
    <w:p>
      <w:pPr>
        <w:pStyle w:val="ListBullet"/>
      </w:pPr>
      <w:r>
        <w:t>/api/v1/automation/triggers — Available triggers</w:t>
      </w:r>
    </w:p>
    <w:p>
      <w:pPr>
        <w:pStyle w:val="ListBullet"/>
      </w:pPr>
      <w:r>
        <w:t>/api/v1/automation/actions — Available actions</w:t>
      </w:r>
    </w:p>
    <w:p>
      <w:pPr>
        <w:pStyle w:val="ListBullet"/>
      </w:pPr>
      <w:r>
        <w:t>/api/v1/workflows — Workflow rules</w:t>
      </w:r>
    </w:p>
    <w:p>
      <w:pPr>
        <w:pStyle w:val="ListBullet"/>
      </w:pPr>
      <w:r>
        <w:t>/api/v1/jobs/:id/transition — State machine transitions</w:t>
      </w:r>
    </w:p>
    <w:p>
      <w:pPr>
        <w:pStyle w:val="Heading2"/>
      </w:pPr>
      <w:r>
        <w:t>Website Builder</w:t>
      </w:r>
    </w:p>
    <w:p>
      <w:pPr>
        <w:pStyle w:val="ListBullet"/>
      </w:pPr>
      <w:r>
        <w:t>/api/v1/website/pages — Page CRUD + publish</w:t>
      </w:r>
    </w:p>
    <w:p>
      <w:pPr>
        <w:pStyle w:val="ListBullet"/>
      </w:pPr>
      <w:r>
        <w:t>/api/v1/website/theme — Theme GET/PATCH</w:t>
      </w:r>
    </w:p>
    <w:p>
      <w:pPr>
        <w:pStyle w:val="ListBullet"/>
      </w:pPr>
      <w:r>
        <w:t>/api/v1/website/media — Media upload/list/delete</w:t>
      </w:r>
    </w:p>
    <w:p>
      <w:pPr>
        <w:pStyle w:val="ListBullet"/>
      </w:pPr>
      <w:r>
        <w:t>/api/v1/website/templates — Section templates</w:t>
      </w:r>
    </w:p>
    <w:p>
      <w:pPr>
        <w:pStyle w:val="Heading2"/>
      </w:pPr>
      <w:r>
        <w:t>Files</w:t>
      </w:r>
    </w:p>
    <w:p>
      <w:pPr>
        <w:pStyle w:val="ListBullet"/>
      </w:pPr>
      <w:r>
        <w:t>/api/v1/files — List, upload, delete</w:t>
      </w:r>
    </w:p>
    <w:p>
      <w:pPr>
        <w:pStyle w:val="Heading2"/>
      </w:pPr>
      <w:r>
        <w:t>Reporting &amp; Analytics</w:t>
      </w:r>
    </w:p>
    <w:p>
      <w:pPr>
        <w:pStyle w:val="ListBullet"/>
      </w:pPr>
      <w:r>
        <w:t>/api/v1/dashboard/summary — Dashboard KPIs</w:t>
      </w:r>
    </w:p>
    <w:p>
      <w:pPr>
        <w:pStyle w:val="ListBullet"/>
      </w:pPr>
      <w:r>
        <w:t>/api/v1/reports — Catalog + run by ID</w:t>
      </w:r>
    </w:p>
    <w:p>
      <w:pPr>
        <w:pStyle w:val="ListBullet"/>
      </w:pPr>
      <w:r>
        <w:t>/api/v1/reports/dashboard — Report dashboard</w:t>
      </w:r>
    </w:p>
    <w:p>
      <w:pPr>
        <w:pStyle w:val="ListBullet"/>
      </w:pPr>
      <w:r>
        <w:t>/api/v1/reports/schedules — Scheduled reports CRUD</w:t>
      </w:r>
    </w:p>
    <w:p>
      <w:pPr>
        <w:pStyle w:val="ListBullet"/>
      </w:pPr>
      <w:r>
        <w:t>/api/v1/exports — Data exports</w:t>
      </w:r>
    </w:p>
    <w:p>
      <w:pPr>
        <w:pStyle w:val="Heading2"/>
      </w:pPr>
      <w:r>
        <w:t>Notifications</w:t>
      </w:r>
    </w:p>
    <w:p>
      <w:pPr>
        <w:pStyle w:val="ListBullet"/>
      </w:pPr>
      <w:r>
        <w:t>/api/v1/notifications — List/create/process/mark-read</w:t>
      </w:r>
    </w:p>
    <w:p>
      <w:pPr>
        <w:pStyle w:val="ListBullet"/>
      </w:pPr>
      <w:r>
        <w:t>/api/v1/notifications/templates — Template management</w:t>
      </w:r>
    </w:p>
    <w:p>
      <w:pPr>
        <w:pStyle w:val="Heading2"/>
      </w:pPr>
      <w:r>
        <w:t>Organization &amp; Assets</w:t>
      </w:r>
    </w:p>
    <w:p>
      <w:pPr>
        <w:pStyle w:val="ListBullet"/>
      </w:pPr>
      <w:r>
        <w:t>/api/v1/organization — Org units CRUD</w:t>
      </w:r>
    </w:p>
    <w:p>
      <w:pPr>
        <w:pStyle w:val="ListBullet"/>
      </w:pPr>
      <w:r>
        <w:t>/api/v1/assets — Asset CRUD + history + attachments</w:t>
      </w:r>
    </w:p>
    <w:p>
      <w:pPr>
        <w:pStyle w:val="Heading2"/>
      </w:pPr>
      <w:r>
        <w:t>User &amp; Profile</w:t>
      </w:r>
    </w:p>
    <w:p>
      <w:pPr>
        <w:pStyle w:val="ListBullet"/>
      </w:pPr>
      <w:r>
        <w:t>/api/v1/me — Current user</w:t>
      </w:r>
    </w:p>
    <w:p>
      <w:pPr>
        <w:pStyle w:val="ListBullet"/>
      </w:pPr>
      <w:r>
        <w:t>/api/v1/profile — GET/PATCH + password + MFA + API tokens</w:t>
      </w:r>
    </w:p>
    <w:p>
      <w:pPr>
        <w:pStyle w:val="Heading2"/>
      </w:pPr>
      <w:r>
        <w:t>Tenant &amp; Settings</w:t>
      </w:r>
    </w:p>
    <w:p>
      <w:pPr>
        <w:pStyle w:val="ListBullet"/>
      </w:pPr>
      <w:r>
        <w:t>/api/v1/tenant/settings — GET/PATCH</w:t>
      </w:r>
    </w:p>
    <w:p>
      <w:pPr>
        <w:pStyle w:val="ListBullet"/>
      </w:pPr>
      <w:r>
        <w:t>/api/v1/tenant/branding — PATCH</w:t>
      </w:r>
    </w:p>
    <w:p>
      <w:pPr>
        <w:pStyle w:val="ListBullet"/>
      </w:pPr>
      <w:r>
        <w:t>/api/v1/tenant/features — PATCH</w:t>
      </w:r>
    </w:p>
    <w:p>
      <w:pPr>
        <w:pStyle w:val="ListBullet"/>
      </w:pPr>
      <w:r>
        <w:t>/api/v1/storefront/themes — GET</w:t>
      </w:r>
    </w:p>
    <w:p>
      <w:pPr>
        <w:pStyle w:val="ListBullet"/>
      </w:pPr>
      <w:r>
        <w:t>/api/v1/storefront/starter-services — GET</w:t>
      </w:r>
    </w:p>
    <w:p>
      <w:pPr>
        <w:pStyle w:val="Heading2"/>
      </w:pPr>
      <w:r>
        <w:t>Marketplace</w:t>
      </w:r>
    </w:p>
    <w:p>
      <w:pPr>
        <w:pStyle w:val="ListBullet"/>
      </w:pPr>
      <w:r>
        <w:t>/api/v1/app-marketplace — Catalog + installations</w:t>
      </w:r>
    </w:p>
    <w:p>
      <w:pPr>
        <w:pStyle w:val="Heading2"/>
      </w:pPr>
      <w:r>
        <w:t>Security &amp; Compliance</w:t>
      </w:r>
    </w:p>
    <w:p>
      <w:pPr>
        <w:pStyle w:val="ListBullet"/>
      </w:pPr>
      <w:r>
        <w:t>/api/v1/security/events — Security events</w:t>
      </w:r>
    </w:p>
    <w:p>
      <w:pPr>
        <w:pStyle w:val="ListBullet"/>
      </w:pPr>
      <w:r>
        <w:t>/api/v1/security/rate-limits — Rate limit info</w:t>
      </w:r>
    </w:p>
    <w:p>
      <w:pPr>
        <w:pStyle w:val="ListBullet"/>
      </w:pPr>
      <w:r>
        <w:t>/api/v1/integrity — Integrity checks</w:t>
      </w:r>
    </w:p>
    <w:p>
      <w:pPr>
        <w:pStyle w:val="ListBullet"/>
      </w:pPr>
      <w:r>
        <w:t>/api/v1/audit — Audit trail</w:t>
      </w:r>
    </w:p>
    <w:p>
      <w:pPr>
        <w:pStyle w:val="ListBullet"/>
      </w:pPr>
      <w:r>
        <w:t>/api/v1/observability/metrics — Observability</w:t>
      </w:r>
    </w:p>
    <w:p>
      <w:pPr>
        <w:pStyle w:val="ListBullet"/>
      </w:pPr>
      <w:r>
        <w:t>/api/v1/observability/summary — Summary metrics</w:t>
      </w:r>
    </w:p>
    <w:p>
      <w:pPr>
        <w:pStyle w:val="Heading2"/>
      </w:pPr>
      <w:r>
        <w:t>Privacy Operations (extensive)</w:t>
      </w:r>
    </w:p>
    <w:p>
      <w:pPr>
        <w:pStyle w:val="ListBullet"/>
      </w:pPr>
      <w:r>
        <w:t>/api/v1/privacy/cases — Case orchestration</w:t>
      </w:r>
    </w:p>
    <w:p>
      <w:pPr>
        <w:pStyle w:val="ListBullet"/>
      </w:pPr>
      <w:r>
        <w:t>/api/v1/privacy/dsars — DSAR management</w:t>
      </w:r>
    </w:p>
    <w:p>
      <w:pPr>
        <w:pStyle w:val="ListBullet"/>
      </w:pPr>
      <w:r>
        <w:t>/api/v1/privacy/consents — Consent records</w:t>
      </w:r>
    </w:p>
    <w:p>
      <w:pPr>
        <w:pStyle w:val="ListBullet"/>
      </w:pPr>
      <w:r>
        <w:t>/api/v1/privacy/retention-policies — Data retention</w:t>
      </w:r>
    </w:p>
    <w:p>
      <w:pPr>
        <w:pStyle w:val="ListBullet"/>
      </w:pPr>
      <w:r>
        <w:t>/api/v1/privacy/deletion-jobs — Deletion management</w:t>
      </w:r>
    </w:p>
    <w:p>
      <w:pPr>
        <w:pStyle w:val="ListBullet"/>
      </w:pPr>
      <w:r>
        <w:t>/api/v1/privacy/processing-activities — Processing records</w:t>
      </w:r>
    </w:p>
    <w:p>
      <w:pPr>
        <w:pStyle w:val="ListBullet"/>
      </w:pPr>
      <w:r>
        <w:t>/api/v1/privacy/dpias — Impact assessments</w:t>
      </w:r>
    </w:p>
    <w:p>
      <w:pPr>
        <w:pStyle w:val="ListBullet"/>
      </w:pPr>
      <w:r>
        <w:t>/api/v1/privacy/breaches — Breach management</w:t>
      </w:r>
    </w:p>
    <w:p>
      <w:pPr>
        <w:pStyle w:val="ListBullet"/>
      </w:pPr>
      <w:r>
        <w:t>/api/v1/privacy/discovery-scans — Data discovery</w:t>
      </w:r>
    </w:p>
    <w:p>
      <w:pPr>
        <w:pStyle w:val="ListBullet"/>
      </w:pPr>
      <w:r>
        <w:t>/api/v1/privacy/appeals — Appeal management</w:t>
      </w:r>
    </w:p>
    <w:p>
      <w:pPr>
        <w:pStyle w:val="ListBullet"/>
      </w:pPr>
      <w:r>
        <w:t>/api/v1/privacy/compliance-evidence — Compliance evidence</w:t>
      </w:r>
    </w:p>
    <w:p>
      <w:pPr>
        <w:pStyle w:val="ListBullet"/>
      </w:pPr>
      <w:r>
        <w:t>/api/v1/privacy/risk-findings — Risk findings</w:t>
      </w:r>
    </w:p>
    <w:p>
      <w:pPr>
        <w:pStyle w:val="ListBullet"/>
      </w:pPr>
      <w:r>
        <w:t>/api/v1/privacy/monitoring-controls — Monitoring</w:t>
      </w:r>
    </w:p>
    <w:p>
      <w:pPr>
        <w:pStyle w:val="ListBullet"/>
      </w:pPr>
      <w:r>
        <w:t>/api/v1/privacy/data-transfers — Data transfers</w:t>
      </w:r>
    </w:p>
    <w:p>
      <w:pPr>
        <w:pStyle w:val="ListBullet"/>
      </w:pPr>
      <w:r>
        <w:t>Plus metrics endpoints for each privacy domain</w:t>
      </w:r>
    </w:p>
    <w:p>
      <w:pPr>
        <w:pStyle w:val="Heading2"/>
      </w:pPr>
      <w:r>
        <w:t>Platform Admin</w:t>
      </w:r>
    </w:p>
    <w:p>
      <w:pPr>
        <w:pStyle w:val="ListBullet"/>
      </w:pPr>
      <w:r>
        <w:t>/api/v1/access/redeem — Access token redemption</w:t>
      </w:r>
    </w:p>
    <w:p>
      <w:pPr>
        <w:pStyle w:val="ListBullet"/>
      </w:pPr>
      <w:r>
        <w:t>/api/v1/access/modules — Module access info</w:t>
      </w:r>
    </w:p>
    <w:p>
      <w:pPr>
        <w:pStyle w:val="ListBullet"/>
      </w:pPr>
      <w:r>
        <w:t>/api/v1/team — Team CRUD</w:t>
      </w:r>
    </w:p>
    <w:p>
      <w:pPr>
        <w:pStyle w:val="ListBullet"/>
      </w:pPr>
      <w:r>
        <w:t>/api/v1/platform/tenant-dashboard — TMC dashboard</w:t>
      </w:r>
    </w:p>
    <w:p>
      <w:pPr>
        <w:pStyle w:val="ListBullet"/>
      </w:pPr>
      <w:r>
        <w:t>/api/v1/platform/owners — Owner management + token issuance + password reset</w:t>
      </w:r>
    </w:p>
    <w:p>
      <w:pPr>
        <w:pStyle w:val="ListBullet"/>
      </w:pPr>
      <w:r>
        <w:t>/api/v1/platform/tenant-management — Tenant lifecycle CRUD</w:t>
      </w:r>
    </w:p>
    <w:p>
      <w:pPr>
        <w:pStyle w:val="ListBullet"/>
      </w:pPr>
      <w:r>
        <w:t>/api/v1/platform/tmc/* — Tenant Management Center (25+ sub-routes)</w:t>
      </w:r>
    </w:p>
    <w:p>
      <w:pPr>
        <w:pStyle w:val="ListBullet"/>
      </w:pPr>
      <w:r>
        <w:t>/api/v1/admin/workspaces — Workspace list</w:t>
      </w:r>
    </w:p>
    <w:p>
      <w:pPr>
        <w:pStyle w:val="ListBullet"/>
      </w:pPr>
      <w:r>
        <w:t>/api/v1/workspace/current — Current workspace</w:t>
      </w:r>
    </w:p>
    <w:p>
      <w:pPr>
        <w:pStyle w:val="Heading2"/>
      </w:pPr>
      <w:r>
        <w:t>Phase-Based Enterprise Routes (dispatched)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992"/>
        <w:gridCol w:w="1248"/>
        <w:gridCol w:w="3120"/>
      </w:tblGrid>
      <w:tr>
        <w:trPr>
          <w:tblHeader w:val="true"/>
        </w:trPr>
        <w:tc>
          <w:tcPr>
            <w:tcW w:type="dxa" w:w="4992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124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2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Domain</w:t>
            </w:r>
          </w:p>
        </w:tc>
      </w:tr>
      <w:tr>
        <w:tc>
          <w:tcPr>
            <w:tcW w:type="dxa" w:w="4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/api/v1/governance/</w:t>
            </w:r>
          </w:p>
        </w:tc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GRC governance</w:t>
            </w:r>
          </w:p>
        </w:tc>
      </w:tr>
      <w:tr>
        <w:tc>
          <w:tcPr>
            <w:tcW w:type="dxa" w:w="4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/api/v1/ai-platform/</w:t>
            </w:r>
          </w:p>
        </w:tc>
        <w:tc>
          <w:tcPr>
            <w:tcW w:type="dxa" w:w="124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AI platform services</w:t>
            </w:r>
          </w:p>
        </w:tc>
      </w:tr>
      <w:tr>
        <w:tc>
          <w:tcPr>
            <w:tcW w:type="dxa" w:w="4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/api/v1/platform-operations/</w:t>
            </w:r>
          </w:p>
        </w:tc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Platform ops</w:t>
            </w:r>
          </w:p>
        </w:tc>
      </w:tr>
      <w:tr>
        <w:tc>
          <w:tcPr>
            <w:tcW w:type="dxa" w:w="4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/api/v1/marketplace/</w:t>
            </w:r>
          </w:p>
        </w:tc>
        <w:tc>
          <w:tcPr>
            <w:tcW w:type="dxa" w:w="124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Marketplace</w:t>
            </w:r>
          </w:p>
        </w:tc>
      </w:tr>
      <w:tr>
        <w:tc>
          <w:tcPr>
            <w:tcW w:type="dxa" w:w="4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/api/v1/enterprise-analytics/</w:t>
            </w:r>
          </w:p>
        </w:tc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Analytics</w:t>
            </w:r>
          </w:p>
        </w:tc>
      </w:tr>
      <w:tr>
        <w:tc>
          <w:tcPr>
            <w:tcW w:type="dxa" w:w="4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/api/v1/enterprise-production/</w:t>
            </w:r>
          </w:p>
        </w:tc>
        <w:tc>
          <w:tcPr>
            <w:tcW w:type="dxa" w:w="124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4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/api/v1/post-ga-lts/</w:t>
            </w:r>
          </w:p>
        </w:tc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Post-GA LTS</w:t>
            </w:r>
          </w:p>
        </w:tc>
      </w:tr>
      <w:tr>
        <w:tc>
          <w:tcPr>
            <w:tcW w:type="dxa" w:w="4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/api/v1/enterprise-intelligence/</w:t>
            </w:r>
          </w:p>
        </w:tc>
        <w:tc>
          <w:tcPr>
            <w:tcW w:type="dxa" w:w="124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Intelligence</w:t>
            </w:r>
          </w:p>
        </w:tc>
      </w:tr>
      <w:tr>
        <w:tc>
          <w:tcPr>
            <w:tcW w:type="dxa" w:w="4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/api/v1/global-scale/</w:t>
            </w:r>
          </w:p>
        </w:tc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Global scale</w:t>
            </w:r>
          </w:p>
        </w:tc>
      </w:tr>
      <w:tr>
        <w:tc>
          <w:tcPr>
            <w:tcW w:type="dxa" w:w="4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/api/v1/industry-solutions/</w:t>
            </w:r>
          </w:p>
        </w:tc>
        <w:tc>
          <w:tcPr>
            <w:tcW w:type="dxa" w:w="124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Industry solutions</w:t>
            </w:r>
          </w:p>
        </w:tc>
      </w:tr>
      <w:tr>
        <w:tc>
          <w:tcPr>
            <w:tcW w:type="dxa" w:w="4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/api/v1/platform-extensibility/</w:t>
            </w:r>
          </w:p>
        </w:tc>
        <w:tc>
          <w:tcPr>
            <w:tcW w:type="dxa" w:w="1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Extensibility</w:t>
            </w:r>
          </w:p>
        </w:tc>
      </w:tr>
      <w:tr>
        <w:tc>
          <w:tcPr>
            <w:tcW w:type="dxa" w:w="4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/api/v1/version3-foundation/</w:t>
            </w:r>
          </w:p>
        </w:tc>
        <w:tc>
          <w:tcPr>
            <w:tcW w:type="dxa" w:w="124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20–45</w:t>
            </w:r>
          </w:p>
        </w:tc>
        <w:tc>
          <w:tcPr>
            <w:tcW w:type="dxa" w:w="31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V3–V7 features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r>
        <w:t>3. Major Feature Capabilities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43"/>
        <w:gridCol w:w="3211"/>
        <w:gridCol w:w="4517"/>
        <w:gridCol w:w="489"/>
      </w:tblGrid>
      <w:tr>
        <w:trPr>
          <w:tblHeader w:val="true"/>
        </w:trPr>
        <w:tc>
          <w:tcPr>
            <w:tcW w:type="dxa" w:w="114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211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Services</w:t>
            </w:r>
          </w:p>
        </w:tc>
        <w:tc>
          <w:tcPr>
            <w:tcW w:type="dxa" w:w="4517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Repositories</w:t>
            </w:r>
          </w:p>
        </w:tc>
        <w:tc>
          <w:tcPr>
            <w:tcW w:type="dxa" w:w="489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Auth &amp; Identity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tokenService, passwordService, portalTokenService</w:t>
            </w:r>
          </w:p>
        </w:tc>
        <w:tc>
          <w:tcPr>
            <w:tcW w:type="dxa" w:w="4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userRepo, authEventRepo, authSessionRepo, accessEntitlementsRepo</w:t>
            </w:r>
          </w:p>
        </w:tc>
        <w:tc>
          <w:tcPr>
            <w:tcW w:type="dxa" w:w="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Tenant Management</w:t>
            </w:r>
          </w:p>
        </w:tc>
        <w:tc>
          <w:tcPr>
            <w:tcW w:type="dxa" w:w="321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tenantResolver, tenantSettingsService, platformAdminService</w:t>
            </w:r>
          </w:p>
        </w:tc>
        <w:tc>
          <w:tcPr>
            <w:tcW w:type="dxa" w:w="451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tenantSettingsRepo, tenantManagementRepo, tenantManagementCenterRepo, workspaceRepo</w:t>
            </w:r>
          </w:p>
        </w:tc>
        <w:tc>
          <w:tcPr>
            <w:tcW w:type="dxa" w:w="48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CRM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customerService</w:t>
            </w:r>
          </w:p>
        </w:tc>
        <w:tc>
          <w:tcPr>
            <w:tcW w:type="dxa" w:w="4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customerRepo, crmLeadsRepo</w:t>
            </w:r>
          </w:p>
        </w:tc>
        <w:tc>
          <w:tcPr>
            <w:tcW w:type="dxa" w:w="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Scheduling &amp; Dispatch</w:t>
            </w:r>
          </w:p>
        </w:tc>
        <w:tc>
          <w:tcPr>
            <w:tcW w:type="dxa" w:w="321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scheduleService</w:t>
            </w:r>
          </w:p>
        </w:tc>
        <w:tc>
          <w:tcPr>
            <w:tcW w:type="dxa" w:w="451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appointmentRepo, dispatchRepo, technicianRepo</w:t>
            </w:r>
          </w:p>
        </w:tc>
        <w:tc>
          <w:tcPr>
            <w:tcW w:type="dxa" w:w="48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Work Orders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jobService, workflowService</w:t>
            </w:r>
          </w:p>
        </w:tc>
        <w:tc>
          <w:tcPr>
            <w:tcW w:type="dxa" w:w="4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jobRepo, workflowRepo</w:t>
            </w:r>
          </w:p>
        </w:tc>
        <w:tc>
          <w:tcPr>
            <w:tcW w:type="dxa" w:w="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Billing</w:t>
            </w:r>
          </w:p>
        </w:tc>
        <w:tc>
          <w:tcPr>
            <w:tcW w:type="dxa" w:w="321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paymentService, pricingService, billingMonetizationService</w:t>
            </w:r>
          </w:p>
        </w:tc>
        <w:tc>
          <w:tcPr>
            <w:tcW w:type="dxa" w:w="451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invoiceRepo, estimateRepo, paymentRepo, priceBookRepo</w:t>
            </w:r>
          </w:p>
        </w:tc>
        <w:tc>
          <w:tcPr>
            <w:tcW w:type="dxa" w:w="48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inventoryService</w:t>
            </w:r>
          </w:p>
        </w:tc>
        <w:tc>
          <w:tcPr>
            <w:tcW w:type="dxa" w:w="4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inventoryRepo, materialUsageRepo, warehouseRepo, purchaseOrderRepo</w:t>
            </w:r>
          </w:p>
        </w:tc>
        <w:tc>
          <w:tcPr>
            <w:tcW w:type="dxa" w:w="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Customer Portal</w:t>
            </w:r>
          </w:p>
        </w:tc>
        <w:tc>
          <w:tcPr>
            <w:tcW w:type="dxa" w:w="321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portalService</w:t>
            </w:r>
          </w:p>
        </w:tc>
        <w:tc>
          <w:tcPr>
            <w:tcW w:type="dxa" w:w="451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portalAccountRepo, portalBookingRepo</w:t>
            </w:r>
          </w:p>
        </w:tc>
        <w:tc>
          <w:tcPr>
            <w:tcW w:type="dxa" w:w="48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aiDispatchService, aiGovernanceService</w:t>
            </w:r>
          </w:p>
        </w:tc>
        <w:tc>
          <w:tcPr>
            <w:tcW w:type="dxa" w:w="4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aiKnowledgeRepo, aiDispatchRepo</w:t>
            </w:r>
          </w:p>
        </w:tc>
        <w:tc>
          <w:tcPr>
            <w:tcW w:type="dxa" w:w="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Marketplace</w:t>
            </w:r>
          </w:p>
        </w:tc>
        <w:tc>
          <w:tcPr>
            <w:tcW w:type="dxa" w:w="321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marketplaceService</w:t>
            </w:r>
          </w:p>
        </w:tc>
        <w:tc>
          <w:tcPr>
            <w:tcW w:type="dxa" w:w="451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serviceMarketplaceRepo, marketplaceRepo</w:t>
            </w:r>
          </w:p>
        </w:tc>
        <w:tc>
          <w:tcPr>
            <w:tcW w:type="dxa" w:w="48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Website Builder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4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websiteBuilderRepo</w:t>
            </w:r>
          </w:p>
        </w:tc>
        <w:tc>
          <w:tcPr>
            <w:tcW w:type="dxa" w:w="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Storefront</w:t>
            </w:r>
          </w:p>
        </w:tc>
        <w:tc>
          <w:tcPr>
            <w:tcW w:type="dxa" w:w="321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— (via publicStorefront route)</w:t>
            </w:r>
          </w:p>
        </w:tc>
        <w:tc>
          <w:tcPr>
            <w:tcW w:type="dxa" w:w="451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tenantSettingsRepo</w:t>
            </w:r>
          </w:p>
        </w:tc>
        <w:tc>
          <w:tcPr>
            <w:tcW w:type="dxa" w:w="48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notificationService, communicationService</w:t>
            </w:r>
          </w:p>
        </w:tc>
        <w:tc>
          <w:tcPr>
            <w:tcW w:type="dxa" w:w="4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notificationRepo, messageTemplateRepo, communicationRepo</w:t>
            </w:r>
          </w:p>
        </w:tc>
        <w:tc>
          <w:tcPr>
            <w:tcW w:type="dxa" w:w="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Reporting</w:t>
            </w:r>
          </w:p>
        </w:tc>
        <w:tc>
          <w:tcPr>
            <w:tcW w:type="dxa" w:w="321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reportingService, csvExportService, biDashboardService</w:t>
            </w:r>
          </w:p>
        </w:tc>
        <w:tc>
          <w:tcPr>
            <w:tcW w:type="dxa" w:w="451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reportRepo, reportScheduleRepo, biDashboardRepo</w:t>
            </w:r>
          </w:p>
        </w:tc>
        <w:tc>
          <w:tcPr>
            <w:tcW w:type="dxa" w:w="48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securityIncidentService + 5 others</w:t>
            </w:r>
          </w:p>
        </w:tc>
        <w:tc>
          <w:tcPr>
            <w:tcW w:type="dxa" w:w="4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securityEventRepo + 8 others</w:t>
            </w:r>
          </w:p>
        </w:tc>
        <w:tc>
          <w:tcPr>
            <w:tcW w:type="dxa" w:w="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321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12 privacy services</w:t>
            </w:r>
          </w:p>
        </w:tc>
        <w:tc>
          <w:tcPr>
            <w:tcW w:type="dxa" w:w="451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12 privacy repositories</w:t>
            </w:r>
          </w:p>
        </w:tc>
        <w:tc>
          <w:tcPr>
            <w:tcW w:type="dxa" w:w="48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Governance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17 governance services</w:t>
            </w:r>
          </w:p>
        </w:tc>
        <w:tc>
          <w:tcPr>
            <w:tcW w:type="dxa" w:w="4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17 governance repositories</w:t>
            </w:r>
          </w:p>
        </w:tc>
        <w:tc>
          <w:tcPr>
            <w:tcW w:type="dxa" w:w="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Automation</w:t>
            </w:r>
          </w:p>
        </w:tc>
        <w:tc>
          <w:tcPr>
            <w:tcW w:type="dxa" w:w="321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workflowService</w:t>
            </w:r>
          </w:p>
        </w:tc>
        <w:tc>
          <w:tcPr>
            <w:tcW w:type="dxa" w:w="451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automationRepo, workflowRepo</w:t>
            </w:r>
          </w:p>
        </w:tc>
        <w:tc>
          <w:tcPr>
            <w:tcW w:type="dxa" w:w="48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  <w:tr>
        <w:tc>
          <w:tcPr>
            <w:tcW w:type="dxa" w:w="1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Files &amp; Media</w:t>
            </w:r>
          </w:p>
        </w:tc>
        <w:tc>
          <w:tcPr>
            <w:tcW w:type="dxa" w:w="3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mediaService, storageService</w:t>
            </w:r>
          </w:p>
        </w:tc>
        <w:tc>
          <w:tcPr>
            <w:tcW w:type="dxa" w:w="45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mediaAttachmentRepo</w:t>
            </w:r>
          </w:p>
        </w:tc>
        <w:tc>
          <w:tcPr>
            <w:tcW w:type="dxa" w:w="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Available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r>
        <w:t>4. Frontend → Backend Mapping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68"/>
        <w:gridCol w:w="7992"/>
      </w:tblGrid>
      <w:tr>
        <w:trPr>
          <w:tblHeader w:val="true"/>
        </w:trPr>
        <w:tc>
          <w:tcPr>
            <w:tcW w:type="dxa" w:w="136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Frontend Page</w:t>
            </w:r>
          </w:p>
        </w:tc>
        <w:tc>
          <w:tcPr>
            <w:tcW w:type="dxa" w:w="7992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API Dependencies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/api/v1/dashboard/summary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/work-orders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 /api/v1/jobs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/schedule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 /api/v1/appointments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/customers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GET/POST/PATCH /api/v1/customers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/dispatch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/api/v1/dispatch, GET /api/v1/technicians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/crm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/api/v1/crm/leads, GET /api/v1/crm/pipeline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/invoices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/api/v1/invoices, GET /api/v1/payments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/estimates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 /api/v1/estimates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/inventory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/api/v1/inventory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/marketing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 /api/v1/marketing/campaigns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/ai-assistant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/api/v1/ai/chat, GET /api/v1/ai/search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/ai-knowledge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 /api/v1/ai/knowledge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/automation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 /api/v1/automation/workflows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/website-builder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 /api/v1/website/pages, GET/PATCH /api/v1/website/theme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/storefront-builder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/api/v1/tenant/settings, GET /api/v1/services, PATCH /api/v1/tenant/branding, GET /api/v1/storefront/themes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/marketplace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/api/v1/app-marketplace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/reports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/api/v1/reports, GET /api/v1/reports/dashboard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/notifications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/api/v1/notifications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/knowledge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 /api/v1/knowledge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/assets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 /api/v1/assets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/organization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 /api/v1/organization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/platform-admin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/api/v1/platform/tenant-dashboard, GET /api/v1/platform/owners, GET /api/v1/admin/workspaces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/team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GET/POST /api/v1/team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/profile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GET/PATCH /api/v1/profile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GET/PATCH /api/v1/tenant/settings</w:t>
            </w:r>
          </w:p>
        </w:tc>
      </w:tr>
      <w:tr>
        <w:tc>
          <w:tcPr>
            <w:tcW w:type="dxa" w:w="136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/p (storefront)</w:t>
            </w:r>
          </w:p>
        </w:tc>
        <w:tc>
          <w:tcPr>
            <w:tcW w:type="dxa" w:w="799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/api/public/storefront/:slug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/auth/login</w:t>
            </w:r>
          </w:p>
        </w:tc>
      </w:tr>
    </w:tbl>
    <w:p>
      <w:pPr>
        <w:spacing w:after="40"/>
      </w:pPr>
    </w:p>
    <w:p>
      <w:pPr>
        <w:pStyle w:val="Heading2"/>
      </w:pPr>
      <w:r>
        <w:t>Shared Auth Flow</w:t>
      </w:r>
    </w:p>
    <w:p>
      <w:r>
        <w:t xml:space="preserve">All authenticated pages use </w:t>
      </w:r>
      <w:r>
        <w:rPr>
          <w:rFonts w:ascii="Consolas" w:hAnsi="Consolas"/>
          <w:sz w:val="18"/>
        </w:rPr>
        <w:t>AuthGuard</w:t>
      </w:r>
      <w:r>
        <w:t xml:space="preserve"> → calls </w:t>
      </w:r>
      <w:r>
        <w:rPr>
          <w:rFonts w:ascii="Consolas" w:hAnsi="Consolas"/>
          <w:sz w:val="18"/>
        </w:rPr>
        <w:t>GET /api/v1/me</w:t>
      </w:r>
      <w:r>
        <w:t xml:space="preserve"> → redirects to </w:t>
      </w:r>
      <w:r>
        <w:rPr>
          <w:rFonts w:ascii="Consolas" w:hAnsi="Consolas"/>
          <w:sz w:val="18"/>
        </w:rPr>
        <w:t>/login</w:t>
      </w:r>
      <w:r>
        <w:t xml:space="preserve"> on 401, </w:t>
      </w:r>
      <w:r>
        <w:rPr>
          <w:rFonts w:ascii="Consolas" w:hAnsi="Consolas"/>
          <w:sz w:val="18"/>
        </w:rPr>
        <w:t>/activate-access</w:t>
      </w:r>
      <w:r>
        <w:t xml:space="preserve"> on 402.</w:t>
      </w:r>
    </w:p>
    <w:p>
      <w:pPr>
        <w:pStyle w:val="Heading2"/>
      </w:pPr>
      <w:r>
        <w:t>Middleware Chain (every authenticated request)</w:t>
      </w:r>
    </w:p>
    <w:p>
      <w:pPr>
        <w:pStyle w:val="ListNumber"/>
      </w:pPr>
      <w:r>
        <w:t>requestId → unique ID</w:t>
      </w:r>
    </w:p>
    <w:p>
      <w:pPr>
        <w:pStyle w:val="ListNumber"/>
      </w:pPr>
      <w:r>
        <w:t>securityHeaders → response headers</w:t>
      </w:r>
    </w:p>
    <w:p>
      <w:pPr>
        <w:pStyle w:val="ListNumber"/>
      </w:pPr>
      <w:r>
        <w:t>cors → origin whitelist</w:t>
      </w:r>
    </w:p>
    <w:p>
      <w:pPr>
        <w:pStyle w:val="ListNumber"/>
      </w:pPr>
      <w:r>
        <w:t>bodyLimit → payload size</w:t>
      </w:r>
    </w:p>
    <w:p>
      <w:pPr>
        <w:pStyle w:val="ListNumber"/>
      </w:pPr>
      <w:r>
        <w:t>tenant → tenant ID from header</w:t>
      </w:r>
    </w:p>
    <w:p>
      <w:pPr>
        <w:pStyle w:val="ListNumber"/>
      </w:pPr>
      <w:r>
        <w:t>requestContext → attach repositories</w:t>
      </w:r>
    </w:p>
    <w:p>
      <w:pPr>
        <w:pStyle w:val="ListNumber"/>
      </w:pPr>
      <w:r>
        <w:t>rateLimit → throttling</w:t>
      </w:r>
    </w:p>
    <w:p>
      <w:pPr>
        <w:pStyle w:val="ListNumber"/>
      </w:pPr>
      <w:r>
        <w:t>requestAudit + requestMetrics → observability</w:t>
      </w:r>
    </w:p>
    <w:p>
      <w:pPr>
        <w:pStyle w:val="ListNumber"/>
      </w:pPr>
      <w:r>
        <w:t>authGuard → JWT verification</w:t>
      </w:r>
    </w:p>
    <w:p>
      <w:pPr>
        <w:pStyle w:val="ListNumber"/>
      </w:pPr>
      <w:r>
        <w:t>ownerAccessGuard → subscription check</w:t>
      </w:r>
    </w:p>
    <w:p>
      <w:pPr>
        <w:pStyle w:val="ListNumber"/>
      </w:pPr>
      <w:r>
        <w:t>moduleAccessGuard → feature module check</w:t>
      </w:r>
    </w:p>
    <w:p>
      <w:pPr>
        <w:pStyle w:val="ListNumber"/>
      </w:pPr>
      <w:r>
        <w:t>attachOperationalTenant → resolve tenant UUID</w:t>
      </w:r>
    </w:p>
    <w:p>
      <w:pPr>
        <w:spacing w:after="60"/>
      </w:pPr>
    </w:p>
    <w:p>
      <w:pPr>
        <w:pStyle w:val="Heading1"/>
      </w:pPr>
      <w:r>
        <w:t>5. Documentation &amp; Test References</w:t>
      </w:r>
    </w:p>
    <w:p>
      <w:pPr>
        <w:pStyle w:val="Heading2"/>
      </w:pPr>
      <w:r>
        <w:t>Documentation (docs/)</w:t>
      </w:r>
    </w:p>
    <w:p>
      <w:pPr>
        <w:pStyle w:val="ListBullet"/>
      </w:pPr>
      <w:r>
        <w:t>docs/deployment-checklist.md — Production deployment steps</w:t>
      </w:r>
    </w:p>
    <w:p>
      <w:pPr>
        <w:pStyle w:val="ListBullet"/>
      </w:pPr>
      <w:r>
        <w:t>docs/release/8.0.0-alpha.1/ — Release certification docs (7 files)</w:t>
      </w:r>
    </w:p>
    <w:p>
      <w:pPr>
        <w:pStyle w:val="ListBullet"/>
      </w:pPr>
      <w:r>
        <w:t>docs/sales/ — Enterprise sales documentation</w:t>
      </w:r>
    </w:p>
    <w:p>
      <w:pPr>
        <w:pStyle w:val="ListBullet"/>
      </w:pPr>
      <w:r>
        <w:t>docs/sales-kit/ — Complete sales &amp; marketing kit (10 documents)</w:t>
      </w:r>
    </w:p>
    <w:p>
      <w:pPr>
        <w:pStyle w:val="ListBullet"/>
      </w:pPr>
      <w:r>
        <w:t>docs/image-generation-prompts.md — AI hero image prompts</w:t>
      </w:r>
    </w:p>
    <w:p>
      <w:pPr>
        <w:pStyle w:val="ListBullet"/>
      </w:pPr>
      <w:r>
        <w:t>docs/MONOREPO-AUDIT-REPORT.md — This document</w:t>
      </w:r>
    </w:p>
    <w:p>
      <w:pPr>
        <w:pStyle w:val="Heading2"/>
      </w:pPr>
      <w:r>
        <w:t>Tests (551 files in tests/)</w:t>
      </w:r>
    </w:p>
    <w:p>
      <w:pPr>
        <w:pStyle w:val="ListBullet"/>
      </w:pPr>
      <w:r>
        <w:t>Smoke tests for each sprint (sprint47–sprint774)</w:t>
      </w:r>
    </w:p>
    <w:p>
      <w:pPr>
        <w:pStyle w:val="ListBullet"/>
      </w:pPr>
      <w:r>
        <w:t>Platform admin tests (workspace, owner provisioning, TMC)</w:t>
      </w:r>
    </w:p>
    <w:p>
      <w:pPr>
        <w:pStyle w:val="ListBullet"/>
      </w:pPr>
      <w:r>
        <w:t>Integration tests (phases 65–71)</w:t>
      </w:r>
    </w:p>
    <w:p>
      <w:pPr>
        <w:pStyle w:val="ListBullet"/>
      </w:pPr>
      <w:r>
        <w:t>Domain tests (payments, privacy, CRM, auth, portal)</w:t>
      </w:r>
    </w:p>
    <w:p>
      <w:pPr>
        <w:pStyle w:val="ListBullet"/>
      </w:pPr>
      <w:r>
        <w:t>Infrastructure tests (render, postgres, supabase, package integrity)</w:t>
      </w:r>
    </w:p>
    <w:p>
      <w:pPr>
        <w:pStyle w:val="Heading2"/>
      </w:pPr>
      <w:r>
        <w:t>Key Config Files</w:t>
      </w:r>
    </w:p>
    <w:p>
      <w:pPr>
        <w:pStyle w:val="ListBullet"/>
      </w:pPr>
      <w:r>
        <w:t>render.yaml — Render deployment blueprint</w:t>
      </w:r>
    </w:p>
    <w:p>
      <w:pPr>
        <w:pStyle w:val="ListBullet"/>
      </w:pPr>
      <w:r>
        <w:t>wrangler.toml (apps/web) — Cloudflare Pages config</w:t>
      </w:r>
    </w:p>
    <w:p>
      <w:pPr>
        <w:pStyle w:val="ListBullet"/>
      </w:pPr>
      <w:r>
        <w:t>docker-compose.yml — Dev environment</w:t>
      </w:r>
    </w:p>
    <w:p>
      <w:pPr>
        <w:pStyle w:val="ListBullet"/>
      </w:pPr>
      <w:r>
        <w:t>docker-compose.production.yml — Production environment</w:t>
      </w:r>
    </w:p>
    <w:p>
      <w:pPr>
        <w:pStyle w:val="ListBullet"/>
      </w:pPr>
      <w:r>
        <w:t>package.json — 629 npm scripts</w:t>
      </w:r>
    </w:p>
    <w:p>
      <w:pPr>
        <w:spacing w:after="60"/>
      </w:pPr>
    </w:p>
    <w:p>
      <w:pPr>
        <w:pStyle w:val="Heading1"/>
      </w:pPr>
      <w:r>
        <w:t>Summary Stats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173"/>
        <w:gridCol w:w="4187"/>
      </w:tblGrid>
      <w:tr>
        <w:trPr>
          <w:tblHeader w:val="true"/>
        </w:trPr>
        <w:tc>
          <w:tcPr>
            <w:tcW w:type="dxa" w:w="517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187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Frontend pages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51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Backend route modules</w:t>
            </w:r>
          </w:p>
        </w:tc>
        <w:tc>
          <w:tcPr>
            <w:tcW w:type="dxa" w:w="41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166</w:t>
            </w:r>
          </w:p>
        </w:tc>
      </w:tr>
      <w:tr>
        <w:tc>
          <w:tcPr>
            <w:tcW w:type="dxa" w:w="5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155</w:t>
            </w:r>
          </w:p>
        </w:tc>
      </w:tr>
      <w:tr>
        <w:tc>
          <w:tcPr>
            <w:tcW w:type="dxa" w:w="51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Repositories</w:t>
            </w:r>
          </w:p>
        </w:tc>
        <w:tc>
          <w:tcPr>
            <w:tcW w:type="dxa" w:w="41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type="dxa" w:w="5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Middleware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51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Test files</w:t>
            </w:r>
          </w:p>
        </w:tc>
        <w:tc>
          <w:tcPr>
            <w:tcW w:type="dxa" w:w="41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551</w:t>
            </w:r>
          </w:p>
        </w:tc>
      </w:tr>
      <w:tr>
        <w:tc>
          <w:tcPr>
            <w:tcW w:type="dxa" w:w="5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Database migrations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685</w:t>
            </w:r>
          </w:p>
        </w:tc>
      </w:tr>
      <w:tr>
        <w:tc>
          <w:tcPr>
            <w:tcW w:type="dxa" w:w="51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Marketplace packs</w:t>
            </w:r>
          </w:p>
        </w:tc>
        <w:tc>
          <w:tcPr>
            <w:tcW w:type="dxa" w:w="41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5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Phase modules</w:t>
            </w:r>
          </w:p>
        </w:tc>
        <w:tc>
          <w:tcPr>
            <w:tcW w:type="dxa" w:w="4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37 (phases 09–45)</w:t>
            </w:r>
          </w:p>
        </w:tc>
      </w:tr>
      <w:tr>
        <w:tc>
          <w:tcPr>
            <w:tcW w:type="dxa" w:w="51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npm scripts</w:t>
            </w:r>
          </w:p>
        </w:tc>
        <w:tc>
          <w:tcPr>
            <w:tcW w:type="dxa" w:w="41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629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Monorepo Audit Report</dc:title>
  <dc:subject>1. Frontend Pages/Routes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