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11 — Platform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pPr>
        <w:pStyle w:val="ListBullet"/>
      </w:pPr>
      <w:r>
        <w:t>Sprint 186: Platform Health Dashboard</w:t>
      </w:r>
    </w:p>
    <w:p>
      <w:pPr>
        <w:pStyle w:val="ListBullet"/>
      </w:pPr>
      <w:r>
        <w:t>Sprint 187: Background Job Scheduler</w:t>
      </w:r>
    </w:p>
    <w:p>
      <w:pPr>
        <w:pStyle w:val="ListBullet"/>
      </w:pPr>
      <w:r>
        <w:t>Sprint 188: Notification Orchestration</w:t>
      </w:r>
    </w:p>
    <w:p>
      <w:pPr>
        <w:pStyle w:val="ListBullet"/>
      </w:pPr>
      <w:r>
        <w:t>Sprint 189: API Gateway</w:t>
      </w:r>
    </w:p>
    <w:p>
      <w:pPr>
        <w:pStyle w:val="ListBullet"/>
      </w:pPr>
      <w:r>
        <w:t>Sprint 190: Rate Limiting</w:t>
      </w:r>
    </w:p>
    <w:p>
      <w:pPr>
        <w:pStyle w:val="ListBullet"/>
      </w:pPr>
      <w:r>
        <w:t>Sprint 191: Regional Deployments</w:t>
      </w:r>
    </w:p>
    <w:p>
      <w:pPr>
        <w:pStyle w:val="ListBullet"/>
      </w:pPr>
      <w:r>
        <w:t>Sprint 192: Distributed Cache</w:t>
      </w:r>
    </w:p>
    <w:p>
      <w:pPr>
        <w:pStyle w:val="ListBullet"/>
      </w:pPr>
      <w:r>
        <w:t>Sprint 193: Performance Monitoring</w:t>
      </w:r>
    </w:p>
    <w:p>
      <w:pPr>
        <w:pStyle w:val="ListBullet"/>
      </w:pPr>
      <w:r>
        <w:t>Sprint 194: Observability</w:t>
      </w:r>
    </w:p>
    <w:p>
      <w:pPr>
        <w:pStyle w:val="ListBullet"/>
      </w:pPr>
      <w:r>
        <w:t>Sprint 195: Distributed Tracing</w:t>
      </w:r>
    </w:p>
    <w:p>
      <w:pPr>
        <w:pStyle w:val="ListBullet"/>
      </w:pPr>
      <w:r>
        <w:t>Sprint 196: Feature Flags</w:t>
      </w:r>
    </w:p>
    <w:p>
      <w:pPr>
        <w:pStyle w:val="ListBullet"/>
      </w:pPr>
      <w:r>
        <w:t>Sprint 197: Tenant Isolation Validation</w:t>
      </w:r>
    </w:p>
    <w:p>
      <w:pPr>
        <w:pStyle w:val="ListBullet"/>
      </w:pPr>
      <w:r>
        <w:t>Sprint 198: Platform Upgrade Manager</w:t>
      </w:r>
    </w:p>
    <w:p>
      <w:pPr>
        <w:pStyle w:val="ListBullet"/>
      </w:pPr>
      <w:r>
        <w:t>Sprint 199: Enterprise Backup Manager</w:t>
      </w:r>
    </w:p>
    <w:p>
      <w:pPr>
        <w:pStyle w:val="ListBullet"/>
      </w:pPr>
      <w:r>
        <w:t>Sprint 200: Production Readiness Certification</w:t>
      </w:r>
    </w:p>
    <w:p>
      <w:r>
        <w:t xml:space="preserve">Base API: </w:t>
      </w:r>
      <w:r>
        <w:rPr>
          <w:rFonts w:ascii="Consolas" w:hAnsi="Consolas"/>
          <w:sz w:val="18"/>
        </w:rPr>
        <w:t>/api/v1/platform-operations/&lt;domain&gt;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11 — Platform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