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69 Security Model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pPr>
        <w:pStyle w:val="ListBullet"/>
      </w:pPr>
      <w:r>
        <w:t>simulations operate on cloned policies;</w:t>
      </w:r>
    </w:p>
    <w:p>
      <w:pPr>
        <w:pStyle w:val="ListBullet"/>
      </w:pPr>
      <w:r>
        <w:t>active policy files are not modified by simulation;</w:t>
      </w:r>
    </w:p>
    <w:p>
      <w:pPr>
        <w:pStyle w:val="ListBullet"/>
      </w:pPr>
      <w:r>
        <w:t>recommendation application is approval-gated;</w:t>
      </w:r>
    </w:p>
    <w:p>
      <w:pPr>
        <w:pStyle w:val="ListBullet"/>
      </w:pPr>
      <w:r>
        <w:t>policy versions are persisted for audit;</w:t>
      </w:r>
    </w:p>
    <w:p>
      <w:pPr>
        <w:pStyle w:val="ListBullet"/>
      </w:pPr>
      <w:r>
        <w:t>release controls remain fail-closed;</w:t>
      </w:r>
    </w:p>
    <w:p>
      <w:pPr>
        <w:pStyle w:val="ListBullet"/>
      </w:pPr>
      <w:r>
        <w:t>generated evidence remains outside source control;</w:t>
      </w:r>
    </w:p>
    <w:p>
      <w:pPr>
        <w:pStyle w:val="ListBullet"/>
      </w:pPr>
      <w:r>
        <w:t>no external AI service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69 Security Model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