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70 Production Checklist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Before Phase 71:</w:t>
      </w:r>
    </w:p>
    <w:p>
      <w:pPr>
        <w:pStyle w:val="ListBullet"/>
      </w:pPr>
      <w:r>
        <w:t>all repository tests pass;</w:t>
      </w:r>
    </w:p>
    <w:p>
      <w:pPr>
        <w:pStyle w:val="ListBullet"/>
      </w:pPr>
      <w:r>
        <w:t>migrations pass against production-equivalent PostgreSQL;</w:t>
      </w:r>
    </w:p>
    <w:p>
      <w:pPr>
        <w:pStyle w:val="ListBullet"/>
      </w:pPr>
      <w:r>
        <w:t>backup and restore are proven;</w:t>
      </w:r>
    </w:p>
    <w:p>
      <w:pPr>
        <w:pStyle w:val="ListBullet"/>
      </w:pPr>
      <w:r>
        <w:t>rollback is proven;</w:t>
      </w:r>
    </w:p>
    <w:p>
      <w:pPr>
        <w:pStyle w:val="ListBullet"/>
      </w:pPr>
      <w:r>
        <w:t>security scan is clean;</w:t>
      </w:r>
    </w:p>
    <w:p>
      <w:pPr>
        <w:pStyle w:val="ListBullet"/>
      </w:pPr>
      <w:r>
        <w:t>load and soak tests meet targets;</w:t>
      </w:r>
    </w:p>
    <w:p>
      <w:pPr>
        <w:pStyle w:val="ListBullet"/>
      </w:pPr>
      <w:r>
        <w:t>monitoring and alerts are active;</w:t>
      </w:r>
    </w:p>
    <w:p>
      <w:pPr>
        <w:pStyle w:val="ListBullet"/>
      </w:pPr>
      <w:r>
        <w:t>production secrets are configured;</w:t>
      </w:r>
    </w:p>
    <w:p>
      <w:pPr>
        <w:pStyle w:val="ListBullet"/>
      </w:pPr>
      <w:r>
        <w:t>DNS and TLS are prepared;</w:t>
      </w:r>
    </w:p>
    <w:p>
      <w:pPr>
        <w:pStyle w:val="ListBullet"/>
      </w:pPr>
      <w:r>
        <w:t>release manager, security, SRE, and product owner approve.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70 Production Checklist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