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RELEASE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ServicePro 8.0.0-alpha.1 — PostgreSQL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Evidence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rPr>
          <w:b/>
        </w:rPr>
        <w:t>Database engine tested:</w:t>
      </w:r>
      <w:r>
        <w:t xml:space="preserve"> PostgreSQL 16.14 </w:t>
      </w:r>
      <w:r>
        <w:rPr>
          <w:b/>
        </w:rPr>
        <w:t>Result:</w:t>
      </w:r>
      <w:r>
        <w:t xml:space="preserve"> Pass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616"/>
        <w:gridCol w:w="3744"/>
      </w:tblGrid>
      <w:tr>
        <w:trPr>
          <w:tblHeader w:val="true"/>
        </w:trPr>
        <w:tc>
          <w:tcPr>
            <w:tcW w:type="dxa" w:w="5616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744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Start from an empty database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61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Apply complete migration history</w:t>
            </w:r>
          </w:p>
        </w:tc>
        <w:tc>
          <w:tcPr>
            <w:tcW w:type="dxa" w:w="374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 — 685 migrations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Re-run migrations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 — idempotent, 685 skipped</w:t>
            </w:r>
          </w:p>
        </w:tc>
      </w:tr>
      <w:tr>
        <w:tc>
          <w:tcPr>
            <w:tcW w:type="dxa" w:w="561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Readiness and authenticated login</w:t>
            </w:r>
          </w:p>
        </w:tc>
        <w:tc>
          <w:tcPr>
            <w:tcW w:type="dxa" w:w="374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Dashboard query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61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Customer creation/read</w:t>
            </w:r>
          </w:p>
        </w:tc>
        <w:tc>
          <w:tcPr>
            <w:tcW w:type="dxa" w:w="374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Job/work-order creation/read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61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Technician creation/read</w:t>
            </w:r>
          </w:p>
        </w:tc>
        <w:tc>
          <w:tcPr>
            <w:tcW w:type="dxa" w:w="374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Appointment and dispatch persistence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61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CRM lead persistence</w:t>
            </w:r>
          </w:p>
        </w:tc>
        <w:tc>
          <w:tcPr>
            <w:tcW w:type="dxa" w:w="374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Marketing campaign persistence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61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Invoice creation</w:t>
            </w:r>
          </w:p>
        </w:tc>
        <w:tc>
          <w:tcPr>
            <w:tcW w:type="dxa" w:w="374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Partial payment and remaining balance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61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Final payment and paid status</w:t>
            </w:r>
          </w:p>
        </w:tc>
        <w:tc>
          <w:tcPr>
            <w:tcW w:type="dxa" w:w="374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Payment audit-event persistence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 — 2 events</w:t>
            </w:r>
          </w:p>
        </w:tc>
      </w:tr>
      <w:tr>
        <w:tc>
          <w:tcPr>
            <w:tcW w:type="dxa" w:w="561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Cross-tenant customer visibility</w:t>
            </w:r>
          </w:p>
        </w:tc>
        <w:tc>
          <w:tcPr>
            <w:tcW w:type="dxa" w:w="374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 — record hidden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Logical backup with pg_dump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61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Restore into a separate database</w:t>
            </w:r>
          </w:p>
        </w:tc>
        <w:tc>
          <w:tcPr>
            <w:tcW w:type="dxa" w:w="374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6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Critical row-count comparison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61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Authenticated smoke against restored database</w:t>
            </w:r>
          </w:p>
        </w:tc>
        <w:tc>
          <w:tcPr>
            <w:tcW w:type="dxa" w:w="374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</w:pPr>
      <w:r>
        <w:t>Defects corrected during certification</w:t>
      </w:r>
    </w:p>
    <w:p>
      <w:pPr>
        <w:pStyle w:val="ListBullet"/>
      </w:pPr>
      <w:r>
        <w:t>Migration 779 assumed columns from a newer CRM model even when the historical Sprint 46 tables already existed. It now upgrades additively and normalizes tenant ownership.</w:t>
      </w:r>
    </w:p>
    <w:p>
      <w:pPr>
        <w:pStyle w:val="ListBullet"/>
      </w:pPr>
      <w:r>
        <w:t>Migration 780 required the undeclared vector extension although the application stores but does not execute vector-distance queries. Embeddings now use portable jsonb, removing an undeclared deployment dependency.</w:t>
      </w:r>
    </w:p>
    <w:p>
      <w:pPr>
        <w:pStyle w:val="ListBullet"/>
      </w:pPr>
      <w:r>
        <w:t>PostgreSQL CRM and marketing repositories now execute real database operations instead of relying on incompatible legacy shapes.</w:t>
      </w:r>
    </w:p>
    <w:p>
      <w:r>
        <w:t>The disposable databases and containers used for this certification are not production assets.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RELEASE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ServicePro 8.0.0-alpha.1 — PostgreSQL Certification</dc:title>
  <dc:subject>Evidence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