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106 - Marketplace and Integration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105.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/api/v1/marketplace/catalog</w:t>
        <w:br/>
        <w:t>POST /api/v1/marketplace/catalog</w:t>
        <w:br/>
        <w:t>GET  /api/v1/marketplace/installations</w:t>
        <w:br/>
        <w:t>POST /api/v1/marketplace/installations</w:t>
        <w:br/>
        <w:t>POST /api/v1/marketplace/installations/:id/connect</w:t>
        <w:br/>
        <w:t>POST /api/v1/marketplace/installations/:id/fail</w:t>
        <w:br/>
        <w:t>GET  /api/v1/marketplace/installations/:id/health</w:t>
        <w:br/>
        <w:br/>
        <w:t>GET  /api/v1/marketplace/webhooks</w:t>
        <w:br/>
        <w:t>POST /api/v1/marketplace/webhooks</w:t>
        <w:br/>
        <w:t>GET  /api/v1/marketplace/sync-runs</w:t>
        <w:br/>
        <w:t>POST /api/v1/marketplace/sync-runs</w:t>
        <w:br/>
        <w:t>POST /api/v1/marketplace/sync-runs/:id/start</w:t>
        <w:br/>
        <w:t>POST /api/v1/marketplace/sync-runs/:id/complete</w:t>
        <w:br/>
        <w:br/>
        <w:t>GET  /api/v1/marketplace/summary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seed:marketplace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106 - Marketplace and Integration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