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126 - Data Residency and Localization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125.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/api/v1/data-residency/policies</w:t>
        <w:br/>
        <w:t>POST /api/v1/data-residency/policies</w:t>
        <w:br/>
        <w:t>GET  /api/v1/data-residency/assignments</w:t>
        <w:br/>
        <w:t>POST /api/v1/data-residency/assignments</w:t>
        <w:br/>
        <w:t>GET  /api/v1/data-residency/transfers</w:t>
        <w:br/>
        <w:t>POST /api/v1/data-residency/transfers</w:t>
        <w:br/>
        <w:t>POST /api/v1/data-residency/transfers/:id/evaluate</w:t>
        <w:br/>
        <w:t>POST /api/v1/data-residency/transfers/:id/approve</w:t>
        <w:br/>
        <w:t>POST /api/v1/data-residency/transfers/:id/reject</w:t>
        <w:br/>
        <w:t>POST /api/v1/data-residency/transfers/:id/complete</w:t>
        <w:br/>
        <w:t>GET  /api/v1/data-residency/requirements</w:t>
        <w:br/>
        <w:t>POST /api/v1/data-residency/requirements</w:t>
        <w:br/>
        <w:t>POST /api/v1/data-residency/requirements/:id/satisfy</w:t>
        <w:br/>
        <w:t>GET  /api/v1/data-residency/violations</w:t>
        <w:br/>
        <w:t>POST /api/v1/data-residency/violations</w:t>
        <w:br/>
        <w:t>POST /api/v1/data-residency/violations/:id/remediate</w:t>
        <w:br/>
        <w:t>POST /api/v1/data-residency/violations/:id/close</w:t>
        <w:br/>
        <w:t>POST /api/v1/data-residency/transfers/:id/approvals</w:t>
        <w:br/>
        <w:t>POST /api/v1/data-residency/approvals/:id/approve</w:t>
        <w:br/>
        <w:t>POST /api/v1/data-residency/approvals/:id/reject</w:t>
        <w:br/>
        <w:t>GET  /api/v1/data-residency/metrics</w:t>
      </w:r>
    </w:p>
    <w:p>
      <w:pPr>
        <w:pStyle w:val="Heading1"/>
      </w:pPr>
      <w:r>
        <w:t>Seed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seed:data-residency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126 - Data Residency and Localization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