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262 — Capacity Cost Optimization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15 capability domain: </w:t>
      </w:r>
      <w:r>
        <w:rPr>
          <w:rFonts w:ascii="Consolas" w:hAnsi="Consolas"/>
          <w:sz w:val="18"/>
        </w:rPr>
        <w:t>capacity-cost-optimization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/api/v1/post-ga-lts/capacity-cost-optimization.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262 — Capacity Cost Optimization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