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299 — Government Service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18 capability domain: </w:t>
      </w:r>
      <w:r>
        <w:rPr>
          <w:rFonts w:ascii="Consolas" w:hAnsi="Consolas"/>
          <w:sz w:val="18"/>
        </w:rPr>
        <w:t>government-service-operations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/api/v1/industry-solutions/government-service-operations.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299 — Government Service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