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303 — Telecommunications Field Operations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18 capability domain: </w:t>
      </w:r>
      <w:r>
        <w:rPr>
          <w:rFonts w:ascii="Consolas" w:hAnsi="Consolas"/>
          <w:sz w:val="18"/>
        </w:rPr>
        <w:t>telecommunications-field-operations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/api/v1/industry-solutions/telecommunications-field-operations.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303 — Telecommunications Field Operations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