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309 — Industry Solution Certification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18 capability domain: </w:t>
      </w:r>
      <w:r>
        <w:rPr>
          <w:rFonts w:ascii="Consolas" w:hAnsi="Consolas"/>
          <w:sz w:val="18"/>
        </w:rPr>
        <w:t>industry-solution-certification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/api/v1/industry-solutions/industry-solution-certification.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309 — Industry Solution Certification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