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390 — Cash Application Automation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390 — Cash Application Automation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