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422 — Policy Engine Version 4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422 — Policy Engine Version 4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