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451 — Upgrade Compatibility Scanner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28: Version 4 Post-GA Reliability.</w:t>
      </w:r>
    </w:p>
    <w:p>
      <w:pPr>
        <w:pStyle w:val="ListBullet"/>
      </w:pPr>
      <w:r>
        <w:t>API domain: upgrade-compatibility-scanner</w:t>
      </w:r>
    </w:p>
    <w:p>
      <w:pPr>
        <w:pStyle w:val="ListBullet"/>
      </w:pPr>
      <w:r>
        <w:t>Base route: /api/v1/version4-post-ga/upgrade-compatibility-scanner</w:t>
      </w:r>
    </w:p>
    <w:p>
      <w:pPr>
        <w:pStyle w:val="ListBullet"/>
      </w:pPr>
      <w:r>
        <w:t>Migration: 451_upgrade_compatibility_scanner.sql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451 — Upgrade Compatibility Scanner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