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486 — Edge Data Retention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30: Connected Assets and Edge Operations.</w:t>
      </w:r>
    </w:p>
    <w:p>
      <w:pPr>
        <w:pStyle w:val="ListBullet"/>
      </w:pPr>
      <w:r>
        <w:t>API domain: edge-data-retention</w:t>
      </w:r>
    </w:p>
    <w:p>
      <w:pPr>
        <w:pStyle w:val="ListBullet"/>
      </w:pPr>
      <w:r>
        <w:t>Base route: /api/v1/connected-edge/edge-data-retention</w:t>
      </w:r>
    </w:p>
    <w:p>
      <w:pPr>
        <w:pStyle w:val="ListBullet"/>
      </w:pPr>
      <w:r>
        <w:t>Migration: 486_edge_data_retention.sql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486 — Edge Data Retention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