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487 — Remote Diagnostics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remote-diagnostics</w:t>
      </w:r>
    </w:p>
    <w:p>
      <w:pPr>
        <w:pStyle w:val="ListBullet"/>
      </w:pPr>
      <w:r>
        <w:t>Base route: /api/v1/connected-edge/remote-diagnostics</w:t>
      </w:r>
    </w:p>
    <w:p>
      <w:pPr>
        <w:pStyle w:val="ListBullet"/>
      </w:pPr>
      <w:r>
        <w:t>Migration: 487_remote_diagnostics.sql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487 — Remote Diagnostics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