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493 — Credential Verification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31: Workforce and Commerce Network.</w:t>
      </w:r>
    </w:p>
    <w:p>
      <w:pPr>
        <w:pStyle w:val="ListBullet"/>
      </w:pPr>
      <w:r>
        <w:t>API domain: credential-verification</w:t>
      </w:r>
    </w:p>
    <w:p>
      <w:pPr>
        <w:pStyle w:val="ListBullet"/>
      </w:pPr>
      <w:r>
        <w:t>Base route: /api/v1/workforce-commerce/credential-verification</w:t>
      </w:r>
    </w:p>
    <w:p>
      <w:pPr>
        <w:pStyle w:val="ListBullet"/>
      </w:pPr>
      <w:r>
        <w:t>Migration: 493_credential_verification.sql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493 — Credential Verification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