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507 — Runtime Upgrade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runtime-upgrade</w:t>
      </w:r>
    </w:p>
    <w:p>
      <w:pPr>
        <w:pStyle w:val="ListBullet"/>
      </w:pPr>
      <w:r>
        <w:t>Base route: /api/v1/version5-foundation/runtime-upgrade</w:t>
      </w:r>
    </w:p>
    <w:p>
      <w:pPr>
        <w:pStyle w:val="ListBullet"/>
      </w:pPr>
      <w:r>
        <w:t>Migration: 507_runtime_upgrade.sql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507 — Runtime Upgrade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