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513 — Tenant Isolation V5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tenant-isolation-v5</w:t>
      </w:r>
    </w:p>
    <w:p>
      <w:pPr>
        <w:pStyle w:val="ListBullet"/>
      </w:pPr>
      <w:r>
        <w:t>Base route: /api/v1/version5-foundation/tenant-isolation-v5</w:t>
      </w:r>
    </w:p>
    <w:p>
      <w:pPr>
        <w:pStyle w:val="ListBullet"/>
      </w:pPr>
      <w:r>
        <w:t>Migration: 513_tenant_isolation_v5.sql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513 — Tenant Isolation V5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