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549 — Maintenance Release Orchestration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maintenance-release-orchestration</w:t>
      </w:r>
    </w:p>
    <w:p>
      <w:r>
        <w:t xml:space="preserve">API: </w:t>
      </w:r>
      <w:r>
        <w:rPr>
          <w:rFonts w:ascii="Consolas" w:hAnsi="Consolas"/>
          <w:sz w:val="18"/>
        </w:rPr>
        <w:t>/api/v1/version5-post-ga-assurance/maintenance-release-orchestration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549 — Maintenance Release Orchestration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