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77 - Customer Assets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76.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/api/v1/customer-assets</w:t>
        <w:br/>
        <w:t>POST  /api/v1/customer-assets</w:t>
        <w:br/>
        <w:t>GET   /api/v1/customer-assets/:id</w:t>
        <w:br/>
        <w:t>PATCH /api/v1/customer-assets/:id</w:t>
        <w:br/>
        <w:t>GET   /api/v1/customers/:customerId/assets</w:t>
        <w:br/>
        <w:t>GET   /api/v1/customer-assets/:id/history</w:t>
        <w:br/>
        <w:t>POST  /api/v1/customer-assets/:id/history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77 - Customer Assets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