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771 — Production Readiness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771 certifies a release only when all required checks and approvals pass.</w:t>
      </w:r>
    </w:p>
    <w:p>
      <w:r>
        <w:t>Required areas include:</w:t>
      </w:r>
    </w:p>
    <w:p>
      <w:pPr>
        <w:pStyle w:val="ListBullet"/>
      </w:pPr>
      <w:r>
        <w:t>application;</w:t>
      </w:r>
    </w:p>
    <w:p>
      <w:pPr>
        <w:pStyle w:val="ListBullet"/>
      </w:pPr>
      <w:r>
        <w:t>database;</w:t>
      </w:r>
    </w:p>
    <w:p>
      <w:pPr>
        <w:pStyle w:val="ListBullet"/>
      </w:pPr>
      <w:r>
        <w:t>security;</w:t>
      </w:r>
    </w:p>
    <w:p>
      <w:pPr>
        <w:pStyle w:val="ListBullet"/>
      </w:pPr>
      <w:r>
        <w:t>performance;</w:t>
      </w:r>
    </w:p>
    <w:p>
      <w:pPr>
        <w:pStyle w:val="ListBullet"/>
      </w:pPr>
      <w:r>
        <w:t>operations;</w:t>
      </w:r>
    </w:p>
    <w:p>
      <w:pPr>
        <w:pStyle w:val="ListBullet"/>
      </w:pPr>
      <w:r>
        <w:t>backup;</w:t>
      </w:r>
    </w:p>
    <w:p>
      <w:pPr>
        <w:pStyle w:val="ListBullet"/>
      </w:pPr>
      <w:r>
        <w:t>rollback;</w:t>
      </w:r>
    </w:p>
    <w:p>
      <w:pPr>
        <w:pStyle w:val="ListBullet"/>
      </w:pPr>
      <w:r>
        <w:t>monitoring.</w:t>
      </w:r>
    </w:p>
    <w:p>
      <w:r>
        <w:t>The result is a production-readiness certificate or a fail-closed list of blockers.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771 — Production Readiness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