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136 - Third-Party Vendor Risk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/api/v1/vendor-risk/vendors</w:t>
        <w:br/>
        <w:t>POST /api/v1/vendor-risk/vendors</w:t>
        <w:br/>
        <w:t>POST /api/v1/vendor-risk/vendors/:id/activate</w:t>
        <w:br/>
        <w:t>POST /api/v1/vendor-risk/vendors/:id/suspend</w:t>
        <w:br/>
        <w:t>GET  /api/v1/vendor-risk/vendors/:id/services</w:t>
        <w:br/>
        <w:t>POST /api/v1/vendor-risk/vendors/:id/services</w:t>
        <w:br/>
        <w:t>GET  /api/v1/vendor-risk/assessments</w:t>
        <w:br/>
        <w:t>POST /api/v1/vendor-risk/vendors/:id/assessments</w:t>
        <w:br/>
        <w:t>POST /api/v1/vendor-risk/assessments/:id/submit</w:t>
        <w:br/>
        <w:t>POST /api/v1/vendor-risk/assessments/:id/approve</w:t>
        <w:br/>
        <w:t>POST /api/v1/vendor-risk/assessments/:id/require-remediation</w:t>
        <w:br/>
        <w:t>POST /api/v1/vendor-risk/vendors/:id/attestations</w:t>
        <w:br/>
        <w:t>POST /api/v1/vendor-risk/attestations/:id/receive</w:t>
        <w:br/>
        <w:t>POST /api/v1/vendor-risk/attestations/:id/accept</w:t>
        <w:br/>
        <w:t>POST /api/v1/vendor-risk/attestations/:id/reject</w:t>
        <w:br/>
        <w:t>POST /api/v1/vendor-risk/vendors/:id/remediations</w:t>
        <w:br/>
        <w:t>POST /api/v1/vendor-risk/remediations/:id/complete</w:t>
        <w:br/>
        <w:t>POST /api/v1/vendor-risk/vendors/:id/reviews</w:t>
        <w:br/>
        <w:t>POST /api/v1/vendor-risk/reviews/:id/complete</w:t>
        <w:br/>
        <w:t>GET  /api/v1/vendor-risk/metrics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seed:vendor-risk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136 - Third-Party Vendor Risk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