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149 - Finance Operations and Revenue Recognition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148.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/api/v1/finance/periods</w:t>
        <w:br/>
        <w:t>POST /api/v1/finance/periods/:id/lock</w:t>
        <w:br/>
        <w:t>POST /api/v1/finance/periods/:id/close</w:t>
        <w:br/>
        <w:t>POST /api/v1/finance/revenue-schedules</w:t>
        <w:br/>
        <w:t>POST /api/v1/finance/revenue-schedules/:id/activate</w:t>
        <w:br/>
        <w:t>POST /api/v1/finance/revenue-schedules/:id/recognize</w:t>
        <w:br/>
        <w:t>POST /api/v1/finance/tax-profiles</w:t>
        <w:br/>
        <w:t>POST /api/v1/finance/tax-profiles/:id/validate</w:t>
        <w:br/>
        <w:t>POST /api/v1/finance/refunds</w:t>
        <w:br/>
        <w:t>POST /api/v1/finance/refunds/:id/approve</w:t>
        <w:br/>
        <w:t>POST /api/v1/finance/refunds/:id/process</w:t>
        <w:br/>
        <w:t>POST /api/v1/finance/payouts</w:t>
        <w:br/>
        <w:t>POST /api/v1/finance/payouts/:id/approve</w:t>
        <w:br/>
        <w:t>POST /api/v1/finance/payouts/:id/pay</w:t>
        <w:br/>
        <w:t>POST /api/v1/finance/ledger</w:t>
        <w:br/>
        <w:t>POST /api/v1/finance/ledger/:id/post</w:t>
        <w:br/>
        <w:t>POST /api/v1/finance/reconciliations</w:t>
        <w:br/>
        <w:t>POST /api/v1/finance/reconciliations/:id/start</w:t>
        <w:br/>
        <w:t>POST /api/v1/finance/reconciliations/:id/complete</w:t>
        <w:br/>
        <w:t>GET  /api/v1/finance/ledger-balanced</w:t>
        <w:br/>
        <w:t>GET  /api/v1/finance/metrics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seed:finance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149 - Finance Operations and Revenue Recognition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