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2 Notes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This sprint keeps JSON datastore runtime for no-friction local execution and adds the first production PostgreSQL schema target.</w:t>
      </w:r>
    </w:p>
    <w:p>
      <w:r>
        <w:t>Completed:</w:t>
      </w:r>
    </w:p>
    <w:p>
      <w:pPr>
        <w:pStyle w:val="ListBullet"/>
      </w:pPr>
      <w:r>
        <w:t>Job detail screen</w:t>
      </w:r>
    </w:p>
    <w:p>
      <w:pPr>
        <w:pStyle w:val="ListBullet"/>
      </w:pPr>
      <w:r>
        <w:t>Job edit/delete</w:t>
      </w:r>
    </w:p>
    <w:p>
      <w:pPr>
        <w:pStyle w:val="ListBullet"/>
      </w:pPr>
      <w:r>
        <w:t>Job status updates from list, detail, and technician views</w:t>
      </w:r>
    </w:p>
    <w:p>
      <w:pPr>
        <w:pStyle w:val="ListBullet"/>
      </w:pPr>
      <w:r>
        <w:t>Technician account creation</w:t>
      </w:r>
    </w:p>
    <w:p>
      <w:pPr>
        <w:pStyle w:val="ListBullet"/>
      </w:pPr>
      <w:r>
        <w:t>Technician My Jobs workflow</w:t>
      </w:r>
    </w:p>
    <w:p>
      <w:pPr>
        <w:pStyle w:val="ListBullet"/>
      </w:pPr>
      <w:r>
        <w:t>Job notes</w:t>
      </w:r>
    </w:p>
    <w:p>
      <w:pPr>
        <w:pStyle w:val="ListBullet"/>
      </w:pPr>
      <w:r>
        <w:t>Job media uploads for image/PDF files</w:t>
      </w:r>
    </w:p>
    <w:p>
      <w:pPr>
        <w:pStyle w:val="ListBullet"/>
      </w:pPr>
      <w:r>
        <w:t>PostgreSQL target schema</w:t>
      </w:r>
    </w:p>
    <w:p>
      <w:pPr>
        <w:pStyle w:val="ListBullet"/>
      </w:pPr>
      <w:r>
        <w:t>Windows and Linux run scripts</w:t>
      </w:r>
    </w:p>
    <w:p>
      <w:r>
        <w:t>Next sprint should introduce real PostgreSQL runtime adapter, estimates, invoices, and dispatch calendar.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2 Notes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