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Sprint25 Api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25 establishes the external integration layer.</w:t>
      </w:r>
    </w:p>
    <w:p>
      <w:r>
        <w:t>Included:</w:t>
      </w:r>
    </w:p>
    <w:p>
      <w:pPr>
        <w:pStyle w:val="ListBullet"/>
      </w:pPr>
      <w:r>
        <w:t>API client registry</w:t>
      </w:r>
    </w:p>
    <w:p>
      <w:pPr>
        <w:pStyle w:val="ListBullet"/>
      </w:pPr>
      <w:r>
        <w:t>API key model</w:t>
      </w:r>
    </w:p>
    <w:p>
      <w:pPr>
        <w:pStyle w:val="ListBullet"/>
      </w:pPr>
      <w:r>
        <w:t>OAuth application model</w:t>
      </w:r>
    </w:p>
    <w:p>
      <w:pPr>
        <w:pStyle w:val="ListBullet"/>
      </w:pPr>
      <w:r>
        <w:t>Webhook endpoints</w:t>
      </w:r>
    </w:p>
    <w:p>
      <w:pPr>
        <w:pStyle w:val="ListBullet"/>
      </w:pPr>
      <w:r>
        <w:t>Event subscriptions</w:t>
      </w:r>
    </w:p>
    <w:p>
      <w:pPr>
        <w:pStyle w:val="ListBullet"/>
      </w:pPr>
      <w:r>
        <w:t>Integration definitions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Sprint25 Api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