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273 — Human In The Loop Controls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16 capability domain: </w:t>
      </w:r>
      <w:r>
        <w:rPr>
          <w:rFonts w:ascii="Consolas" w:hAnsi="Consolas"/>
          <w:sz w:val="18"/>
        </w:rPr>
        <w:t>human-in-the-loop-controls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/api/v1/enterprise-intelligence/human-in-the-loop-controls.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273 — Human In The Loop Controls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