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324 — Extensibility Certification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19 capability domain: </w:t>
      </w:r>
      <w:r>
        <w:rPr>
          <w:rFonts w:ascii="Consolas" w:hAnsi="Consolas"/>
          <w:sz w:val="18"/>
        </w:rPr>
        <w:t>extensibility-certification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/api/v1/platform-extensibility/extensibility-certification.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324 — Extensibility Certification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