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327 — Runtime Framework Upgrade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Runtime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 xml:space="preserve">Phase 20 capability domain: </w:t>
      </w:r>
      <w:r>
        <w:rPr>
          <w:rFonts w:ascii="Consolas" w:hAnsi="Consolas"/>
          <w:sz w:val="18"/>
        </w:rPr>
        <w:t>runtime-framework-upgrade</w:t>
      </w:r>
      <w:r>
        <w:t>.</w:t>
      </w:r>
    </w:p>
    <w:p>
      <w:pPr>
        <w:pStyle w:val="ListBullet"/>
      </w:pPr>
      <w:r>
        <w:t>Create, list, retrieve, and transition tenant-scoped records.</w:t>
      </w:r>
    </w:p>
    <w:p>
      <w:pPr>
        <w:pStyle w:val="ListBullet"/>
      </w:pPr>
      <w:r>
        <w:t>Supported transitions: activate, pause, complete, retire, and fail.</w:t>
      </w:r>
    </w:p>
    <w:p>
      <w:pPr>
        <w:pStyle w:val="ListBullet"/>
      </w:pPr>
      <w:r>
        <w:t>Phase metrics include totals and counts by domain.</w:t>
      </w:r>
    </w:p>
    <w:p>
      <w:pPr>
        <w:pStyle w:val="ListBullet"/>
      </w:pPr>
      <w:r>
        <w:t>API prefix: /api/v1/version3-foundation/runtime-framework-upgrade.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327 — Runtime Framework Upgrade</dc:title>
  <dc:subject>Runtime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