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387 — Usage-Based Billing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387 — Usage-Based Billing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