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408 — Intercompany Workflow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408 — Intercompany Workflow Orchestration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