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422 — Policy Engine Version 4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26: Version 4 Foundation and Release 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422 — Policy Engine Version 4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