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453 — Tenant Upgrade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28: Version 4 Post-GA Reliability.</w:t>
      </w:r>
    </w:p>
    <w:p>
      <w:pPr>
        <w:pStyle w:val="ListBullet"/>
      </w:pPr>
      <w:r>
        <w:t>API domain: tenant-upgrade-orchestration</w:t>
      </w:r>
    </w:p>
    <w:p>
      <w:pPr>
        <w:pStyle w:val="ListBullet"/>
      </w:pPr>
      <w:r>
        <w:t>Base route: /api/v1/version4-post-ga/tenant-upgrade-orchestration</w:t>
      </w:r>
    </w:p>
    <w:p>
      <w:pPr>
        <w:pStyle w:val="ListBullet"/>
      </w:pPr>
      <w:r>
        <w:t>Migration: 453_tenant_upgrade_orchestration.sql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453 — Tenant Upgrade Orchestration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