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492 — Skills Marketplace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skills-marketplace</w:t>
      </w:r>
    </w:p>
    <w:p>
      <w:pPr>
        <w:pStyle w:val="ListBullet"/>
      </w:pPr>
      <w:r>
        <w:t>Base route: /api/v1/workforce-commerce/skills-marketplace</w:t>
      </w:r>
    </w:p>
    <w:p>
      <w:pPr>
        <w:pStyle w:val="ListBullet"/>
      </w:pPr>
      <w:r>
        <w:t>Migration: 492_skills_marketplace.sql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492 — Skills Marketplace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