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517 — Upgrade Tooling V5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32: Version 5 Foundation and Release Candidate.</w:t>
      </w:r>
    </w:p>
    <w:p>
      <w:pPr>
        <w:pStyle w:val="ListBullet"/>
      </w:pPr>
      <w:r>
        <w:t>API domain: upgrade-tooling-v5</w:t>
      </w:r>
    </w:p>
    <w:p>
      <w:pPr>
        <w:pStyle w:val="ListBullet"/>
      </w:pPr>
      <w:r>
        <w:t>Base route: /api/v1/version5-foundation/upgrade-tooling-v5</w:t>
      </w:r>
    </w:p>
    <w:p>
      <w:pPr>
        <w:pStyle w:val="ListBullet"/>
      </w:pPr>
      <w:r>
        <w:t>Migration: 517_upgrade_tooling_v5.sql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517 — Upgrade Tooling V5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