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523 — Api Version 5 Compatibility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api-version-5-compatibility</w:t>
      </w:r>
    </w:p>
    <w:p>
      <w:pPr>
        <w:pStyle w:val="ListBullet"/>
      </w:pPr>
      <w:r>
        <w:t>Base route: /api/v1/version5-ga/api-version-5-compatibility</w:t>
      </w:r>
    </w:p>
    <w:p>
      <w:pPr>
        <w:pStyle w:val="ListBullet"/>
      </w:pPr>
      <w:r>
        <w:t>Migration: 523_api_version_5_compatibility.sql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523 — Api Version 5 Compatibility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