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542 — Dependency Vulnerability Remediation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 xml:space="preserve">Domain: </w:t>
      </w:r>
      <w:r>
        <w:rPr>
          <w:rFonts w:ascii="Consolas" w:hAnsi="Consolas"/>
          <w:sz w:val="18"/>
        </w:rPr>
        <w:t>dependency-vulnerability-remediation</w:t>
      </w:r>
    </w:p>
    <w:p>
      <w:r>
        <w:t xml:space="preserve">API: </w:t>
      </w:r>
      <w:r>
        <w:rPr>
          <w:rFonts w:ascii="Consolas" w:hAnsi="Consolas"/>
          <w:sz w:val="18"/>
        </w:rPr>
        <w:t>/api/v1/version5-post-ga-assurance/dependency-vulnerability-remediation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542 — Dependency Vulnerability Remediation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