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00"/>
        <w:jc w:val="center"/>
      </w:pPr>
      <w:r>
        <w:rPr>
          <w:rFonts w:ascii="Aptos" w:hAnsi="Aptos"/>
          <w:b/>
          <w:color w:val="C7922B"/>
          <w:sz w:val="20"/>
        </w:rPr>
        <w:t>USER GUIDE</w:t>
      </w:r>
    </w:p>
    <w:p>
      <w:pPr>
        <w:spacing w:after="240"/>
        <w:jc w:val="center"/>
      </w:pPr>
      <w:r>
        <w:rPr>
          <w:rFonts w:ascii="Aptos Display" w:hAnsi="Aptos Display"/>
          <w:b/>
          <w:color w:val="17365D"/>
          <w:sz w:val="60"/>
        </w:rPr>
        <w:t>Manager Guide</w:t>
      </w:r>
    </w:p>
    <w:p>
      <w:pPr>
        <w:spacing w:after="1600"/>
        <w:jc w:val="center"/>
      </w:pPr>
      <w:r>
        <w:rPr>
          <w:rFonts w:ascii="Aptos" w:hAnsi="Aptos"/>
          <w:color w:val="2E74B5"/>
          <w:sz w:val="28"/>
        </w:rPr>
        <w:t>Overview</w:t>
      </w:r>
    </w:p>
    <w:p>
      <w:pPr>
        <w:jc w:val="center"/>
      </w:pPr>
      <w:r>
        <w:rPr>
          <w:color w:val="66788A"/>
          <w:sz w:val="19"/>
        </w:rPr>
        <w:t>Publication edition  |  2026-08-03</w:t>
      </w:r>
    </w:p>
    <w:p>
      <w:r>
        <w:br w:type="page"/>
      </w:r>
    </w:p>
    <w:p>
      <w:pPr>
        <w:pStyle w:val="Heading1"/>
      </w:pPr>
      <w:bookmarkStart w:id="1" w:name="document_control"/>
      <w:r>
        <w:t>Document Control</w:t>
      </w:r>
      <w:bookmarkEnd w:id="1"/>
    </w:p>
    <w:tbl>
      <w:tblPr>
        <w:tblW w:type="dxa" w:w="9360"/>
        <w:jc w:val="left"/>
        <w:tblLayout w:type="fixed"/>
        <w:tblLook w:firstColumn="1" w:firstRow="1" w:lastColumn="0" w:lastRow="0" w:noHBand="0" w:noVBand="1" w:val="04A0"/>
        <w:tblInd w:type="dxa" w:w="120"/>
      </w:tblPr>
      <w:tblGrid>
        <w:gridCol w:w="2100"/>
        <w:gridCol w:w="7260"/>
      </w:tblGrid>
      <w:tr>
        <w:tc>
          <w:tcPr>
            <w:tcW w:type="dxa" w:w="2100"/>
            <w:vAlign w:val="center"/>
            <w:shd w:fill="DCE6F1"/>
            <w:tcMar>
              <w:top w:w="80" w:type="dxa"/>
              <w:start w:w="120" w:type="dxa"/>
              <w:bottom w:w="80" w:type="dxa"/>
              <w:end w:w="120" w:type="dxa"/>
            </w:tcMar>
          </w:tcPr>
          <w:p>
            <w:r>
              <w:rPr>
                <w:b/>
              </w:rPr>
              <w:t>Purpose</w:t>
            </w:r>
          </w:p>
        </w:tc>
        <w:tc>
          <w:tcPr>
            <w:tcW w:type="dxa" w:w="7260"/>
            <w:vAlign w:val="center"/>
            <w:shd w:fill="FFFFFF"/>
            <w:tcMar>
              <w:top w:w="80" w:type="dxa"/>
              <w:start w:w="120" w:type="dxa"/>
              <w:bottom w:w="80" w:type="dxa"/>
              <w:end w:w="120" w:type="dxa"/>
            </w:tcMar>
          </w:tcPr>
          <w:p>
            <w:r>
              <w:t>Enterprise platform overview and buyer evaluation reference</w:t>
            </w:r>
          </w:p>
        </w:tc>
      </w:tr>
      <w:tr>
        <w:tc>
          <w:tcPr>
            <w:tcW w:type="dxa" w:w="2100"/>
            <w:vAlign w:val="center"/>
            <w:shd w:fill="DCE6F1"/>
            <w:tcMar>
              <w:top w:w="80" w:type="dxa"/>
              <w:start w:w="120" w:type="dxa"/>
              <w:bottom w:w="80" w:type="dxa"/>
              <w:end w:w="120" w:type="dxa"/>
            </w:tcMar>
          </w:tcPr>
          <w:p>
            <w:r>
              <w:rPr>
                <w:b/>
              </w:rPr>
              <w:t>Audience</w:t>
            </w:r>
          </w:p>
        </w:tc>
        <w:tc>
          <w:tcPr>
            <w:tcW w:type="dxa" w:w="7260"/>
            <w:vAlign w:val="center"/>
            <w:shd w:fill="FFFFFF"/>
            <w:tcMar>
              <w:top w:w="80" w:type="dxa"/>
              <w:start w:w="120" w:type="dxa"/>
              <w:bottom w:w="80" w:type="dxa"/>
              <w:end w:w="120" w:type="dxa"/>
            </w:tcMar>
          </w:tcPr>
          <w:p>
            <w:r>
              <w:t>Business leaders, platform administrators, evaluators, partners, and technical stakeholders</w:t>
            </w:r>
          </w:p>
        </w:tc>
      </w:tr>
      <w:tr>
        <w:tc>
          <w:tcPr>
            <w:tcW w:type="dxa" w:w="2100"/>
            <w:vAlign w:val="center"/>
            <w:shd w:fill="DCE6F1"/>
            <w:tcMar>
              <w:top w:w="80" w:type="dxa"/>
              <w:start w:w="120" w:type="dxa"/>
              <w:bottom w:w="80" w:type="dxa"/>
              <w:end w:w="120" w:type="dxa"/>
            </w:tcMar>
          </w:tcPr>
          <w:p>
            <w:r>
              <w:rPr>
                <w:b/>
              </w:rPr>
              <w:t>Scope</w:t>
            </w:r>
          </w:p>
        </w:tc>
        <w:tc>
          <w:tcPr>
            <w:tcW w:type="dxa" w:w="7260"/>
            <w:vAlign w:val="center"/>
            <w:shd w:fill="FFFFFF"/>
            <w:tcMar>
              <w:top w:w="80" w:type="dxa"/>
              <w:start w:w="120" w:type="dxa"/>
              <w:bottom w:w="80" w:type="dxa"/>
              <w:end w:w="120" w:type="dxa"/>
            </w:tcMar>
          </w:tcPr>
          <w:p>
            <w:r>
              <w:t>Capabilities, architecture, security, deployment, adoption, outcomes, and terminology</w:t>
            </w:r>
          </w:p>
        </w:tc>
      </w:tr>
      <w:tr>
        <w:tc>
          <w:tcPr>
            <w:tcW w:type="dxa" w:w="2100"/>
            <w:vAlign w:val="center"/>
            <w:shd w:fill="DCE6F1"/>
            <w:tcMar>
              <w:top w:w="80" w:type="dxa"/>
              <w:start w:w="120" w:type="dxa"/>
              <w:bottom w:w="80" w:type="dxa"/>
              <w:end w:w="120" w:type="dxa"/>
            </w:tcMar>
          </w:tcPr>
          <w:p>
            <w:r>
              <w:rPr>
                <w:b/>
              </w:rPr>
              <w:t>Source</w:t>
            </w:r>
          </w:p>
        </w:tc>
        <w:tc>
          <w:tcPr>
            <w:tcW w:type="dxa" w:w="7260"/>
            <w:vAlign w:val="center"/>
            <w:shd w:fill="FFFFFF"/>
            <w:tcMar>
              <w:top w:w="80" w:type="dxa"/>
              <w:start w:w="120" w:type="dxa"/>
              <w:bottom w:w="80" w:type="dxa"/>
              <w:end w:w="120" w:type="dxa"/>
            </w:tcMar>
          </w:tcPr>
          <w:p>
            <w:r>
              <w:t>ServicePro repository documentation; technical meaning preserved</w:t>
            </w:r>
          </w:p>
        </w:tc>
      </w:tr>
    </w:tbl>
    <w:p>
      <w:r>
        <w:t>Use the linked table of contents below or Word's Navigation Pane to move through this document.</w:t>
      </w:r>
    </w:p>
    <w:p>
      <w:pPr>
        <w:pStyle w:val="Heading1"/>
      </w:pPr>
      <w:bookmarkStart w:id="2" w:name="table_of_contents"/>
      <w:r>
        <w:t>Table of Contents</w:t>
      </w:r>
      <w:bookmarkEnd w:id="2"/>
    </w:p>
    <w:p>
      <w:pPr>
        <w:spacing w:after="60"/>
      </w:pPr>
      <w:hyperlink w:anchor="document_control">
        <w:r>
          <w:rPr>
            <w:rStyle w:val="Hyperlink"/>
          </w:rPr>
          <w:t>Document Control</w:t>
        </w:r>
      </w:hyperlink>
    </w:p>
    <w:p>
      <w:pPr>
        <w:spacing w:after="60"/>
        <w:ind w:left="0"/>
      </w:pPr>
      <w:hyperlink w:anchor="section_001">
        <w:r>
          <w:rPr>
            <w:rStyle w:val="Hyperlink"/>
          </w:rPr>
          <w:t>Dispatch Board</w:t>
        </w:r>
      </w:hyperlink>
    </w:p>
    <w:p>
      <w:pPr>
        <w:spacing w:after="60"/>
        <w:ind w:left="317"/>
      </w:pPr>
      <w:hyperlink w:anchor="section_002">
        <w:r>
          <w:rPr>
            <w:rStyle w:val="Hyperlink"/>
          </w:rPr>
          <w:t>What It Is</w:t>
        </w:r>
      </w:hyperlink>
    </w:p>
    <w:p>
      <w:pPr>
        <w:spacing w:after="60"/>
        <w:ind w:left="317"/>
      </w:pPr>
      <w:hyperlink w:anchor="section_003">
        <w:r>
          <w:rPr>
            <w:rStyle w:val="Hyperlink"/>
          </w:rPr>
          <w:t>Key Capabilities</w:t>
        </w:r>
      </w:hyperlink>
    </w:p>
    <w:p>
      <w:pPr>
        <w:spacing w:after="60"/>
        <w:ind w:left="317"/>
      </w:pPr>
      <w:hyperlink w:anchor="section_004">
        <w:r>
          <w:rPr>
            <w:rStyle w:val="Hyperlink"/>
          </w:rPr>
          <w:t>How to Assign a Job</w:t>
        </w:r>
      </w:hyperlink>
    </w:p>
    <w:p>
      <w:pPr>
        <w:spacing w:after="60"/>
        <w:ind w:left="317"/>
      </w:pPr>
      <w:hyperlink w:anchor="section_005">
        <w:r>
          <w:rPr>
            <w:rStyle w:val="Hyperlink"/>
          </w:rPr>
          <w:t>Tips</w:t>
        </w:r>
      </w:hyperlink>
    </w:p>
    <w:p>
      <w:pPr>
        <w:spacing w:after="60"/>
        <w:ind w:left="0"/>
      </w:pPr>
      <w:hyperlink w:anchor="section_006">
        <w:r>
          <w:rPr>
            <w:rStyle w:val="Hyperlink"/>
          </w:rPr>
          <w:t>Scheduling Appointments</w:t>
        </w:r>
      </w:hyperlink>
    </w:p>
    <w:p>
      <w:pPr>
        <w:spacing w:after="60"/>
        <w:ind w:left="317"/>
      </w:pPr>
      <w:hyperlink w:anchor="section_007">
        <w:r>
          <w:rPr>
            <w:rStyle w:val="Hyperlink"/>
          </w:rPr>
          <w:t>What It Is</w:t>
        </w:r>
      </w:hyperlink>
    </w:p>
    <w:p>
      <w:pPr>
        <w:spacing w:after="60"/>
        <w:ind w:left="317"/>
      </w:pPr>
      <w:hyperlink w:anchor="section_008">
        <w:r>
          <w:rPr>
            <w:rStyle w:val="Hyperlink"/>
          </w:rPr>
          <w:t>Key Capabilities</w:t>
        </w:r>
      </w:hyperlink>
    </w:p>
    <w:p>
      <w:pPr>
        <w:spacing w:after="60"/>
        <w:ind w:left="317"/>
      </w:pPr>
      <w:hyperlink w:anchor="section_009">
        <w:r>
          <w:rPr>
            <w:rStyle w:val="Hyperlink"/>
          </w:rPr>
          <w:t>How to Schedule an Appointment</w:t>
        </w:r>
      </w:hyperlink>
    </w:p>
    <w:p>
      <w:pPr>
        <w:spacing w:after="60"/>
        <w:ind w:left="317"/>
      </w:pPr>
      <w:hyperlink w:anchor="section_010">
        <w:r>
          <w:rPr>
            <w:rStyle w:val="Hyperlink"/>
          </w:rPr>
          <w:t>Tips</w:t>
        </w:r>
      </w:hyperlink>
    </w:p>
    <w:p>
      <w:pPr>
        <w:spacing w:after="60"/>
        <w:ind w:left="0"/>
      </w:pPr>
      <w:hyperlink w:anchor="section_011">
        <w:r>
          <w:rPr>
            <w:rStyle w:val="Hyperlink"/>
          </w:rPr>
          <w:t>Managing Work Orders</w:t>
        </w:r>
      </w:hyperlink>
    </w:p>
    <w:p>
      <w:pPr>
        <w:spacing w:after="60"/>
        <w:ind w:left="317"/>
      </w:pPr>
      <w:hyperlink w:anchor="section_012">
        <w:r>
          <w:rPr>
            <w:rStyle w:val="Hyperlink"/>
          </w:rPr>
          <w:t>What It Is</w:t>
        </w:r>
      </w:hyperlink>
    </w:p>
    <w:p>
      <w:pPr>
        <w:spacing w:after="60"/>
        <w:ind w:left="317"/>
      </w:pPr>
      <w:hyperlink w:anchor="section_013">
        <w:r>
          <w:rPr>
            <w:rStyle w:val="Hyperlink"/>
          </w:rPr>
          <w:t>Key Capabilities</w:t>
        </w:r>
      </w:hyperlink>
    </w:p>
    <w:p>
      <w:pPr>
        <w:spacing w:after="60"/>
        <w:ind w:left="317"/>
      </w:pPr>
      <w:hyperlink w:anchor="section_014">
        <w:r>
          <w:rPr>
            <w:rStyle w:val="Hyperlink"/>
          </w:rPr>
          <w:t>How to Create a Work Order</w:t>
        </w:r>
      </w:hyperlink>
    </w:p>
    <w:p>
      <w:pPr>
        <w:spacing w:after="60"/>
        <w:ind w:left="317"/>
      </w:pPr>
      <w:hyperlink w:anchor="section_015">
        <w:r>
          <w:rPr>
            <w:rStyle w:val="Hyperlink"/>
          </w:rPr>
          <w:t>How to Update a Work Order</w:t>
        </w:r>
      </w:hyperlink>
    </w:p>
    <w:p>
      <w:pPr>
        <w:spacing w:after="60"/>
        <w:ind w:left="317"/>
      </w:pPr>
      <w:hyperlink w:anchor="section_016">
        <w:r>
          <w:rPr>
            <w:rStyle w:val="Hyperlink"/>
          </w:rPr>
          <w:t>Tips</w:t>
        </w:r>
      </w:hyperlink>
    </w:p>
    <w:p>
      <w:pPr>
        <w:spacing w:after="60"/>
        <w:ind w:left="0"/>
      </w:pPr>
      <w:hyperlink w:anchor="section_017">
        <w:r>
          <w:rPr>
            <w:rStyle w:val="Hyperlink"/>
          </w:rPr>
          <w:t>Viewing Team Performance</w:t>
        </w:r>
      </w:hyperlink>
    </w:p>
    <w:p>
      <w:pPr>
        <w:spacing w:after="60"/>
        <w:ind w:left="317"/>
      </w:pPr>
      <w:hyperlink w:anchor="section_018">
        <w:r>
          <w:rPr>
            <w:rStyle w:val="Hyperlink"/>
          </w:rPr>
          <w:t>What It Is</w:t>
        </w:r>
      </w:hyperlink>
    </w:p>
    <w:p>
      <w:pPr>
        <w:spacing w:after="60"/>
        <w:ind w:left="317"/>
      </w:pPr>
      <w:hyperlink w:anchor="section_019">
        <w:r>
          <w:rPr>
            <w:rStyle w:val="Hyperlink"/>
          </w:rPr>
          <w:t>Key Capabilities</w:t>
        </w:r>
      </w:hyperlink>
    </w:p>
    <w:p>
      <w:pPr>
        <w:spacing w:after="60"/>
        <w:ind w:left="317"/>
      </w:pPr>
      <w:hyperlink w:anchor="section_020">
        <w:r>
          <w:rPr>
            <w:rStyle w:val="Hyperlink"/>
          </w:rPr>
          <w:t>How to View Performance</w:t>
        </w:r>
      </w:hyperlink>
    </w:p>
    <w:p>
      <w:pPr>
        <w:spacing w:after="60"/>
        <w:ind w:left="317"/>
      </w:pPr>
      <w:hyperlink w:anchor="section_021">
        <w:r>
          <w:rPr>
            <w:rStyle w:val="Hyperlink"/>
          </w:rPr>
          <w:t>Tips</w:t>
        </w:r>
      </w:hyperlink>
    </w:p>
    <w:p>
      <w:pPr>
        <w:spacing w:after="60"/>
        <w:ind w:left="0"/>
      </w:pPr>
      <w:hyperlink w:anchor="section_022">
        <w:r>
          <w:rPr>
            <w:rStyle w:val="Hyperlink"/>
          </w:rPr>
          <w:t>Running Reports</w:t>
        </w:r>
      </w:hyperlink>
    </w:p>
    <w:p>
      <w:pPr>
        <w:spacing w:after="60"/>
        <w:ind w:left="317"/>
      </w:pPr>
      <w:hyperlink w:anchor="section_023">
        <w:r>
          <w:rPr>
            <w:rStyle w:val="Hyperlink"/>
          </w:rPr>
          <w:t>What It Is</w:t>
        </w:r>
      </w:hyperlink>
    </w:p>
    <w:p>
      <w:pPr>
        <w:spacing w:after="60"/>
        <w:ind w:left="317"/>
      </w:pPr>
      <w:hyperlink w:anchor="section_024">
        <w:r>
          <w:rPr>
            <w:rStyle w:val="Hyperlink"/>
          </w:rPr>
          <w:t>Key Capabilities</w:t>
        </w:r>
      </w:hyperlink>
    </w:p>
    <w:p>
      <w:pPr>
        <w:spacing w:after="60"/>
        <w:ind w:left="317"/>
      </w:pPr>
      <w:hyperlink w:anchor="section_025">
        <w:r>
          <w:rPr>
            <w:rStyle w:val="Hyperlink"/>
          </w:rPr>
          <w:t>How to Run a Report</w:t>
        </w:r>
      </w:hyperlink>
    </w:p>
    <w:p>
      <w:pPr>
        <w:spacing w:after="60"/>
        <w:ind w:left="317"/>
      </w:pPr>
      <w:hyperlink w:anchor="section_026">
        <w:r>
          <w:rPr>
            <w:rStyle w:val="Hyperlink"/>
          </w:rPr>
          <w:t>Tips</w:t>
        </w:r>
      </w:hyperlink>
    </w:p>
    <w:p>
      <w:pPr>
        <w:spacing w:after="60"/>
        <w:ind w:left="0"/>
      </w:pPr>
      <w:hyperlink w:anchor="section_027">
        <w:r>
          <w:rPr>
            <w:rStyle w:val="Hyperlink"/>
          </w:rPr>
          <w:t>Managing Inventory</w:t>
        </w:r>
      </w:hyperlink>
    </w:p>
    <w:p>
      <w:pPr>
        <w:spacing w:after="60"/>
        <w:ind w:left="317"/>
      </w:pPr>
      <w:hyperlink w:anchor="section_028">
        <w:r>
          <w:rPr>
            <w:rStyle w:val="Hyperlink"/>
          </w:rPr>
          <w:t>What It Is</w:t>
        </w:r>
      </w:hyperlink>
    </w:p>
    <w:p>
      <w:pPr>
        <w:spacing w:after="60"/>
        <w:ind w:left="317"/>
      </w:pPr>
      <w:hyperlink w:anchor="section_029">
        <w:r>
          <w:rPr>
            <w:rStyle w:val="Hyperlink"/>
          </w:rPr>
          <w:t>Key Capabilities</w:t>
        </w:r>
      </w:hyperlink>
    </w:p>
    <w:p>
      <w:pPr>
        <w:spacing w:after="60"/>
        <w:ind w:left="317"/>
      </w:pPr>
      <w:hyperlink w:anchor="section_030">
        <w:r>
          <w:rPr>
            <w:rStyle w:val="Hyperlink"/>
          </w:rPr>
          <w:t>How to Add an Inventory Item</w:t>
        </w:r>
      </w:hyperlink>
    </w:p>
    <w:p>
      <w:pPr>
        <w:spacing w:after="60"/>
        <w:ind w:left="317"/>
      </w:pPr>
      <w:hyperlink w:anchor="section_031">
        <w:r>
          <w:rPr>
            <w:rStyle w:val="Hyperlink"/>
          </w:rPr>
          <w:t>Tips</w:t>
        </w:r>
      </w:hyperlink>
    </w:p>
    <w:p>
      <w:pPr>
        <w:spacing w:after="60"/>
        <w:ind w:left="0"/>
      </w:pPr>
      <w:hyperlink w:anchor="section_032">
        <w:r>
          <w:rPr>
            <w:rStyle w:val="Hyperlink"/>
          </w:rPr>
          <w:t>Handling Customer Communications</w:t>
        </w:r>
      </w:hyperlink>
    </w:p>
    <w:p>
      <w:pPr>
        <w:spacing w:after="60"/>
        <w:ind w:left="317"/>
      </w:pPr>
      <w:hyperlink w:anchor="section_033">
        <w:r>
          <w:rPr>
            <w:rStyle w:val="Hyperlink"/>
          </w:rPr>
          <w:t>What It Is</w:t>
        </w:r>
      </w:hyperlink>
    </w:p>
    <w:p>
      <w:pPr>
        <w:spacing w:after="60"/>
        <w:ind w:left="317"/>
      </w:pPr>
      <w:hyperlink w:anchor="section_034">
        <w:r>
          <w:rPr>
            <w:rStyle w:val="Hyperlink"/>
          </w:rPr>
          <w:t>Key Capabilities</w:t>
        </w:r>
      </w:hyperlink>
    </w:p>
    <w:p>
      <w:pPr>
        <w:spacing w:after="60"/>
        <w:ind w:left="317"/>
      </w:pPr>
      <w:hyperlink w:anchor="section_035">
        <w:r>
          <w:rPr>
            <w:rStyle w:val="Hyperlink"/>
          </w:rPr>
          <w:t>How to Send a Notification</w:t>
        </w:r>
      </w:hyperlink>
    </w:p>
    <w:p>
      <w:pPr>
        <w:spacing w:after="60"/>
        <w:ind w:left="317"/>
      </w:pPr>
      <w:hyperlink w:anchor="section_036">
        <w:r>
          <w:rPr>
            <w:rStyle w:val="Hyperlink"/>
          </w:rPr>
          <w:t>Tips</w:t>
        </w:r>
      </w:hyperlink>
    </w:p>
    <w:p>
      <w:pPr>
        <w:spacing w:after="60"/>
        <w:ind w:left="0"/>
      </w:pPr>
      <w:hyperlink w:anchor="section_037">
        <w:r>
          <w:rPr>
            <w:rStyle w:val="Hyperlink"/>
          </w:rPr>
          <w:t>Workflow Automation</w:t>
        </w:r>
      </w:hyperlink>
    </w:p>
    <w:p>
      <w:pPr>
        <w:spacing w:after="60"/>
        <w:ind w:left="317"/>
      </w:pPr>
      <w:hyperlink w:anchor="section_038">
        <w:r>
          <w:rPr>
            <w:rStyle w:val="Hyperlink"/>
          </w:rPr>
          <w:t>What It Is</w:t>
        </w:r>
      </w:hyperlink>
    </w:p>
    <w:p>
      <w:pPr>
        <w:spacing w:after="60"/>
        <w:ind w:left="317"/>
      </w:pPr>
      <w:hyperlink w:anchor="section_039">
        <w:r>
          <w:rPr>
            <w:rStyle w:val="Hyperlink"/>
          </w:rPr>
          <w:t>Key Capabilities</w:t>
        </w:r>
      </w:hyperlink>
    </w:p>
    <w:p>
      <w:pPr>
        <w:spacing w:after="60"/>
        <w:ind w:left="317"/>
      </w:pPr>
      <w:hyperlink w:anchor="section_040">
        <w:r>
          <w:rPr>
            <w:rStyle w:val="Hyperlink"/>
          </w:rPr>
          <w:t>How to Create an Automation</w:t>
        </w:r>
      </w:hyperlink>
    </w:p>
    <w:p>
      <w:pPr>
        <w:spacing w:after="60"/>
        <w:ind w:left="317"/>
      </w:pPr>
      <w:hyperlink w:anchor="section_041">
        <w:r>
          <w:rPr>
            <w:rStyle w:val="Hyperlink"/>
          </w:rPr>
          <w:t>Tips</w:t>
        </w:r>
      </w:hyperlink>
    </w:p>
    <w:p>
      <w:r>
        <w:br w:type="page"/>
      </w:r>
    </w:p>
    <w:p>
      <w:r>
        <w:t>As an operations manager, you're the person keeping everything running smoothly. You assign technicians to jobs, manage the daily schedule, monitor team performance, and make sure work gets done on time. This guide covers everything you can do in ServicePro.</w:t>
      </w:r>
    </w:p>
    <w:p>
      <w:pPr>
        <w:spacing w:after="60"/>
      </w:pPr>
    </w:p>
    <w:p>
      <w:pPr>
        <w:pStyle w:val="Heading1"/>
      </w:pPr>
      <w:bookmarkStart w:id="3" w:name="section_001"/>
      <w:r>
        <w:t>Dispatch Board</w:t>
      </w:r>
      <w:bookmarkEnd w:id="3"/>
    </w:p>
    <w:p>
      <w:pPr>
        <w:pStyle w:val="Heading2"/>
      </w:pPr>
      <w:bookmarkStart w:id="4" w:name="section_002"/>
      <w:r>
        <w:t>What It Is</w:t>
      </w:r>
      <w:bookmarkEnd w:id="4"/>
    </w:p>
    <w:p>
      <w:r>
        <w:t>The Dispatch board is your command center for assigning technicians to jobs. It shows all unassigned work orders and your team's availability in one view.</w:t>
      </w:r>
    </w:p>
    <w:p>
      <w:pPr>
        <w:pStyle w:val="Heading2"/>
      </w:pPr>
      <w:bookmarkStart w:id="5" w:name="section_003"/>
      <w:r>
        <w:t>Key Capabilities</w:t>
      </w:r>
      <w:bookmarkEnd w:id="5"/>
    </w:p>
    <w:p>
      <w:pPr>
        <w:pStyle w:val="ListBullet"/>
      </w:pPr>
      <w:r>
        <w:t>See all unassigned jobs at a glance</w:t>
      </w:r>
    </w:p>
    <w:p>
      <w:pPr>
        <w:pStyle w:val="ListBullet"/>
      </w:pPr>
      <w:r>
        <w:t>View each technician's current workload and location</w:t>
      </w:r>
    </w:p>
    <w:p>
      <w:pPr>
        <w:pStyle w:val="ListBullet"/>
      </w:pPr>
      <w:r>
        <w:t>Drag and drop jobs onto technicians (or assign manually)</w:t>
      </w:r>
    </w:p>
    <w:p>
      <w:pPr>
        <w:pStyle w:val="ListBullet"/>
      </w:pPr>
      <w:r>
        <w:t>Filter by date, priority, or service type</w:t>
      </w:r>
    </w:p>
    <w:p>
      <w:pPr>
        <w:pStyle w:val="ListBullet"/>
      </w:pPr>
      <w:r>
        <w:t>See real-time status updates as technicians move through their day</w:t>
      </w:r>
    </w:p>
    <w:p>
      <w:pPr>
        <w:pStyle w:val="Heading2"/>
      </w:pPr>
      <w:bookmarkStart w:id="6" w:name="section_004"/>
      <w:r>
        <w:t>How to Assign a Job</w:t>
      </w:r>
      <w:bookmarkEnd w:id="6"/>
    </w:p>
    <w:p>
      <w:pPr>
        <w:pStyle w:val="ListNumber"/>
      </w:pPr>
      <w:r>
        <w:t>Click Dispatch in the sidebar.</w:t>
      </w:r>
    </w:p>
    <w:p>
      <w:pPr>
        <w:pStyle w:val="ListNumber"/>
      </w:pPr>
      <w:r>
        <w:t>Find the unassigned job in the left panel.</w:t>
      </w:r>
    </w:p>
    <w:p>
      <w:pPr>
        <w:pStyle w:val="ListNumber"/>
      </w:pPr>
      <w:r>
        <w:t>Review the job details (location, service type, estimated duration).</w:t>
      </w:r>
    </w:p>
    <w:p>
      <w:pPr>
        <w:pStyle w:val="ListNumber"/>
      </w:pPr>
      <w:r>
        <w:t>Either drag it onto a technician's timeline, or click the job and select Assign then choose a technician.</w:t>
      </w:r>
    </w:p>
    <w:p>
      <w:pPr>
        <w:pStyle w:val="ListNumber"/>
      </w:pPr>
      <w:r>
        <w:t>The technician will receive a notification immediately.</w:t>
      </w:r>
    </w:p>
    <w:p>
      <w:pPr>
        <w:pStyle w:val="Heading2"/>
      </w:pPr>
      <w:bookmarkStart w:id="7" w:name="section_005"/>
      <w:r>
        <w:t>Tips</w:t>
      </w:r>
      <w:bookmarkEnd w:id="7"/>
    </w:p>
    <w:p>
      <w:pPr>
        <w:pStyle w:val="ListBullet"/>
      </w:pPr>
      <w:r>
        <w:t>Use the map view to assign jobs based on proximity — save your techs driving time.</w:t>
      </w:r>
    </w:p>
    <w:p>
      <w:pPr>
        <w:pStyle w:val="ListBullet"/>
      </w:pPr>
      <w:r>
        <w:t>Color coding shows priority: red for urgent, yellow for high, green for routine.</w:t>
      </w:r>
    </w:p>
    <w:p>
      <w:pPr>
        <w:pStyle w:val="ListBullet"/>
      </w:pPr>
      <w:r>
        <w:t>If a technician calls in sick, reassign their jobs by dragging them to another team member.</w:t>
      </w:r>
    </w:p>
    <w:p>
      <w:pPr>
        <w:spacing w:after="60"/>
      </w:pPr>
    </w:p>
    <w:p>
      <w:pPr>
        <w:pStyle w:val="Heading1"/>
      </w:pPr>
      <w:bookmarkStart w:id="8" w:name="section_006"/>
      <w:r>
        <w:t>Scheduling Appointments</w:t>
      </w:r>
      <w:bookmarkEnd w:id="8"/>
    </w:p>
    <w:p>
      <w:pPr>
        <w:pStyle w:val="Heading2"/>
      </w:pPr>
      <w:bookmarkStart w:id="9" w:name="section_007"/>
      <w:r>
        <w:t>What It Is</w:t>
      </w:r>
      <w:bookmarkEnd w:id="9"/>
    </w:p>
    <w:p>
      <w:r>
        <w:t>The Schedule page shows all booked appointments in a calendar view. You can create new appointments, reschedule existing ones, and manage time slots.</w:t>
      </w:r>
    </w:p>
    <w:p>
      <w:pPr>
        <w:pStyle w:val="Heading2"/>
      </w:pPr>
      <w:bookmarkStart w:id="10" w:name="section_008"/>
      <w:r>
        <w:t>Key Capabilities</w:t>
      </w:r>
      <w:bookmarkEnd w:id="10"/>
    </w:p>
    <w:p>
      <w:pPr>
        <w:pStyle w:val="ListBullet"/>
      </w:pPr>
      <w:r>
        <w:t>View schedule by day, week, or month</w:t>
      </w:r>
    </w:p>
    <w:p>
      <w:pPr>
        <w:pStyle w:val="ListBullet"/>
      </w:pPr>
      <w:r>
        <w:t>Create new appointments for customers</w:t>
      </w:r>
    </w:p>
    <w:p>
      <w:pPr>
        <w:pStyle w:val="ListBullet"/>
      </w:pPr>
      <w:r>
        <w:t>Reschedule by dragging appointments to a new time</w:t>
      </w:r>
    </w:p>
    <w:p>
      <w:pPr>
        <w:pStyle w:val="ListBullet"/>
      </w:pPr>
      <w:r>
        <w:t>Block out unavailable times (holidays, breaks, meetings)</w:t>
      </w:r>
    </w:p>
    <w:p>
      <w:pPr>
        <w:pStyle w:val="ListBullet"/>
      </w:pPr>
      <w:r>
        <w:t>Filter by technician or service type</w:t>
      </w:r>
    </w:p>
    <w:p>
      <w:pPr>
        <w:pStyle w:val="Heading2"/>
      </w:pPr>
      <w:bookmarkStart w:id="11" w:name="section_009"/>
      <w:r>
        <w:t>How to Schedule an Appointment</w:t>
      </w:r>
      <w:bookmarkEnd w:id="11"/>
    </w:p>
    <w:p>
      <w:pPr>
        <w:pStyle w:val="ListNumber"/>
      </w:pPr>
      <w:r>
        <w:t>Click Schedule in the sidebar.</w:t>
      </w:r>
    </w:p>
    <w:p>
      <w:pPr>
        <w:pStyle w:val="ListNumber"/>
      </w:pPr>
      <w:r>
        <w:t>Click the + New Appointment button (or click directly on an empty time slot).</w:t>
      </w:r>
    </w:p>
    <w:p>
      <w:pPr>
        <w:pStyle w:val="ListNumber"/>
      </w:pPr>
      <w:r>
        <w:t>Select the customer (or create a new one).</w:t>
      </w:r>
    </w:p>
    <w:p>
      <w:pPr>
        <w:pStyle w:val="ListNumber"/>
      </w:pPr>
      <w:r>
        <w:t>Choose the service needed.</w:t>
      </w:r>
    </w:p>
    <w:p>
      <w:pPr>
        <w:pStyle w:val="ListNumber"/>
      </w:pPr>
      <w:r>
        <w:t>Pick the date and time.</w:t>
      </w:r>
    </w:p>
    <w:p>
      <w:pPr>
        <w:pStyle w:val="ListNumber"/>
      </w:pPr>
      <w:r>
        <w:t>Assign a technician.</w:t>
      </w:r>
    </w:p>
    <w:p>
      <w:pPr>
        <w:pStyle w:val="ListNumber"/>
      </w:pPr>
      <w:r>
        <w:t>Click Save.</w:t>
      </w:r>
    </w:p>
    <w:p>
      <w:r>
        <w:t>The customer will receive a confirmation notification if notifications are enabled.</w:t>
      </w:r>
    </w:p>
    <w:p>
      <w:pPr>
        <w:pStyle w:val="Heading2"/>
      </w:pPr>
      <w:bookmarkStart w:id="12" w:name="section_010"/>
      <w:r>
        <w:t>Tips</w:t>
      </w:r>
      <w:bookmarkEnd w:id="12"/>
    </w:p>
    <w:p>
      <w:pPr>
        <w:pStyle w:val="ListBullet"/>
      </w:pPr>
      <w:r>
        <w:t>Double-click an existing appointment to edit its details.</w:t>
      </w:r>
    </w:p>
    <w:p>
      <w:pPr>
        <w:pStyle w:val="ListBullet"/>
      </w:pPr>
      <w:r>
        <w:t>Use the week view for a quick picture of who's doing what.</w:t>
      </w:r>
    </w:p>
    <w:p>
      <w:pPr>
        <w:pStyle w:val="ListBullet"/>
      </w:pPr>
      <w:r>
        <w:t>Check the technician's existing schedule before booking to avoid conflicts.</w:t>
      </w:r>
    </w:p>
    <w:p>
      <w:pPr>
        <w:spacing w:after="60"/>
      </w:pPr>
    </w:p>
    <w:p>
      <w:pPr>
        <w:pStyle w:val="Heading1"/>
      </w:pPr>
      <w:bookmarkStart w:id="13" w:name="section_011"/>
      <w:r>
        <w:t>Managing Work Orders</w:t>
      </w:r>
      <w:bookmarkEnd w:id="13"/>
    </w:p>
    <w:p>
      <w:pPr>
        <w:pStyle w:val="Heading2"/>
      </w:pPr>
      <w:bookmarkStart w:id="14" w:name="section_012"/>
      <w:r>
        <w:t>What It Is</w:t>
      </w:r>
      <w:bookmarkEnd w:id="14"/>
    </w:p>
    <w:p>
      <w:r>
        <w:t>Work orders are the core of your daily operations. Each one represents a job that needs to be done — from the initial request through completion.</w:t>
      </w:r>
    </w:p>
    <w:p>
      <w:pPr>
        <w:pStyle w:val="Heading2"/>
      </w:pPr>
      <w:bookmarkStart w:id="15" w:name="section_013"/>
      <w:r>
        <w:t>Key Capabilities</w:t>
      </w:r>
      <w:bookmarkEnd w:id="15"/>
    </w:p>
    <w:p>
      <w:pPr>
        <w:pStyle w:val="ListBullet"/>
      </w:pPr>
      <w:r>
        <w:t>Create new work orders from scratch or from customer requests</w:t>
      </w:r>
    </w:p>
    <w:p>
      <w:pPr>
        <w:pStyle w:val="ListBullet"/>
      </w:pPr>
      <w:r>
        <w:t>Update status (Open, In Progress, On Hold, Completed, Cancelled)</w:t>
      </w:r>
    </w:p>
    <w:p>
      <w:pPr>
        <w:pStyle w:val="ListBullet"/>
      </w:pPr>
      <w:r>
        <w:t>Add notes, attachments, and checklists</w:t>
      </w:r>
    </w:p>
    <w:p>
      <w:pPr>
        <w:pStyle w:val="ListBullet"/>
      </w:pPr>
      <w:r>
        <w:t>Link work orders to estimates and invoices</w:t>
      </w:r>
    </w:p>
    <w:p>
      <w:pPr>
        <w:pStyle w:val="ListBullet"/>
      </w:pPr>
      <w:r>
        <w:t>Track time spent on each job</w:t>
      </w:r>
    </w:p>
    <w:p>
      <w:pPr>
        <w:pStyle w:val="Heading2"/>
      </w:pPr>
      <w:bookmarkStart w:id="16" w:name="section_014"/>
      <w:r>
        <w:t>How to Create a Work Order</w:t>
      </w:r>
      <w:bookmarkEnd w:id="16"/>
    </w:p>
    <w:p>
      <w:pPr>
        <w:pStyle w:val="ListNumber"/>
      </w:pPr>
      <w:r>
        <w:t>Click Jobs in the sidebar.</w:t>
      </w:r>
    </w:p>
    <w:p>
      <w:pPr>
        <w:pStyle w:val="ListNumber"/>
      </w:pPr>
      <w:r>
        <w:t>Click New Work Order.</w:t>
      </w:r>
    </w:p>
    <w:p>
      <w:pPr>
        <w:pStyle w:val="ListNumber"/>
      </w:pPr>
      <w:r>
        <w:t>Select the customer.</w:t>
      </w:r>
    </w:p>
    <w:p>
      <w:pPr>
        <w:pStyle w:val="ListNumber"/>
      </w:pPr>
      <w:r>
        <w:t>Choose the service type.</w:t>
      </w:r>
    </w:p>
    <w:p>
      <w:pPr>
        <w:pStyle w:val="ListNumber"/>
      </w:pPr>
      <w:r>
        <w:t>Add a description of the work needed.</w:t>
      </w:r>
    </w:p>
    <w:p>
      <w:pPr>
        <w:pStyle w:val="ListNumber"/>
      </w:pPr>
      <w:r>
        <w:t>Set priority (Low, Normal, High, Urgent).</w:t>
      </w:r>
    </w:p>
    <w:p>
      <w:pPr>
        <w:pStyle w:val="ListNumber"/>
      </w:pPr>
      <w:r>
        <w:t>Assign a technician (optional — you can do this later from Dispatch).</w:t>
      </w:r>
    </w:p>
    <w:p>
      <w:pPr>
        <w:pStyle w:val="ListNumber"/>
      </w:pPr>
      <w:r>
        <w:t>Click Create.</w:t>
      </w:r>
    </w:p>
    <w:p>
      <w:pPr>
        <w:pStyle w:val="Heading2"/>
      </w:pPr>
      <w:bookmarkStart w:id="17" w:name="section_015"/>
      <w:r>
        <w:t>How to Update a Work Order</w:t>
      </w:r>
      <w:bookmarkEnd w:id="17"/>
    </w:p>
    <w:p>
      <w:pPr>
        <w:pStyle w:val="ListNumber"/>
      </w:pPr>
      <w:r>
        <w:t>Click Jobs in the sidebar.</w:t>
      </w:r>
    </w:p>
    <w:p>
      <w:pPr>
        <w:pStyle w:val="ListNumber"/>
      </w:pPr>
      <w:r>
        <w:t>Find and click the work order you want to update.</w:t>
      </w:r>
    </w:p>
    <w:p>
      <w:pPr>
        <w:pStyle w:val="ListNumber"/>
      </w:pPr>
      <w:r>
        <w:t>Change the status, add notes, or update any field.</w:t>
      </w:r>
    </w:p>
    <w:p>
      <w:pPr>
        <w:pStyle w:val="ListNumber"/>
      </w:pPr>
      <w:r>
        <w:t>Click Save.</w:t>
      </w:r>
    </w:p>
    <w:p>
      <w:pPr>
        <w:pStyle w:val="Heading2"/>
      </w:pPr>
      <w:bookmarkStart w:id="18" w:name="section_016"/>
      <w:r>
        <w:t>Tips</w:t>
      </w:r>
      <w:bookmarkEnd w:id="18"/>
    </w:p>
    <w:p>
      <w:pPr>
        <w:pStyle w:val="ListBullet"/>
      </w:pPr>
      <w:r>
        <w:t>Use the filter and search to quickly find work orders by status, customer, or technician.</w:t>
      </w:r>
    </w:p>
    <w:p>
      <w:pPr>
        <w:pStyle w:val="ListBullet"/>
      </w:pPr>
      <w:r>
        <w:t>Add internal notes (visible only to your team) and customer-facing notes separately.</w:t>
      </w:r>
    </w:p>
    <w:p>
      <w:pPr>
        <w:pStyle w:val="ListBullet"/>
      </w:pPr>
      <w:r>
        <w:t>Link related work orders together when a job requires multiple visits.</w:t>
      </w:r>
    </w:p>
    <w:p>
      <w:pPr>
        <w:spacing w:after="60"/>
      </w:pPr>
    </w:p>
    <w:p>
      <w:pPr>
        <w:pStyle w:val="Heading1"/>
      </w:pPr>
      <w:bookmarkStart w:id="19" w:name="section_017"/>
      <w:r>
        <w:t>Viewing Team Performance</w:t>
      </w:r>
      <w:bookmarkEnd w:id="19"/>
    </w:p>
    <w:p>
      <w:pPr>
        <w:pStyle w:val="Heading2"/>
      </w:pPr>
      <w:bookmarkStart w:id="20" w:name="section_018"/>
      <w:r>
        <w:t>What It Is</w:t>
      </w:r>
      <w:bookmarkEnd w:id="20"/>
    </w:p>
    <w:p>
      <w:r>
        <w:t>Track how your team is performing across key metrics so you can identify top performers and areas for improvement.</w:t>
      </w:r>
    </w:p>
    <w:p>
      <w:pPr>
        <w:pStyle w:val="Heading2"/>
      </w:pPr>
      <w:bookmarkStart w:id="21" w:name="section_019"/>
      <w:r>
        <w:t>Key Capabilities</w:t>
      </w:r>
      <w:bookmarkEnd w:id="21"/>
    </w:p>
    <w:p>
      <w:pPr>
        <w:pStyle w:val="ListBullet"/>
      </w:pPr>
      <w:r>
        <w:t>Jobs completed per technician (daily, weekly, monthly)</w:t>
      </w:r>
    </w:p>
    <w:p>
      <w:pPr>
        <w:pStyle w:val="ListBullet"/>
      </w:pPr>
      <w:r>
        <w:t>Average job duration</w:t>
      </w:r>
    </w:p>
    <w:p>
      <w:pPr>
        <w:pStyle w:val="ListBullet"/>
      </w:pPr>
      <w:r>
        <w:t>On-time arrival rates</w:t>
      </w:r>
    </w:p>
    <w:p>
      <w:pPr>
        <w:pStyle w:val="ListBullet"/>
      </w:pPr>
      <w:r>
        <w:t>Customer satisfaction scores (if surveys are enabled)</w:t>
      </w:r>
    </w:p>
    <w:p>
      <w:pPr>
        <w:pStyle w:val="ListBullet"/>
      </w:pPr>
      <w:r>
        <w:t>Revenue generated per technician</w:t>
      </w:r>
    </w:p>
    <w:p>
      <w:pPr>
        <w:pStyle w:val="Heading2"/>
      </w:pPr>
      <w:bookmarkStart w:id="22" w:name="section_020"/>
      <w:r>
        <w:t>How to View Performance</w:t>
      </w:r>
      <w:bookmarkEnd w:id="22"/>
    </w:p>
    <w:p>
      <w:pPr>
        <w:pStyle w:val="ListNumber"/>
      </w:pPr>
      <w:r>
        <w:t>Click Reports in the sidebar.</w:t>
      </w:r>
    </w:p>
    <w:p>
      <w:pPr>
        <w:pStyle w:val="ListNumber"/>
      </w:pPr>
      <w:r>
        <w:t>Select Team Performance.</w:t>
      </w:r>
    </w:p>
    <w:p>
      <w:pPr>
        <w:pStyle w:val="ListNumber"/>
      </w:pPr>
      <w:r>
        <w:t>Choose a date range.</w:t>
      </w:r>
    </w:p>
    <w:p>
      <w:pPr>
        <w:pStyle w:val="ListNumber"/>
      </w:pPr>
      <w:r>
        <w:t>View individual or team-wide metrics.</w:t>
      </w:r>
    </w:p>
    <w:p>
      <w:pPr>
        <w:pStyle w:val="Heading2"/>
      </w:pPr>
      <w:bookmarkStart w:id="23" w:name="section_021"/>
      <w:r>
        <w:t>Tips</w:t>
      </w:r>
      <w:bookmarkEnd w:id="23"/>
    </w:p>
    <w:p>
      <w:pPr>
        <w:pStyle w:val="ListBullet"/>
      </w:pPr>
      <w:r>
        <w:t>Use these reports in team meetings to celebrate wins and address issues.</w:t>
      </w:r>
    </w:p>
    <w:p>
      <w:pPr>
        <w:pStyle w:val="ListBullet"/>
      </w:pPr>
      <w:r>
        <w:t>Compare performance month over month to spot trends.</w:t>
      </w:r>
    </w:p>
    <w:p>
      <w:pPr>
        <w:pStyle w:val="ListBullet"/>
      </w:pPr>
      <w:r>
        <w:t>High performers may be candidates for more complex jobs or mentoring roles.</w:t>
      </w:r>
    </w:p>
    <w:p>
      <w:pPr>
        <w:spacing w:after="60"/>
      </w:pPr>
    </w:p>
    <w:p>
      <w:pPr>
        <w:pStyle w:val="Heading1"/>
      </w:pPr>
      <w:bookmarkStart w:id="24" w:name="section_022"/>
      <w:r>
        <w:t>Running Reports</w:t>
      </w:r>
      <w:bookmarkEnd w:id="24"/>
    </w:p>
    <w:p>
      <w:pPr>
        <w:pStyle w:val="Heading2"/>
      </w:pPr>
      <w:bookmarkStart w:id="25" w:name="section_023"/>
      <w:r>
        <w:t>What It Is</w:t>
      </w:r>
      <w:bookmarkEnd w:id="25"/>
    </w:p>
    <w:p>
      <w:r>
        <w:t>Reports provide insights into every part of your operation — revenue, jobs, customers, inventory, and more.</w:t>
      </w:r>
    </w:p>
    <w:p>
      <w:pPr>
        <w:pStyle w:val="Heading2"/>
      </w:pPr>
      <w:bookmarkStart w:id="26" w:name="section_024"/>
      <w:r>
        <w:t>Key Capabilities</w:t>
      </w:r>
      <w:bookmarkEnd w:id="26"/>
    </w:p>
    <w:p>
      <w:pPr>
        <w:pStyle w:val="ListBullet"/>
      </w:pPr>
      <w:r>
        <w:t>Revenue reports (by service, by technician, by time period)</w:t>
      </w:r>
    </w:p>
    <w:p>
      <w:pPr>
        <w:pStyle w:val="ListBullet"/>
      </w:pPr>
      <w:r>
        <w:t>Job reports (completion rates, average duration, status breakdown)</w:t>
      </w:r>
    </w:p>
    <w:p>
      <w:pPr>
        <w:pStyle w:val="ListBullet"/>
      </w:pPr>
      <w:r>
        <w:t>Customer reports (new customers, repeat business, outstanding balances)</w:t>
      </w:r>
    </w:p>
    <w:p>
      <w:pPr>
        <w:pStyle w:val="ListBullet"/>
      </w:pPr>
      <w:r>
        <w:t>Inventory reports (stock levels, usage, reorder alerts)</w:t>
      </w:r>
    </w:p>
    <w:p>
      <w:pPr>
        <w:pStyle w:val="ListBullet"/>
      </w:pPr>
      <w:r>
        <w:t>Export any report to a spreadsheet</w:t>
      </w:r>
    </w:p>
    <w:p>
      <w:pPr>
        <w:pStyle w:val="Heading2"/>
      </w:pPr>
      <w:bookmarkStart w:id="27" w:name="section_025"/>
      <w:r>
        <w:t>How to Run a Report</w:t>
      </w:r>
      <w:bookmarkEnd w:id="27"/>
    </w:p>
    <w:p>
      <w:pPr>
        <w:pStyle w:val="ListNumber"/>
      </w:pPr>
      <w:r>
        <w:t>Click Reports in the sidebar.</w:t>
      </w:r>
    </w:p>
    <w:p>
      <w:pPr>
        <w:pStyle w:val="ListNumber"/>
      </w:pPr>
      <w:r>
        <w:t>Choose the report category.</w:t>
      </w:r>
    </w:p>
    <w:p>
      <w:pPr>
        <w:pStyle w:val="ListNumber"/>
      </w:pPr>
      <w:r>
        <w:t>Set your filters (date range, technician, service type).</w:t>
      </w:r>
    </w:p>
    <w:p>
      <w:pPr>
        <w:pStyle w:val="ListNumber"/>
      </w:pPr>
      <w:r>
        <w:t>Click Generate.</w:t>
      </w:r>
    </w:p>
    <w:p>
      <w:pPr>
        <w:pStyle w:val="ListNumber"/>
      </w:pPr>
      <w:r>
        <w:t>Click Export to download a copy.</w:t>
      </w:r>
    </w:p>
    <w:p>
      <w:pPr>
        <w:pStyle w:val="Heading2"/>
      </w:pPr>
      <w:bookmarkStart w:id="28" w:name="section_026"/>
      <w:r>
        <w:t>Tips</w:t>
      </w:r>
      <w:bookmarkEnd w:id="28"/>
    </w:p>
    <w:p>
      <w:pPr>
        <w:pStyle w:val="ListBullet"/>
      </w:pPr>
      <w:r>
        <w:t>Save frequently-used report configurations as favorites for quick access.</w:t>
      </w:r>
    </w:p>
    <w:p>
      <w:pPr>
        <w:pStyle w:val="ListBullet"/>
      </w:pPr>
      <w:r>
        <w:t>Schedule recurring reports to be emailed to you automatically.</w:t>
      </w:r>
    </w:p>
    <w:p>
      <w:pPr>
        <w:pStyle w:val="ListBullet"/>
      </w:pPr>
      <w:r>
        <w:t>Use date comparisons to identify growth or declining areas.</w:t>
      </w:r>
    </w:p>
    <w:p>
      <w:pPr>
        <w:spacing w:after="60"/>
      </w:pPr>
    </w:p>
    <w:p>
      <w:pPr>
        <w:pStyle w:val="Heading1"/>
      </w:pPr>
      <w:bookmarkStart w:id="29" w:name="section_027"/>
      <w:r>
        <w:t>Managing Inventory</w:t>
      </w:r>
      <w:bookmarkEnd w:id="29"/>
    </w:p>
    <w:p>
      <w:pPr>
        <w:pStyle w:val="Heading2"/>
      </w:pPr>
      <w:bookmarkStart w:id="30" w:name="section_028"/>
      <w:r>
        <w:t>What It Is</w:t>
      </w:r>
      <w:bookmarkEnd w:id="30"/>
    </w:p>
    <w:p>
      <w:r>
        <w:t>Keep track of parts, materials, and supplies your team uses on the job. Know what's in stock, what's running low, and what technicians are using.</w:t>
      </w:r>
    </w:p>
    <w:p>
      <w:pPr>
        <w:pStyle w:val="Heading2"/>
      </w:pPr>
      <w:bookmarkStart w:id="31" w:name="section_029"/>
      <w:r>
        <w:t>Key Capabilities</w:t>
      </w:r>
      <w:bookmarkEnd w:id="31"/>
    </w:p>
    <w:p>
      <w:pPr>
        <w:pStyle w:val="ListBullet"/>
      </w:pPr>
      <w:r>
        <w:t>View current stock levels</w:t>
      </w:r>
    </w:p>
    <w:p>
      <w:pPr>
        <w:pStyle w:val="ListBullet"/>
      </w:pPr>
      <w:r>
        <w:t>Add new inventory items</w:t>
      </w:r>
    </w:p>
    <w:p>
      <w:pPr>
        <w:pStyle w:val="ListBullet"/>
      </w:pPr>
      <w:r>
        <w:t>Set reorder thresholds (get alerts when stock is low)</w:t>
      </w:r>
    </w:p>
    <w:p>
      <w:pPr>
        <w:pStyle w:val="ListBullet"/>
      </w:pPr>
      <w:r>
        <w:t>Track which materials were used on each job</w:t>
      </w:r>
    </w:p>
    <w:p>
      <w:pPr>
        <w:pStyle w:val="ListBullet"/>
      </w:pPr>
      <w:r>
        <w:t>Record incoming deliveries</w:t>
      </w:r>
    </w:p>
    <w:p>
      <w:pPr>
        <w:pStyle w:val="Heading2"/>
      </w:pPr>
      <w:bookmarkStart w:id="32" w:name="section_030"/>
      <w:r>
        <w:t>How to Add an Inventory Item</w:t>
      </w:r>
      <w:bookmarkEnd w:id="32"/>
    </w:p>
    <w:p>
      <w:pPr>
        <w:pStyle w:val="ListNumber"/>
      </w:pPr>
      <w:r>
        <w:t>Click Inventory in the sidebar.</w:t>
      </w:r>
    </w:p>
    <w:p>
      <w:pPr>
        <w:pStyle w:val="ListNumber"/>
      </w:pPr>
      <w:r>
        <w:t>Click Add Item.</w:t>
      </w:r>
    </w:p>
    <w:p>
      <w:pPr>
        <w:pStyle w:val="ListNumber"/>
      </w:pPr>
      <w:r>
        <w:t>Enter the item name, description, and unit cost.</w:t>
      </w:r>
    </w:p>
    <w:p>
      <w:pPr>
        <w:pStyle w:val="ListNumber"/>
      </w:pPr>
      <w:r>
        <w:t>Set the current quantity and reorder threshold.</w:t>
      </w:r>
    </w:p>
    <w:p>
      <w:pPr>
        <w:pStyle w:val="ListNumber"/>
      </w:pPr>
      <w:r>
        <w:t>Click Save.</w:t>
      </w:r>
    </w:p>
    <w:p>
      <w:pPr>
        <w:pStyle w:val="Heading2"/>
      </w:pPr>
      <w:bookmarkStart w:id="33" w:name="section_031"/>
      <w:r>
        <w:t>Tips</w:t>
      </w:r>
      <w:bookmarkEnd w:id="33"/>
    </w:p>
    <w:p>
      <w:pPr>
        <w:pStyle w:val="ListBullet"/>
      </w:pPr>
      <w:r>
        <w:t>When technicians log materials on a job, inventory counts update automatically.</w:t>
      </w:r>
    </w:p>
    <w:p>
      <w:pPr>
        <w:pStyle w:val="ListBullet"/>
      </w:pPr>
      <w:r>
        <w:t>Review the reorder alerts weekly to avoid running out of common parts.</w:t>
      </w:r>
    </w:p>
    <w:p>
      <w:pPr>
        <w:pStyle w:val="ListBullet"/>
      </w:pPr>
      <w:r>
        <w:t>Use categories to organize items (electrical, plumbing, general supplies).</w:t>
      </w:r>
    </w:p>
    <w:p>
      <w:pPr>
        <w:spacing w:after="60"/>
      </w:pPr>
    </w:p>
    <w:p>
      <w:pPr>
        <w:pStyle w:val="Heading1"/>
      </w:pPr>
      <w:bookmarkStart w:id="34" w:name="section_032"/>
      <w:r>
        <w:t>Handling Customer Communications</w:t>
      </w:r>
      <w:bookmarkEnd w:id="34"/>
    </w:p>
    <w:p>
      <w:pPr>
        <w:pStyle w:val="Heading2"/>
      </w:pPr>
      <w:bookmarkStart w:id="35" w:name="section_033"/>
      <w:r>
        <w:t>What It Is</w:t>
      </w:r>
      <w:bookmarkEnd w:id="35"/>
    </w:p>
    <w:p>
      <w:r>
        <w:t>Manage all outgoing notifications and messages to customers — appointment reminders, job updates, invoice notices, and follow-ups.</w:t>
      </w:r>
    </w:p>
    <w:p>
      <w:pPr>
        <w:pStyle w:val="Heading2"/>
      </w:pPr>
      <w:bookmarkStart w:id="36" w:name="section_034"/>
      <w:r>
        <w:t>Key Capabilities</w:t>
      </w:r>
      <w:bookmarkEnd w:id="36"/>
    </w:p>
    <w:p>
      <w:pPr>
        <w:pStyle w:val="ListBullet"/>
      </w:pPr>
      <w:r>
        <w:t>Send appointment confirmation and reminder emails/texts</w:t>
      </w:r>
    </w:p>
    <w:p>
      <w:pPr>
        <w:pStyle w:val="ListBullet"/>
      </w:pPr>
      <w:r>
        <w:t>Notify customers when a technician is en route</w:t>
      </w:r>
    </w:p>
    <w:p>
      <w:pPr>
        <w:pStyle w:val="ListBullet"/>
      </w:pPr>
      <w:r>
        <w:t>Send invoice and payment receipt notifications</w:t>
      </w:r>
    </w:p>
    <w:p>
      <w:pPr>
        <w:pStyle w:val="ListBullet"/>
      </w:pPr>
      <w:r>
        <w:t>Create custom message templates</w:t>
      </w:r>
    </w:p>
    <w:p>
      <w:pPr>
        <w:pStyle w:val="ListBullet"/>
      </w:pPr>
      <w:r>
        <w:t>View communication history for each customer</w:t>
      </w:r>
    </w:p>
    <w:p>
      <w:pPr>
        <w:pStyle w:val="Heading2"/>
      </w:pPr>
      <w:bookmarkStart w:id="37" w:name="section_035"/>
      <w:r>
        <w:t>How to Send a Notification</w:t>
      </w:r>
      <w:bookmarkEnd w:id="37"/>
    </w:p>
    <w:p>
      <w:pPr>
        <w:pStyle w:val="ListNumber"/>
      </w:pPr>
      <w:r>
        <w:t>Open the relevant record (job, appointment, or invoice).</w:t>
      </w:r>
    </w:p>
    <w:p>
      <w:pPr>
        <w:pStyle w:val="ListNumber"/>
      </w:pPr>
      <w:r>
        <w:t>Click Send Notification or the envelope icon.</w:t>
      </w:r>
    </w:p>
    <w:p>
      <w:pPr>
        <w:pStyle w:val="ListNumber"/>
      </w:pPr>
      <w:r>
        <w:t>Choose a template or write a custom message.</w:t>
      </w:r>
    </w:p>
    <w:p>
      <w:pPr>
        <w:pStyle w:val="ListNumber"/>
      </w:pPr>
      <w:r>
        <w:t>Select the delivery method (email, text, or both).</w:t>
      </w:r>
    </w:p>
    <w:p>
      <w:pPr>
        <w:pStyle w:val="ListNumber"/>
      </w:pPr>
      <w:r>
        <w:t>Click Send.</w:t>
      </w:r>
    </w:p>
    <w:p>
      <w:pPr>
        <w:pStyle w:val="Heading2"/>
      </w:pPr>
      <w:bookmarkStart w:id="38" w:name="section_036"/>
      <w:r>
        <w:t>Tips</w:t>
      </w:r>
      <w:bookmarkEnd w:id="38"/>
    </w:p>
    <w:p>
      <w:pPr>
        <w:pStyle w:val="ListBullet"/>
      </w:pPr>
      <w:r>
        <w:t>Set up automatic notifications for common events (appointment booked, technician on the way, invoice ready) to save time.</w:t>
      </w:r>
    </w:p>
    <w:p>
      <w:pPr>
        <w:pStyle w:val="ListBullet"/>
      </w:pPr>
      <w:r>
        <w:t>Personalize templates with the customer's name and job details.</w:t>
      </w:r>
    </w:p>
    <w:p>
      <w:pPr>
        <w:pStyle w:val="ListBullet"/>
      </w:pPr>
      <w:r>
        <w:t>Check the communication log on a customer's profile to see what they've already received.</w:t>
      </w:r>
    </w:p>
    <w:p>
      <w:pPr>
        <w:spacing w:after="60"/>
      </w:pPr>
    </w:p>
    <w:p>
      <w:pPr>
        <w:pStyle w:val="Heading1"/>
      </w:pPr>
      <w:bookmarkStart w:id="39" w:name="section_037"/>
      <w:r>
        <w:t>Workflow Automation</w:t>
      </w:r>
      <w:bookmarkEnd w:id="39"/>
    </w:p>
    <w:p>
      <w:pPr>
        <w:pStyle w:val="Heading2"/>
      </w:pPr>
      <w:bookmarkStart w:id="40" w:name="section_038"/>
      <w:r>
        <w:t>What It Is</w:t>
      </w:r>
      <w:bookmarkEnd w:id="40"/>
    </w:p>
    <w:p>
      <w:r>
        <w:t>Workflow automation lets you set up actions that happen automatically when certain things occur — saving you repetitive work.</w:t>
      </w:r>
    </w:p>
    <w:p>
      <w:pPr>
        <w:pStyle w:val="Heading2"/>
      </w:pPr>
      <w:bookmarkStart w:id="41" w:name="section_039"/>
      <w:r>
        <w:t>Key Capabilities</w:t>
      </w:r>
      <w:bookmarkEnd w:id="41"/>
    </w:p>
    <w:p>
      <w:pPr>
        <w:pStyle w:val="ListBullet"/>
      </w:pPr>
      <w:r>
        <w:t>Automatically assign jobs based on service type or territory</w:t>
      </w:r>
    </w:p>
    <w:p>
      <w:pPr>
        <w:pStyle w:val="ListBullet"/>
      </w:pPr>
      <w:r>
        <w:t>Send notifications when a job status changes</w:t>
      </w:r>
    </w:p>
    <w:p>
      <w:pPr>
        <w:pStyle w:val="ListBullet"/>
      </w:pPr>
      <w:r>
        <w:t>Create follow-up tasks when a job is completed</w:t>
      </w:r>
    </w:p>
    <w:p>
      <w:pPr>
        <w:pStyle w:val="ListBullet"/>
      </w:pPr>
      <w:r>
        <w:t>Escalate overdue jobs to managers</w:t>
      </w:r>
    </w:p>
    <w:p>
      <w:pPr>
        <w:pStyle w:val="ListBullet"/>
      </w:pPr>
      <w:r>
        <w:t>Generate invoices when jobs are marked complete</w:t>
      </w:r>
    </w:p>
    <w:p>
      <w:pPr>
        <w:pStyle w:val="Heading2"/>
      </w:pPr>
      <w:bookmarkStart w:id="42" w:name="section_040"/>
      <w:r>
        <w:t>How to Create an Automation</w:t>
      </w:r>
      <w:bookmarkEnd w:id="42"/>
    </w:p>
    <w:p>
      <w:pPr>
        <w:pStyle w:val="ListNumber"/>
      </w:pPr>
      <w:r>
        <w:t>Go to Settings in the sidebar.</w:t>
      </w:r>
    </w:p>
    <w:p>
      <w:pPr>
        <w:pStyle w:val="ListNumber"/>
      </w:pPr>
      <w:r>
        <w:t>Click the Automations tab.</w:t>
      </w:r>
    </w:p>
    <w:p>
      <w:pPr>
        <w:pStyle w:val="ListNumber"/>
      </w:pPr>
      <w:r>
        <w:t>Click New Automation.</w:t>
      </w:r>
    </w:p>
    <w:p>
      <w:pPr>
        <w:pStyle w:val="ListNumber"/>
      </w:pPr>
      <w:r>
        <w:t>Choose a trigger (e.g., "When a job is marked complete").</w:t>
      </w:r>
    </w:p>
    <w:p>
      <w:pPr>
        <w:pStyle w:val="ListNumber"/>
      </w:pPr>
      <w:r>
        <w:t>Choose an action (e.g., "Create an invoice").</w:t>
      </w:r>
    </w:p>
    <w:p>
      <w:pPr>
        <w:pStyle w:val="ListNumber"/>
      </w:pPr>
      <w:r>
        <w:t>Set any conditions or filters.</w:t>
      </w:r>
    </w:p>
    <w:p>
      <w:pPr>
        <w:pStyle w:val="ListNumber"/>
      </w:pPr>
      <w:r>
        <w:t>Click Save and Activate.</w:t>
      </w:r>
    </w:p>
    <w:p>
      <w:pPr>
        <w:pStyle w:val="Heading2"/>
      </w:pPr>
      <w:bookmarkStart w:id="43" w:name="section_041"/>
      <w:r>
        <w:t>Tips</w:t>
      </w:r>
      <w:bookmarkEnd w:id="43"/>
    </w:p>
    <w:p>
      <w:pPr>
        <w:pStyle w:val="ListBullet"/>
      </w:pPr>
      <w:r>
        <w:t>Start simple — automate one common task and see how it works before building complex chains.</w:t>
      </w:r>
    </w:p>
    <w:p>
      <w:pPr>
        <w:pStyle w:val="ListBullet"/>
      </w:pPr>
      <w:r>
        <w:t>Test automations with a sample job before relying on them fully.</w:t>
      </w:r>
    </w:p>
    <w:p>
      <w:pPr>
        <w:pStyle w:val="ListBullet"/>
      </w:pPr>
      <w:r>
        <w:t>You can pause an automation at any time without deleting it.</w:t>
      </w:r>
    </w:p>
    <w:p>
      <w:pPr>
        <w:pStyle w:val="ListBullet"/>
      </w:pPr>
      <w:r>
        <w:t>Review your active automations monthly to make sure they still match your process.</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88A"/>
        <w:sz w:val="16"/>
      </w:rPr>
      <w:t xml:space="preserve">ServicePro Documentation Library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88A"/>
        <w:sz w:val="16"/>
      </w:rPr>
      <w:t>SERVICEPRO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 Guide</dc:title>
  <dc:subject>Overview</dc:subject>
  <dc:creator>ServicePro</dc:creator>
  <cp:keywords>ServicePro, enterprise platform, field service, SaaS</cp:keywords>
  <dc:description>generated by python-docx</dc:description>
  <cp:lastModifiedBy/>
  <cp:revision>1</cp:revision>
  <dcterms:created xsi:type="dcterms:W3CDTF">2013-12-23T23:15:00Z</dcterms:created>
  <dcterms:modified xsi:type="dcterms:W3CDTF">2013-12-23T23:15:00Z</dcterms:modified>
  <cp:category/>
</cp:coreProperties>
</file>