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9"/>
        <w:gridCol w:w="1489"/>
        <w:gridCol w:w="1189"/>
        <w:gridCol w:w="1605"/>
        <w:gridCol w:w="1546"/>
        <w:gridCol w:w="1143"/>
        <w:gridCol w:w="1199"/>
        <w:gridCol w:w="1332"/>
      </w:tblGrid>
      <w:tr w:rsidR="006073FA" w:rsidRPr="00124956" w:rsidTr="008A2DDE">
        <w:tc>
          <w:tcPr>
            <w:tcW w:w="1179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 w:hint="eastAsia"/>
              </w:rPr>
              <w:t>文件說明</w:t>
            </w:r>
          </w:p>
        </w:tc>
        <w:tc>
          <w:tcPr>
            <w:tcW w:w="9503" w:type="dxa"/>
            <w:gridSpan w:val="7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表單簽核同意後產生發文編號</w:t>
            </w:r>
          </w:p>
        </w:tc>
      </w:tr>
      <w:tr w:rsidR="006073FA" w:rsidRPr="00124956" w:rsidTr="008A2DDE">
        <w:tc>
          <w:tcPr>
            <w:tcW w:w="1179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/>
              </w:rPr>
              <w:t>EF</w:t>
            </w:r>
            <w:r w:rsidRPr="00124956">
              <w:rPr>
                <w:rFonts w:ascii="標楷體" w:eastAsia="標楷體" w:hAnsi="標楷體" w:hint="eastAsia"/>
              </w:rPr>
              <w:t>版本</w:t>
            </w:r>
          </w:p>
        </w:tc>
        <w:tc>
          <w:tcPr>
            <w:tcW w:w="4283" w:type="dxa"/>
            <w:gridSpan w:val="3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bookmarkStart w:id="0" w:name="OLE_LINK1"/>
            <w:r w:rsidRPr="00124956">
              <w:rPr>
                <w:rFonts w:ascii="標楷體" w:eastAsia="標楷體" w:hAnsi="標楷體" w:hint="eastAsia"/>
              </w:rPr>
              <w:t>□</w:t>
            </w:r>
            <w:bookmarkEnd w:id="0"/>
            <w:r w:rsidRPr="00124956">
              <w:rPr>
                <w:rFonts w:ascii="標楷體" w:eastAsia="標楷體" w:hAnsi="標楷體"/>
              </w:rPr>
              <w:t xml:space="preserve">SP6 </w:t>
            </w:r>
            <w:r w:rsidRPr="00124956">
              <w:rPr>
                <w:rFonts w:ascii="標楷體" w:eastAsia="標楷體" w:hAnsi="標楷體" w:hint="eastAsia"/>
              </w:rPr>
              <w:t>□</w:t>
            </w:r>
            <w:r w:rsidRPr="00124956">
              <w:rPr>
                <w:rFonts w:ascii="標楷體" w:eastAsia="標楷體" w:hAnsi="標楷體"/>
              </w:rPr>
              <w:t xml:space="preserve">SP7 </w:t>
            </w:r>
            <w:r w:rsidRPr="00124956">
              <w:rPr>
                <w:rFonts w:ascii="標楷體" w:eastAsia="標楷體" w:hAnsi="標楷體" w:hint="eastAsia"/>
              </w:rPr>
              <w:t>□</w:t>
            </w:r>
            <w:r w:rsidRPr="00124956">
              <w:rPr>
                <w:rFonts w:ascii="標楷體" w:eastAsia="標楷體" w:hAnsi="標楷體"/>
              </w:rPr>
              <w:t xml:space="preserve">7.X </w:t>
            </w:r>
            <w:r w:rsidRPr="00124956">
              <w:rPr>
                <w:rFonts w:ascii="標楷體" w:eastAsia="標楷體" w:hAnsi="標楷體" w:hint="eastAsia"/>
              </w:rPr>
              <w:t>□</w:t>
            </w:r>
            <w:r w:rsidRPr="00124956">
              <w:rPr>
                <w:rFonts w:ascii="標楷體" w:eastAsia="標楷體" w:hAnsi="標楷體"/>
              </w:rPr>
              <w:t xml:space="preserve">2.X ■3.X </w:t>
            </w:r>
          </w:p>
        </w:tc>
        <w:tc>
          <w:tcPr>
            <w:tcW w:w="1546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 w:hint="eastAsia"/>
              </w:rPr>
              <w:t>發行範圍</w:t>
            </w:r>
          </w:p>
        </w:tc>
        <w:tc>
          <w:tcPr>
            <w:tcW w:w="3674" w:type="dxa"/>
            <w:gridSpan w:val="3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 w:hint="eastAsia"/>
              </w:rPr>
              <w:t>■對內 □對外</w:t>
            </w:r>
          </w:p>
        </w:tc>
      </w:tr>
      <w:tr w:rsidR="006073FA" w:rsidRPr="00124956" w:rsidTr="008A2DDE">
        <w:tc>
          <w:tcPr>
            <w:tcW w:w="1179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 w:hint="eastAsia"/>
              </w:rPr>
              <w:t>撰寫人</w:t>
            </w:r>
          </w:p>
        </w:tc>
        <w:tc>
          <w:tcPr>
            <w:tcW w:w="1489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 w:hint="eastAsia"/>
              </w:rPr>
              <w:t>蔡宛伶</w:t>
            </w:r>
          </w:p>
        </w:tc>
        <w:tc>
          <w:tcPr>
            <w:tcW w:w="1189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 w:hint="eastAsia"/>
              </w:rPr>
              <w:t>撰寫日期</w:t>
            </w:r>
          </w:p>
        </w:tc>
        <w:tc>
          <w:tcPr>
            <w:tcW w:w="1605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/>
              </w:rPr>
              <w:t>201</w:t>
            </w:r>
            <w:r w:rsidRPr="00124956">
              <w:rPr>
                <w:rFonts w:ascii="標楷體" w:eastAsia="標楷體" w:hAnsi="標楷體" w:hint="eastAsia"/>
              </w:rPr>
              <w:t>4</w:t>
            </w:r>
            <w:r w:rsidRPr="00124956">
              <w:rPr>
                <w:rFonts w:ascii="標楷體" w:eastAsia="標楷體" w:hAnsi="標楷體"/>
              </w:rPr>
              <w:t>/</w:t>
            </w:r>
            <w:r w:rsidRPr="00124956">
              <w:rPr>
                <w:rFonts w:ascii="標楷體" w:eastAsia="標楷體" w:hAnsi="標楷體" w:hint="eastAsia"/>
              </w:rPr>
              <w:t>08</w:t>
            </w:r>
            <w:r w:rsidRPr="00124956">
              <w:rPr>
                <w:rFonts w:ascii="標楷體" w:eastAsia="標楷體" w:hAnsi="標楷體"/>
              </w:rPr>
              <w:t>/</w:t>
            </w:r>
            <w:r w:rsidRPr="00124956"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1546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 w:hint="eastAsia"/>
              </w:rPr>
              <w:t>修改人</w:t>
            </w:r>
          </w:p>
        </w:tc>
        <w:tc>
          <w:tcPr>
            <w:tcW w:w="1143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</w:p>
        </w:tc>
        <w:tc>
          <w:tcPr>
            <w:tcW w:w="1199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 w:hint="eastAsia"/>
              </w:rPr>
              <w:t>修改日期</w:t>
            </w:r>
          </w:p>
        </w:tc>
        <w:tc>
          <w:tcPr>
            <w:tcW w:w="1332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</w:p>
        </w:tc>
      </w:tr>
      <w:tr w:rsidR="006073FA" w:rsidRPr="00124956" w:rsidTr="008A2DDE">
        <w:tc>
          <w:tcPr>
            <w:tcW w:w="1179" w:type="dxa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  <w:r w:rsidRPr="00124956">
              <w:rPr>
                <w:rFonts w:ascii="標楷體" w:eastAsia="標楷體" w:hAnsi="標楷體" w:hint="eastAsia"/>
              </w:rPr>
              <w:t>相關程式</w:t>
            </w:r>
          </w:p>
        </w:tc>
        <w:tc>
          <w:tcPr>
            <w:tcW w:w="9503" w:type="dxa"/>
            <w:gridSpan w:val="7"/>
          </w:tcPr>
          <w:p w:rsidR="006073FA" w:rsidRPr="00124956" w:rsidRDefault="006073FA" w:rsidP="008A2DDE">
            <w:pPr>
              <w:rPr>
                <w:rFonts w:ascii="標楷體" w:eastAsia="標楷體" w:hAnsi="標楷體"/>
              </w:rPr>
            </w:pPr>
          </w:p>
        </w:tc>
      </w:tr>
    </w:tbl>
    <w:p w:rsidR="006073FA" w:rsidRDefault="00DD2568" w:rsidP="006073F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範例:新建一張表單，表單中有個發文編號，在送出表單且簽核同意後，會產生一個發文編號</w:t>
      </w:r>
      <w:r w:rsidR="00970815">
        <w:rPr>
          <w:rFonts w:ascii="標楷體" w:eastAsia="標楷體" w:hAnsi="標楷體" w:hint="eastAsia"/>
        </w:rPr>
        <w:t>。</w:t>
      </w:r>
    </w:p>
    <w:p w:rsidR="005B076F" w:rsidRPr="005B076F" w:rsidRDefault="009542D0" w:rsidP="006073FA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2511630</wp:posOffset>
                </wp:positionH>
                <wp:positionV relativeFrom="paragraph">
                  <wp:posOffset>1752518</wp:posOffset>
                </wp:positionV>
                <wp:extent cx="1092481" cy="439387"/>
                <wp:effectExtent l="0" t="0" r="12700" b="18415"/>
                <wp:wrapNone/>
                <wp:docPr id="6" name="圓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481" cy="43938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圓角矩形 6" o:spid="_x0000_s1026" style="position:absolute;margin-left:197.75pt;margin-top:138pt;width:86pt;height:34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" filled="f" strokecolor="red" strokeweight="2pt"/>
            </w:pict>
          </mc:Fallback>
        </mc:AlternateContent>
      </w:r>
      <w:bookmarkStart w:id="1" w:name="_GoBack"/>
      <w:r w:rsidR="00E24B21">
        <w:rPr>
          <w:noProof/>
        </w:rPr>
        <w:drawing>
          <wp:inline distT="0" distB="0" distL="0" distR="0" wp14:anchorId="5D2AD5A6" wp14:editId="4F5320B0">
            <wp:extent cx="5486400" cy="292417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6073FA" w:rsidRDefault="00DB7C70" w:rsidP="006073F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B7C70">
        <w:rPr>
          <w:rFonts w:ascii="標楷體" w:eastAsia="標楷體" w:hAnsi="標楷體" w:hint="eastAsia"/>
        </w:rPr>
        <w:t>在</w:t>
      </w:r>
      <w:r w:rsidR="00970815" w:rsidRPr="00970815">
        <w:rPr>
          <w:rFonts w:ascii="標楷體" w:eastAsia="標楷體" w:hAnsi="標楷體" w:hint="eastAsia"/>
          <w:color w:val="FF0000"/>
        </w:rPr>
        <w:t>表單代號</w:t>
      </w:r>
      <w:r w:rsidRPr="00970815">
        <w:rPr>
          <w:rFonts w:ascii="標楷體" w:eastAsia="標楷體" w:hAnsi="標楷體" w:hint="eastAsia"/>
          <w:color w:val="FF0000"/>
        </w:rPr>
        <w:t>.</w:t>
      </w:r>
      <w:proofErr w:type="spellStart"/>
      <w:r w:rsidRPr="00970815">
        <w:rPr>
          <w:rFonts w:ascii="標楷體" w:eastAsia="標楷體" w:hAnsi="標楷體" w:hint="eastAsia"/>
          <w:color w:val="FF0000"/>
        </w:rPr>
        <w:t>aspx.cs</w:t>
      </w:r>
      <w:proofErr w:type="spellEnd"/>
      <w:r w:rsidRPr="00DB7C70">
        <w:rPr>
          <w:rFonts w:ascii="標楷體" w:eastAsia="標楷體" w:hAnsi="標楷體" w:hint="eastAsia"/>
        </w:rPr>
        <w:t>中，新增一個函式</w:t>
      </w:r>
      <w:proofErr w:type="spellStart"/>
      <w:r w:rsidRPr="00DB7C70">
        <w:rPr>
          <w:rFonts w:ascii="標楷體" w:eastAsia="標楷體" w:hAnsi="標楷體" w:hint="eastAsia"/>
        </w:rPr>
        <w:t>AfterApprove</w:t>
      </w:r>
      <w:proofErr w:type="spellEnd"/>
      <w:r w:rsidRPr="00DB7C70">
        <w:rPr>
          <w:rFonts w:ascii="標楷體" w:eastAsia="標楷體" w:hAnsi="標楷體" w:hint="eastAsia"/>
        </w:rPr>
        <w:t>()</w:t>
      </w:r>
      <w:r>
        <w:rPr>
          <w:rFonts w:ascii="標楷體" w:eastAsia="標楷體" w:hAnsi="標楷體" w:hint="eastAsia"/>
        </w:rPr>
        <w:t>，來達到這個功能</w:t>
      </w:r>
      <w:r w:rsidR="00970815">
        <w:rPr>
          <w:rFonts w:ascii="標楷體" w:eastAsia="標楷體" w:hAnsi="標楷體" w:hint="eastAsia"/>
        </w:rPr>
        <w:t>。</w:t>
      </w:r>
    </w:p>
    <w:p w:rsidR="0069695E" w:rsidRPr="00DB7C70" w:rsidRDefault="0069695E" w:rsidP="0069695E">
      <w:pPr>
        <w:pStyle w:val="a3"/>
        <w:ind w:leftChars="0" w:left="36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P</w:t>
      </w:r>
      <w:r>
        <w:rPr>
          <w:rFonts w:ascii="標楷體" w:eastAsia="標楷體" w:hAnsi="標楷體" w:hint="eastAsia"/>
        </w:rPr>
        <w:t>rocessor:防止資源被運用，獨佔資源的</w:t>
      </w:r>
      <w:proofErr w:type="spellStart"/>
      <w:r>
        <w:rPr>
          <w:rFonts w:ascii="標楷體" w:eastAsia="標楷體" w:hAnsi="標楷體" w:hint="eastAsia"/>
        </w:rPr>
        <w:t>procerror</w:t>
      </w:r>
      <w:proofErr w:type="spellEnd"/>
      <w:r>
        <w:rPr>
          <w:rFonts w:ascii="標楷體" w:eastAsia="標楷體" w:hAnsi="標楷體" w:hint="eastAsia"/>
        </w:rPr>
        <w:t>，例如:領錢</w:t>
      </w:r>
    </w:p>
    <w:p w:rsidR="00E030CA" w:rsidRDefault="00E36145" w:rsidP="00E36145">
      <w:pPr>
        <w:autoSpaceDE w:val="0"/>
        <w:autoSpaceDN w:val="0"/>
        <w:adjustRightInd w:val="0"/>
        <w:rPr>
          <w:rFonts w:ascii="細明體" w:eastAsia="細明體" w:hAnsi="Times New Roman" w:cs="Times New Roman"/>
          <w:noProof/>
          <w:kern w:val="0"/>
          <w:szCs w:val="24"/>
        </w:rPr>
      </w:pPr>
      <w:r>
        <w:rPr>
          <w:noProof/>
        </w:rPr>
        <w:drawing>
          <wp:inline distT="0" distB="0" distL="0" distR="0" wp14:anchorId="255E68A2" wp14:editId="31E0E013">
            <wp:extent cx="5486400" cy="29241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14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B010ED9" wp14:editId="12A35B6C">
            <wp:extent cx="5486400" cy="29241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1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F707BE" wp14:editId="62F0BEC4">
            <wp:extent cx="5486400" cy="2924175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細明體" w:eastAsia="細明體" w:hAnsi="Times New Roman" w:cs="Times New Roman"/>
          <w:noProof/>
          <w:kern w:val="0"/>
          <w:szCs w:val="24"/>
        </w:rPr>
        <w:t xml:space="preserve">  </w:t>
      </w:r>
    </w:p>
    <w:p w:rsidR="00E36145" w:rsidRPr="00E030CA" w:rsidRDefault="00E030CA" w:rsidP="00E36145">
      <w:pPr>
        <w:autoSpaceDE w:val="0"/>
        <w:autoSpaceDN w:val="0"/>
        <w:adjustRightInd w:val="0"/>
        <w:rPr>
          <w:rFonts w:ascii="標楷體" w:eastAsia="標楷體" w:hAnsi="標楷體" w:cs="Times New Roman"/>
          <w:noProof/>
          <w:color w:val="008000"/>
          <w:kern w:val="0"/>
          <w:szCs w:val="24"/>
        </w:rPr>
      </w:pPr>
      <w:r w:rsidRPr="00E030CA">
        <w:rPr>
          <w:rFonts w:ascii="標楷體" w:eastAsia="標楷體" w:hAnsi="標楷體" w:cs="Times New Roman" w:hint="eastAsia"/>
          <w:noProof/>
          <w:color w:val="000000" w:themeColor="text1"/>
          <w:kern w:val="0"/>
          <w:szCs w:val="24"/>
        </w:rPr>
        <w:t>程式碼: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protected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override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void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AfterApprove(PublicUTIL.</w:t>
      </w:r>
      <w:r w:rsidRPr="00E36145">
        <w:rPr>
          <w:rFonts w:eastAsia="細明體" w:cstheme="minorHAnsi"/>
          <w:noProof/>
          <w:color w:val="2B91AF"/>
          <w:kern w:val="0"/>
          <w:sz w:val="20"/>
          <w:szCs w:val="20"/>
        </w:rPr>
        <w:t>DBProcessor</w:t>
      </w:r>
      <w:r>
        <w:rPr>
          <w:rFonts w:eastAsia="細明體" w:cstheme="minorHAnsi"/>
          <w:noProof/>
          <w:kern w:val="0"/>
          <w:sz w:val="20"/>
          <w:szCs w:val="20"/>
        </w:rPr>
        <w:t xml:space="preserve"> porcessor)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{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base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.AfterApprove(porcessor);</w:t>
      </w:r>
    </w:p>
    <w:p w:rsidR="00E36145" w:rsidRPr="007F365B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00FF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</w:t>
      </w:r>
      <w:r w:rsidR="007F365B">
        <w:rPr>
          <w:rFonts w:eastAsia="細明體" w:cstheme="minorHAnsi"/>
          <w:noProof/>
          <w:color w:val="0000FF"/>
          <w:kern w:val="0"/>
          <w:sz w:val="20"/>
          <w:szCs w:val="20"/>
        </w:rPr>
        <w:t>try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{</w:t>
      </w:r>
    </w:p>
    <w:p w:rsidR="00E36145" w:rsidRPr="007F365B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if</w:t>
      </w:r>
      <w:r w:rsidR="007F365B">
        <w:rPr>
          <w:rFonts w:eastAsia="細明體" w:cstheme="minorHAnsi"/>
          <w:noProof/>
          <w:kern w:val="0"/>
          <w:sz w:val="20"/>
          <w:szCs w:val="20"/>
        </w:rPr>
        <w:t xml:space="preserve"> (BlnCaseClosed)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{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if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(AryFlowProperty.SerialSignResult == 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"2"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|| AryFlowProperty.SerialSignResult == 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"4"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)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如果是簽核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&amp;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會辦</w:t>
      </w:r>
    </w:p>
    <w:p w:rsidR="00E36145" w:rsidRPr="00E36145" w:rsidRDefault="007F365B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>
        <w:rPr>
          <w:rFonts w:eastAsia="細明體" w:cstheme="minorHAnsi"/>
          <w:noProof/>
          <w:kern w:val="0"/>
          <w:sz w:val="20"/>
          <w:szCs w:val="20"/>
        </w:rPr>
        <w:t xml:space="preserve">          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{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string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strReturn = 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""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;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string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strSql = 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""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;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//DBCommand dbCmd = DscDBData.GetDataDBCommand();</w:t>
      </w:r>
    </w:p>
    <w:p w:rsidR="00E36145" w:rsidRPr="00E36145" w:rsidRDefault="007F365B" w:rsidP="007F365B">
      <w:pPr>
        <w:autoSpaceDE w:val="0"/>
        <w:autoSpaceDN w:val="0"/>
        <w:adjustRightInd w:val="0"/>
        <w:ind w:left="960" w:firstLine="48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發文編號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NO+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民國年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+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月份</w:t>
      </w:r>
    </w:p>
    <w:p w:rsidR="00E36145" w:rsidRPr="00E36145" w:rsidRDefault="007F365B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>
        <w:rPr>
          <w:rFonts w:eastAsia="細明體" w:cstheme="minorHAnsi"/>
          <w:noProof/>
          <w:kern w:val="0"/>
          <w:sz w:val="20"/>
          <w:szCs w:val="20"/>
        </w:rPr>
        <w:t xml:space="preserve">              </w:t>
      </w:r>
      <w:r w:rsidR="00E36145"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string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strPrefix = </w:t>
      </w:r>
      <w:r w:rsidR="00E36145"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"NO"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+ (</w:t>
      </w:r>
      <w:r w:rsidR="00E36145" w:rsidRPr="00E36145">
        <w:rPr>
          <w:rFonts w:eastAsia="細明體" w:cstheme="minorHAnsi"/>
          <w:noProof/>
          <w:color w:val="2B91AF"/>
          <w:kern w:val="0"/>
          <w:sz w:val="20"/>
          <w:szCs w:val="20"/>
        </w:rPr>
        <w:t>DateTime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.Now.AddYears(-1911).Year) + </w:t>
      </w:r>
      <w:r w:rsidR="00E36145" w:rsidRPr="00E36145">
        <w:rPr>
          <w:rFonts w:eastAsia="細明體" w:cstheme="minorHAnsi"/>
          <w:noProof/>
          <w:color w:val="2B91AF"/>
          <w:kern w:val="0"/>
          <w:sz w:val="20"/>
          <w:szCs w:val="20"/>
        </w:rPr>
        <w:t>DateTime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>.Now.ToString(</w:t>
      </w:r>
      <w:r w:rsidR="00E36145"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"MM"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); </w:t>
      </w:r>
    </w:p>
    <w:p w:rsidR="00E36145" w:rsidRPr="00E36145" w:rsidRDefault="00E36145" w:rsidP="007F365B">
      <w:pPr>
        <w:autoSpaceDE w:val="0"/>
        <w:autoSpaceDN w:val="0"/>
        <w:adjustRightInd w:val="0"/>
        <w:ind w:left="960" w:firstLine="48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strSql =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string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.Format(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"SELECT ISNULL(MAX(text1),'') FROM {0}..odm5a where text1 like '"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+ strPrefix + 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"%' "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,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 UserInfo.Company.Trim()); 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從目前的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String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物件中移除所有的前置和後端空白字元。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//strReturn = dbCmd.GetValue(strSql) as string;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lastRenderedPageBreak/>
        <w:t xml:space="preserve">              strReturn = porcessor.executeScalar(strSql)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as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string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; 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//executeScalar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等同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GetValue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if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(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string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.IsNullOrEmpty(strReturn)) 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指定的字串是否為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null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或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Empty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字串。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{</w:t>
      </w:r>
    </w:p>
    <w:p w:rsidR="00E36145" w:rsidRPr="00E36145" w:rsidRDefault="007F365B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>
        <w:rPr>
          <w:rFonts w:eastAsia="細明體" w:cstheme="minorHAnsi"/>
          <w:noProof/>
          <w:kern w:val="0"/>
          <w:sz w:val="20"/>
          <w:szCs w:val="20"/>
        </w:rPr>
        <w:t xml:space="preserve">                   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strReturn = strPrefix + </w:t>
      </w:r>
      <w:r w:rsidR="00E36145"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"01"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>;</w:t>
      </w:r>
    </w:p>
    <w:p w:rsidR="00E36145" w:rsidRPr="00E36145" w:rsidRDefault="007F365B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>
        <w:rPr>
          <w:rFonts w:eastAsia="細明體" w:cstheme="minorHAnsi"/>
          <w:noProof/>
          <w:kern w:val="0"/>
          <w:sz w:val="20"/>
          <w:szCs w:val="20"/>
        </w:rPr>
        <w:t xml:space="preserve">               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}</w:t>
      </w:r>
    </w:p>
    <w:p w:rsidR="00E36145" w:rsidRPr="00E36145" w:rsidRDefault="007F365B" w:rsidP="007F365B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>
        <w:rPr>
          <w:rFonts w:eastAsia="細明體" w:cstheme="minorHAnsi"/>
          <w:noProof/>
          <w:kern w:val="0"/>
          <w:sz w:val="20"/>
          <w:szCs w:val="20"/>
        </w:rPr>
        <w:t xml:space="preserve">        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       </w:t>
      </w:r>
      <w:r w:rsidR="00E36145"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else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{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strReturn = strReturn.Trim();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從目前的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String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物件中移除所有的前置和後端空白字元。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if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(strReturn.IndexOf(strPrefix) == -1)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防呆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 (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報告這個執行個體中指定之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Unicode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字元或字串第一次出現時的所在索引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(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以零起始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)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。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如果在此例項中找不到該字元或字串，此方法會傳回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-1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。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)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{</w:t>
      </w:r>
    </w:p>
    <w:p w:rsidR="00E36145" w:rsidRPr="00E36145" w:rsidRDefault="007F365B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>
        <w:rPr>
          <w:rFonts w:eastAsia="細明體" w:cstheme="minorHAnsi"/>
          <w:noProof/>
          <w:kern w:val="0"/>
          <w:sz w:val="20"/>
          <w:szCs w:val="20"/>
        </w:rPr>
        <w:t xml:space="preserve">                       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strReturn = strPrefix + </w:t>
      </w:r>
      <w:r w:rsidR="00E36145"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"01"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>;</w:t>
      </w:r>
    </w:p>
    <w:p w:rsidR="00E36145" w:rsidRPr="00E36145" w:rsidRDefault="007F365B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>
        <w:rPr>
          <w:rFonts w:eastAsia="細明體" w:cstheme="minorHAnsi"/>
          <w:noProof/>
          <w:kern w:val="0"/>
          <w:sz w:val="20"/>
          <w:szCs w:val="20"/>
        </w:rPr>
        <w:t xml:space="preserve">                  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}</w:t>
      </w:r>
    </w:p>
    <w:p w:rsidR="00E36145" w:rsidRPr="00E36145" w:rsidRDefault="007F365B" w:rsidP="007F365B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>
        <w:rPr>
          <w:rFonts w:eastAsia="細明體" w:cstheme="minorHAnsi"/>
          <w:noProof/>
          <w:kern w:val="0"/>
          <w:sz w:val="20"/>
          <w:szCs w:val="20"/>
        </w:rPr>
        <w:t xml:space="preserve">                  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</w:t>
      </w:r>
      <w:r w:rsidR="00E36145"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else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{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 </w:t>
      </w:r>
      <w:r w:rsidR="007F365B">
        <w:rPr>
          <w:rFonts w:eastAsia="細明體" w:cstheme="minorHAnsi" w:hint="eastAsia"/>
          <w:noProof/>
          <w:kern w:val="0"/>
          <w:sz w:val="20"/>
          <w:szCs w:val="20"/>
        </w:rPr>
        <w:t xml:space="preserve">   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strReturn = strReturn.Replace(strPrefix, 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""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); 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傳回新字串，其中目前執行個體中所有出現的指定字串，都取代成其他指定的字串。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int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intTemp = 0;</w:t>
      </w:r>
    </w:p>
    <w:p w:rsidR="00E36145" w:rsidRPr="00E36145" w:rsidRDefault="007F365B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>
        <w:rPr>
          <w:rFonts w:eastAsia="細明體" w:cstheme="minorHAnsi"/>
          <w:noProof/>
          <w:kern w:val="0"/>
          <w:sz w:val="20"/>
          <w:szCs w:val="20"/>
        </w:rPr>
        <w:t xml:space="preserve">                       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</w:t>
      </w:r>
      <w:r w:rsidR="00E36145"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int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.TryParse(strReturn, </w:t>
      </w:r>
      <w:r w:rsidR="00E36145"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out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intTemp);  </w:t>
      </w:r>
      <w:r w:rsidR="00E36145"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</w:t>
      </w:r>
      <w:r w:rsidR="00E36145"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將數字的字串表示轉換成它的對等</w:t>
      </w:r>
      <w:r w:rsidR="00E36145"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 xml:space="preserve"> 32 </w:t>
      </w:r>
      <w:r w:rsidR="00E36145"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位元帶正負號的整數。傳回指示轉換是否成功的值。</w:t>
      </w:r>
    </w:p>
    <w:p w:rsidR="00E36145" w:rsidRPr="00E36145" w:rsidRDefault="007F365B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>
        <w:rPr>
          <w:rFonts w:eastAsia="細明體" w:cstheme="minorHAnsi"/>
          <w:noProof/>
          <w:kern w:val="0"/>
          <w:sz w:val="20"/>
          <w:szCs w:val="20"/>
        </w:rPr>
        <w:t xml:space="preserve">                        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 xml:space="preserve"> intTemp += 1;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     strReturn = strPrefix + intTemp.ToString(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"00"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);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}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}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A31515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    strSql =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string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.Format(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 xml:space="preserve">@" Update {0}..odm5a </w:t>
      </w:r>
    </w:p>
    <w:p w:rsidR="00E36145" w:rsidRPr="00E36145" w:rsidRDefault="007F365B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>
        <w:rPr>
          <w:rFonts w:eastAsia="細明體" w:cstheme="minorHAnsi"/>
          <w:noProof/>
          <w:color w:val="A31515"/>
          <w:kern w:val="0"/>
          <w:sz w:val="20"/>
          <w:szCs w:val="20"/>
        </w:rPr>
        <w:t xml:space="preserve">                       </w:t>
      </w:r>
      <w:r>
        <w:rPr>
          <w:rFonts w:eastAsia="細明體" w:cstheme="minorHAnsi" w:hint="eastAsia"/>
          <w:noProof/>
          <w:color w:val="A31515"/>
          <w:kern w:val="0"/>
          <w:sz w:val="20"/>
          <w:szCs w:val="20"/>
        </w:rPr>
        <w:t xml:space="preserve"> </w:t>
      </w:r>
      <w:r w:rsidR="00E36145"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set text1= '{1}' where odm5a001='{2}' and odm5a002='{3}' "</w:t>
      </w:r>
      <w:r w:rsidR="00E36145" w:rsidRPr="00E36145">
        <w:rPr>
          <w:rFonts w:eastAsia="細明體" w:cstheme="minorHAnsi"/>
          <w:noProof/>
          <w:kern w:val="0"/>
          <w:sz w:val="20"/>
          <w:szCs w:val="20"/>
        </w:rPr>
        <w:t>, UserInfo.Company.Trim(), strReturn, formID, SheetNo);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color w:val="008000"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int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istrReturn = porcessor.executeSQL(strSql);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//</w:t>
      </w:r>
      <w:r w:rsidRPr="00E36145">
        <w:rPr>
          <w:rFonts w:eastAsia="細明體" w:cstheme="minorHAnsi"/>
          <w:noProof/>
          <w:color w:val="008000"/>
          <w:kern w:val="0"/>
          <w:sz w:val="20"/>
          <w:szCs w:val="20"/>
        </w:rPr>
        <w:t>判斷更新幾筆資料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if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(istrReturn == 0)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    {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throw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new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</w:t>
      </w:r>
      <w:r w:rsidRPr="00E36145">
        <w:rPr>
          <w:rFonts w:eastAsia="細明體" w:cstheme="minorHAnsi"/>
          <w:noProof/>
          <w:color w:val="2B91AF"/>
          <w:kern w:val="0"/>
          <w:sz w:val="20"/>
          <w:szCs w:val="20"/>
        </w:rPr>
        <w:t>Exception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(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"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單據不存在，更新不成功</w:t>
      </w:r>
      <w:r w:rsidRPr="00E36145">
        <w:rPr>
          <w:rFonts w:eastAsia="細明體" w:cstheme="minorHAnsi"/>
          <w:noProof/>
          <w:color w:val="A31515"/>
          <w:kern w:val="0"/>
          <w:sz w:val="20"/>
          <w:szCs w:val="20"/>
        </w:rPr>
        <w:t>!"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);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    }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    }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}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}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catch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(</w:t>
      </w:r>
      <w:r w:rsidRPr="00E36145">
        <w:rPr>
          <w:rFonts w:eastAsia="細明體" w:cstheme="minorHAnsi"/>
          <w:noProof/>
          <w:color w:val="2B91AF"/>
          <w:kern w:val="0"/>
          <w:sz w:val="20"/>
          <w:szCs w:val="20"/>
        </w:rPr>
        <w:t>Exception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ex)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{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   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throw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</w:t>
      </w:r>
      <w:r w:rsidRPr="00E36145">
        <w:rPr>
          <w:rFonts w:eastAsia="細明體" w:cstheme="minorHAnsi"/>
          <w:noProof/>
          <w:color w:val="0000FF"/>
          <w:kern w:val="0"/>
          <w:sz w:val="20"/>
          <w:szCs w:val="20"/>
        </w:rPr>
        <w:t>new</w:t>
      </w: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</w:t>
      </w:r>
      <w:r w:rsidRPr="00E36145">
        <w:rPr>
          <w:rFonts w:eastAsia="細明體" w:cstheme="minorHAnsi"/>
          <w:noProof/>
          <w:color w:val="2B91AF"/>
          <w:kern w:val="0"/>
          <w:sz w:val="20"/>
          <w:szCs w:val="20"/>
        </w:rPr>
        <w:t>Exception</w:t>
      </w:r>
      <w:r w:rsidRPr="00E36145">
        <w:rPr>
          <w:rFonts w:eastAsia="細明體" w:cstheme="minorHAnsi"/>
          <w:noProof/>
          <w:kern w:val="0"/>
          <w:sz w:val="20"/>
          <w:szCs w:val="20"/>
        </w:rPr>
        <w:t>(ex.Message);</w:t>
      </w:r>
    </w:p>
    <w:p w:rsidR="00E36145" w:rsidRPr="00E36145" w:rsidRDefault="00E36145" w:rsidP="00E36145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    }</w:t>
      </w:r>
    </w:p>
    <w:p w:rsidR="00DB7C70" w:rsidRPr="00E24B21" w:rsidRDefault="00E36145" w:rsidP="00E24B21">
      <w:pPr>
        <w:autoSpaceDE w:val="0"/>
        <w:autoSpaceDN w:val="0"/>
        <w:adjustRightInd w:val="0"/>
        <w:rPr>
          <w:rFonts w:eastAsia="細明體" w:cstheme="minorHAnsi"/>
          <w:noProof/>
          <w:kern w:val="0"/>
          <w:sz w:val="20"/>
          <w:szCs w:val="20"/>
        </w:rPr>
      </w:pPr>
      <w:r w:rsidRPr="00E36145">
        <w:rPr>
          <w:rFonts w:eastAsia="細明體" w:cstheme="minorHAnsi"/>
          <w:noProof/>
          <w:kern w:val="0"/>
          <w:sz w:val="20"/>
          <w:szCs w:val="20"/>
        </w:rPr>
        <w:t xml:space="preserve">        }</w:t>
      </w:r>
    </w:p>
    <w:sectPr w:rsidR="00DB7C70" w:rsidRPr="00E24B21" w:rsidSect="00CE31D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F6A" w:rsidRDefault="00662F6A" w:rsidP="005B076F">
      <w:r>
        <w:separator/>
      </w:r>
    </w:p>
  </w:endnote>
  <w:endnote w:type="continuationSeparator" w:id="0">
    <w:p w:rsidR="00662F6A" w:rsidRDefault="00662F6A" w:rsidP="005B0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F6A" w:rsidRDefault="00662F6A" w:rsidP="005B076F">
      <w:r>
        <w:separator/>
      </w:r>
    </w:p>
  </w:footnote>
  <w:footnote w:type="continuationSeparator" w:id="0">
    <w:p w:rsidR="00662F6A" w:rsidRDefault="00662F6A" w:rsidP="005B07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56BD2"/>
    <w:multiLevelType w:val="hybridMultilevel"/>
    <w:tmpl w:val="B2CA5D02"/>
    <w:lvl w:ilvl="0" w:tplc="94A6235C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0885AF6"/>
    <w:multiLevelType w:val="hybridMultilevel"/>
    <w:tmpl w:val="B492ED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3FA"/>
    <w:rsid w:val="000A1F4D"/>
    <w:rsid w:val="005604DA"/>
    <w:rsid w:val="005B076F"/>
    <w:rsid w:val="005B7CEE"/>
    <w:rsid w:val="006073FA"/>
    <w:rsid w:val="00662F6A"/>
    <w:rsid w:val="0069695E"/>
    <w:rsid w:val="007F365B"/>
    <w:rsid w:val="009542D0"/>
    <w:rsid w:val="00970815"/>
    <w:rsid w:val="00DB7C70"/>
    <w:rsid w:val="00DD2568"/>
    <w:rsid w:val="00E030CA"/>
    <w:rsid w:val="00E24B21"/>
    <w:rsid w:val="00E3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3F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73FA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6073F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6073FA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7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76F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7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76F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3F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73FA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6073F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6073FA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7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76F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7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76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05041</dc:creator>
  <cp:lastModifiedBy>05041</cp:lastModifiedBy>
  <cp:revision>12</cp:revision>
  <dcterms:created xsi:type="dcterms:W3CDTF">2014-08-20T09:07:00Z</dcterms:created>
  <dcterms:modified xsi:type="dcterms:W3CDTF">2014-12-30T01:47:00Z</dcterms:modified>
</cp:coreProperties>
</file>