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A91" w:rsidRDefault="00C17A91" w:rsidP="00130EB0">
      <w:pPr>
        <w:ind w:left="360" w:hanging="360"/>
      </w:pPr>
      <w:r>
        <w:t>Week 1 Eschatology Logos 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Chris Darakjian</w:t>
      </w:r>
    </w:p>
    <w:p w:rsidR="008A19F1" w:rsidRDefault="00130EB0" w:rsidP="00130EB0">
      <w:pPr>
        <w:pStyle w:val="ListParagraph"/>
        <w:numPr>
          <w:ilvl w:val="0"/>
          <w:numId w:val="2"/>
        </w:numPr>
      </w:pPr>
      <w:r>
        <w:t>Why did A</w:t>
      </w:r>
      <w:r w:rsidR="00071523">
        <w:t xml:space="preserve">ugustine believe that an earthly kingdom of </w:t>
      </w:r>
      <w:proofErr w:type="spellStart"/>
      <w:r w:rsidR="00071523">
        <w:t>jesus</w:t>
      </w:r>
      <w:proofErr w:type="spellEnd"/>
      <w:r w:rsidR="00071523">
        <w:t xml:space="preserve"> was carnal and opted for the view that the kingdom of God is a spiritual entity, the church?</w:t>
      </w:r>
    </w:p>
    <w:p w:rsidR="00071523" w:rsidRDefault="00071523" w:rsidP="00071523">
      <w:pPr>
        <w:pStyle w:val="ListParagraph"/>
        <w:ind w:left="1080"/>
      </w:pPr>
    </w:p>
    <w:p w:rsidR="00071523" w:rsidRDefault="00071523" w:rsidP="00071523">
      <w:pPr>
        <w:pStyle w:val="ListParagraph"/>
        <w:ind w:left="1080"/>
      </w:pPr>
      <w:r>
        <w:t>Answer.) Platonism infiltrated the church, which taught that the spiritual was Holy and that the flesh was sinful, hence, the kingdom of God was not seen by Augustine to be a physical manifestation on earth.</w:t>
      </w:r>
    </w:p>
    <w:p w:rsidR="00071523" w:rsidRDefault="00071523" w:rsidP="00071523"/>
    <w:p w:rsidR="00071523" w:rsidRDefault="00071523" w:rsidP="00071523">
      <w:pPr>
        <w:pStyle w:val="ListParagraph"/>
        <w:numPr>
          <w:ilvl w:val="0"/>
          <w:numId w:val="2"/>
        </w:numPr>
      </w:pPr>
      <w:r>
        <w:t>How can we apply grammatical-historical interpretation to the second coming of Jesus?</w:t>
      </w:r>
    </w:p>
    <w:p w:rsidR="00071523" w:rsidRDefault="00071523" w:rsidP="00071523">
      <w:pPr>
        <w:pStyle w:val="ListParagraph"/>
        <w:ind w:left="360"/>
      </w:pPr>
    </w:p>
    <w:p w:rsidR="00071523" w:rsidRDefault="00071523" w:rsidP="00071523">
      <w:pPr>
        <w:pStyle w:val="ListParagraph"/>
      </w:pPr>
      <w:r>
        <w:t xml:space="preserve">Answer.) If prophecies of Jesus’ first coming were fulfilled literally, so too will prophecies </w:t>
      </w:r>
      <w:proofErr w:type="gramStart"/>
      <w:r>
        <w:t>concerning</w:t>
      </w:r>
      <w:proofErr w:type="gramEnd"/>
      <w:r>
        <w:t xml:space="preserve"> his second coming.</w:t>
      </w:r>
    </w:p>
    <w:p w:rsidR="00071523" w:rsidRDefault="00071523" w:rsidP="00071523"/>
    <w:p w:rsidR="00071523" w:rsidRDefault="00071523" w:rsidP="00071523">
      <w:pPr>
        <w:pStyle w:val="ListParagraph"/>
        <w:numPr>
          <w:ilvl w:val="0"/>
          <w:numId w:val="2"/>
        </w:numPr>
      </w:pPr>
      <w:r>
        <w:t>Can we tell from the old testament that there would be two distinct arrivals of the Messiah?</w:t>
      </w:r>
    </w:p>
    <w:p w:rsidR="00071523" w:rsidRDefault="00071523" w:rsidP="00071523">
      <w:pPr>
        <w:pStyle w:val="ListParagraph"/>
        <w:numPr>
          <w:ilvl w:val="0"/>
          <w:numId w:val="2"/>
        </w:numPr>
      </w:pPr>
      <w:r>
        <w:t>What verses in the New Testament can we use to prove the Rapture?</w:t>
      </w:r>
    </w:p>
    <w:p w:rsidR="00071523" w:rsidRDefault="00071523" w:rsidP="00071523">
      <w:pPr>
        <w:pStyle w:val="ListParagraph"/>
        <w:numPr>
          <w:ilvl w:val="0"/>
          <w:numId w:val="2"/>
        </w:numPr>
      </w:pPr>
      <w:r>
        <w:t>Does the old testament distinguish between heaven and hell, or does it only refer to the place of the dead “</w:t>
      </w:r>
      <w:proofErr w:type="spellStart"/>
      <w:r>
        <w:t>Sheol</w:t>
      </w:r>
      <w:proofErr w:type="spellEnd"/>
      <w:r>
        <w:t>”?</w:t>
      </w:r>
    </w:p>
    <w:p w:rsidR="00071523" w:rsidRDefault="00071523" w:rsidP="00071523">
      <w:pPr>
        <w:pStyle w:val="ListParagraph"/>
        <w:numPr>
          <w:ilvl w:val="0"/>
          <w:numId w:val="2"/>
        </w:numPr>
      </w:pPr>
      <w:r>
        <w:t>How do we know that souls sent to hell are not annihilated instead?</w:t>
      </w:r>
    </w:p>
    <w:p w:rsidR="00C17A91" w:rsidRDefault="00C17A91" w:rsidP="00C17A91">
      <w:pPr>
        <w:pStyle w:val="ListParagraph"/>
        <w:ind w:left="360"/>
      </w:pPr>
      <w:r>
        <w:t>Answer.) Is 66:24 For their worm does not die, nor is the fire quenched…</w:t>
      </w:r>
    </w:p>
    <w:p w:rsidR="00C17A91" w:rsidRDefault="00C17A91" w:rsidP="00C17A91">
      <w:pPr>
        <w:pStyle w:val="ListParagraph"/>
        <w:ind w:left="360"/>
      </w:pPr>
      <w:bookmarkStart w:id="0" w:name="_GoBack"/>
      <w:bookmarkEnd w:id="0"/>
    </w:p>
    <w:p w:rsidR="00C17A91" w:rsidRDefault="00C17A91" w:rsidP="00C17A91">
      <w:pPr>
        <w:pStyle w:val="ListParagraph"/>
        <w:numPr>
          <w:ilvl w:val="0"/>
          <w:numId w:val="2"/>
        </w:numPr>
      </w:pPr>
      <w:r>
        <w:t>Is there biblical evidence to suggest that entities other than Angels or Demons might be present in the 2</w:t>
      </w:r>
      <w:r w:rsidRPr="00C17A91">
        <w:rPr>
          <w:vertAlign w:val="superscript"/>
        </w:rPr>
        <w:t>nd</w:t>
      </w:r>
      <w:r>
        <w:t xml:space="preserve"> heaven?</w:t>
      </w:r>
    </w:p>
    <w:sectPr w:rsidR="00C17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E37FF"/>
    <w:multiLevelType w:val="hybridMultilevel"/>
    <w:tmpl w:val="9DB2563A"/>
    <w:lvl w:ilvl="0" w:tplc="B562E2E2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177676"/>
    <w:multiLevelType w:val="hybridMultilevel"/>
    <w:tmpl w:val="4DF4D820"/>
    <w:lvl w:ilvl="0" w:tplc="92CC252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B0"/>
    <w:rsid w:val="00071523"/>
    <w:rsid w:val="00130EB0"/>
    <w:rsid w:val="00733A77"/>
    <w:rsid w:val="00C17A91"/>
    <w:rsid w:val="00EF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90A0"/>
  <w15:chartTrackingRefBased/>
  <w15:docId w15:val="{6F1C931A-3B7A-4B95-A54D-18493028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Darakjian, Chris</dc:creator>
  <cp:keywords/>
  <dc:description/>
  <cp:lastModifiedBy>Darakjian, Chris</cp:lastModifiedBy>
  <cp:revision>1</cp:revision>
  <dcterms:created xsi:type="dcterms:W3CDTF">2020-05-05T01:30:00Z</dcterms:created>
  <dcterms:modified xsi:type="dcterms:W3CDTF">2020-05-05T01:53:00Z</dcterms:modified>
</cp:coreProperties>
</file>