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事务所管理系统详细功能说明（开发用）</w:t>
      </w:r>
    </w:p>
    <w:p>
      <w:pPr>
        <w:pStyle w:val="Heading1"/>
      </w:pPr>
      <w:r>
        <w:t>一、系统总体说明</w:t>
      </w:r>
    </w:p>
    <w:p>
      <w:r>
        <w:t>本系统用于行政书士与税理士事务所一体化管理，采用客户中心模式，实现业务、财务与内部管理统一。</w:t>
      </w:r>
    </w:p>
    <w:p>
      <w:pPr>
        <w:pStyle w:val="Heading1"/>
      </w:pPr>
      <w:r>
        <w:t>二、客户管理模块</w:t>
      </w:r>
    </w:p>
    <w:p>
      <w:r>
        <w:t>功能：</w:t>
        <w:br/>
        <w:t>- 支持个人/法人注册</w:t>
        <w:br/>
        <w:t>- 支持行政书士/税理士/双业务选择</w:t>
        <w:br/>
        <w:t>- 客户基础信息管理</w:t>
        <w:br/>
        <w:t>- 客户详情统一入口</w:t>
        <w:br/>
        <w:t>字段：CustomerID, CustomerCode, CustomerType, CustomerName, Phone, Email, Address, ServiceType</w:t>
      </w:r>
    </w:p>
    <w:p>
      <w:pPr>
        <w:pStyle w:val="Heading1"/>
      </w:pPr>
      <w:r>
        <w:t>三、行政书士模块</w:t>
      </w:r>
    </w:p>
    <w:p>
      <w:r>
        <w:t>功能：</w:t>
        <w:br/>
        <w:t>- 行政案件管理</w:t>
        <w:br/>
        <w:t>- 在留资格管理</w:t>
        <w:br/>
        <w:t>- 面谈记录</w:t>
        <w:br/>
        <w:t>- 提交资料管理</w:t>
        <w:br/>
        <w:t>- 行政任务</w:t>
        <w:br/>
        <w:t>字段：AdminCaseID, CustomerID, ApplicantName, ResidenceStatus, ExpireDate, Status</w:t>
      </w:r>
    </w:p>
    <w:p>
      <w:pPr>
        <w:pStyle w:val="Heading1"/>
      </w:pPr>
      <w:r>
        <w:t>四、税理士模块</w:t>
      </w:r>
    </w:p>
    <w:p>
      <w:r>
        <w:t>功能：</w:t>
        <w:br/>
        <w:t>- 顾问合同管理</w:t>
        <w:br/>
        <w:t>- 月次资料管理</w:t>
        <w:br/>
        <w:t>- 月次业务进度</w:t>
        <w:br/>
        <w:t>- 年末调整</w:t>
        <w:br/>
        <w:t>- 申报期限管理</w:t>
        <w:br/>
        <w:t>字段：MonthlyDocuments, MonthlyWork, TaxContracts</w:t>
      </w:r>
    </w:p>
    <w:p>
      <w:pPr>
        <w:pStyle w:val="Heading1"/>
      </w:pPr>
      <w:r>
        <w:t>五、财务模块</w:t>
      </w:r>
    </w:p>
    <w:p>
      <w:r>
        <w:t>功能：</w:t>
        <w:br/>
        <w:t>- 请款管理</w:t>
        <w:br/>
        <w:t>- 收款管理</w:t>
        <w:br/>
        <w:t>- 预收款管理</w:t>
        <w:br/>
        <w:t>- 预收款结算</w:t>
        <w:br/>
        <w:t>字段：Invoices, Payments, Deposits</w:t>
      </w:r>
    </w:p>
    <w:p>
      <w:pPr>
        <w:pStyle w:val="Heading1"/>
      </w:pPr>
      <w:r>
        <w:t>六、事务所管理模块</w:t>
      </w:r>
    </w:p>
    <w:p>
      <w:r>
        <w:t>功能：</w:t>
        <w:br/>
        <w:t>- 任务管理</w:t>
        <w:br/>
        <w:t>- 内部申请与审批</w:t>
        <w:br/>
        <w:t>- 用户管理</w:t>
        <w:br/>
        <w:t>- 操作日志</w:t>
        <w:br/>
        <w:t>字段：Tasks, InternalClaims, Users, Logs</w:t>
      </w:r>
    </w:p>
    <w:p>
      <w:pPr>
        <w:pStyle w:val="Heading1"/>
      </w:pPr>
      <w:r>
        <w:t>七、文件管理模块</w:t>
      </w:r>
    </w:p>
    <w:p>
      <w:r>
        <w:t>功能：</w:t>
        <w:br/>
        <w:t>- 客户文件夹管理</w:t>
        <w:br/>
        <w:t>- 行政/税务文件分离</w:t>
        <w:br/>
        <w:t>- 文件路径存储与一键打开</w:t>
        <w:br/>
        <w:t>字段：FilePath, CustomerID</w:t>
      </w:r>
    </w:p>
    <w:p>
      <w:pPr>
        <w:pStyle w:val="Heading1"/>
      </w:pPr>
      <w:r>
        <w:t>八、系统特点</w:t>
      </w:r>
    </w:p>
    <w:p>
      <w:r>
        <w:t>1. 客户为中心</w:t>
        <w:br/>
        <w:t>2. 一键跳转各模块</w:t>
        <w:br/>
        <w:t>3. 支持双业务体系</w:t>
        <w:br/>
        <w:t>4. 文件分类清晰</w:t>
        <w:br/>
        <w:t>5. 操作日志完整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