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0E0F" w14:textId="61C31A5F" w:rsidR="002C5440" w:rsidRDefault="00B57F05" w:rsidP="00B57F05">
      <w:pPr>
        <w:jc w:val="center"/>
        <w:rPr>
          <w:rFonts w:ascii="Times New Roman" w:hAnsi="Times New Roman" w:cs="Times New Roman"/>
          <w:b/>
          <w:bCs/>
          <w:sz w:val="36"/>
          <w:szCs w:val="36"/>
        </w:rPr>
      </w:pPr>
      <w:r>
        <w:rPr>
          <w:rFonts w:ascii="Times New Roman" w:hAnsi="Times New Roman" w:cs="Times New Roman"/>
          <w:b/>
          <w:bCs/>
          <w:sz w:val="36"/>
          <w:szCs w:val="36"/>
        </w:rPr>
        <w:t xml:space="preserve">Flow Visualization of a Symmetric Airfoil and </w:t>
      </w:r>
      <w:r w:rsidR="002B1427">
        <w:rPr>
          <w:rFonts w:ascii="Times New Roman" w:hAnsi="Times New Roman" w:cs="Times New Roman"/>
          <w:b/>
          <w:bCs/>
          <w:sz w:val="36"/>
          <w:szCs w:val="36"/>
        </w:rPr>
        <w:t>Pressure Distribution over a Multi-Surfaced Cylinder</w:t>
      </w:r>
    </w:p>
    <w:p w14:paraId="14D7A606" w14:textId="2C8034D4" w:rsidR="002B1427" w:rsidRPr="002B1427" w:rsidRDefault="002B1427" w:rsidP="00B57F05">
      <w:pPr>
        <w:jc w:val="center"/>
        <w:rPr>
          <w:rFonts w:ascii="Times New Roman" w:hAnsi="Times New Roman" w:cs="Times New Roman"/>
          <w:sz w:val="24"/>
          <w:szCs w:val="24"/>
        </w:rPr>
      </w:pPr>
      <w:r w:rsidRPr="002B1427">
        <w:rPr>
          <w:rFonts w:ascii="Times New Roman" w:hAnsi="Times New Roman" w:cs="Times New Roman"/>
          <w:sz w:val="24"/>
          <w:szCs w:val="24"/>
        </w:rPr>
        <w:t>Charles Keer</w:t>
      </w:r>
    </w:p>
    <w:p w14:paraId="4D77779D" w14:textId="22110347" w:rsidR="002B1427" w:rsidRPr="002B1427" w:rsidRDefault="002B1427" w:rsidP="00B57F05">
      <w:pPr>
        <w:jc w:val="center"/>
        <w:rPr>
          <w:rFonts w:ascii="Times New Roman" w:hAnsi="Times New Roman" w:cs="Times New Roman"/>
          <w:sz w:val="24"/>
          <w:szCs w:val="24"/>
        </w:rPr>
      </w:pPr>
      <w:r w:rsidRPr="002B1427">
        <w:rPr>
          <w:rFonts w:ascii="Times New Roman" w:hAnsi="Times New Roman" w:cs="Times New Roman"/>
          <w:sz w:val="24"/>
          <w:szCs w:val="24"/>
        </w:rPr>
        <w:t>AE 315</w:t>
      </w:r>
    </w:p>
    <w:p w14:paraId="01B77564" w14:textId="5BCC17D1" w:rsidR="002B1427" w:rsidRPr="002B1427" w:rsidRDefault="002B1427" w:rsidP="00B57F05">
      <w:pPr>
        <w:jc w:val="center"/>
        <w:rPr>
          <w:rFonts w:ascii="Times New Roman" w:hAnsi="Times New Roman" w:cs="Times New Roman"/>
          <w:i/>
          <w:iCs/>
          <w:sz w:val="24"/>
          <w:szCs w:val="24"/>
        </w:rPr>
      </w:pPr>
      <w:r w:rsidRPr="002B1427">
        <w:rPr>
          <w:rFonts w:ascii="Times New Roman" w:hAnsi="Times New Roman" w:cs="Times New Roman"/>
          <w:i/>
          <w:iCs/>
          <w:sz w:val="24"/>
          <w:szCs w:val="24"/>
        </w:rPr>
        <w:t>Department of Aerospace Engineering</w:t>
      </w:r>
    </w:p>
    <w:p w14:paraId="3FBA8FAE" w14:textId="6BC5F5D8" w:rsidR="002B1427" w:rsidRDefault="002B1427" w:rsidP="00B57F05">
      <w:pPr>
        <w:jc w:val="center"/>
        <w:rPr>
          <w:rFonts w:ascii="Times New Roman" w:hAnsi="Times New Roman" w:cs="Times New Roman"/>
          <w:i/>
          <w:iCs/>
          <w:sz w:val="24"/>
          <w:szCs w:val="24"/>
        </w:rPr>
      </w:pPr>
      <w:r w:rsidRPr="002B1427">
        <w:rPr>
          <w:rFonts w:ascii="Times New Roman" w:hAnsi="Times New Roman" w:cs="Times New Roman"/>
          <w:i/>
          <w:iCs/>
          <w:sz w:val="24"/>
          <w:szCs w:val="24"/>
        </w:rPr>
        <w:t>Embry-Riddle Aeronautical University, Daytona Beach, FL,32114-3900</w:t>
      </w:r>
    </w:p>
    <w:p w14:paraId="24755230" w14:textId="21E9A373" w:rsidR="002B1427" w:rsidRDefault="002B1427" w:rsidP="00B57F05">
      <w:pPr>
        <w:jc w:val="center"/>
        <w:rPr>
          <w:rFonts w:ascii="Times New Roman" w:hAnsi="Times New Roman" w:cs="Times New Roman"/>
          <w:b/>
          <w:bCs/>
          <w:sz w:val="24"/>
          <w:szCs w:val="24"/>
        </w:rPr>
      </w:pPr>
    </w:p>
    <w:p w14:paraId="1B304726" w14:textId="79BA95A5" w:rsidR="00976359" w:rsidRDefault="00976359" w:rsidP="00B57F05">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060BCABD" w14:textId="15EDCA2E" w:rsidR="00976359" w:rsidRDefault="00976359" w:rsidP="00976359">
      <w:pPr>
        <w:rPr>
          <w:rFonts w:ascii="Times New Roman" w:hAnsi="Times New Roman" w:cs="Times New Roman"/>
          <w:sz w:val="24"/>
          <w:szCs w:val="24"/>
        </w:rPr>
      </w:pPr>
      <w:r>
        <w:rPr>
          <w:rFonts w:ascii="Times New Roman" w:hAnsi="Times New Roman" w:cs="Times New Roman"/>
          <w:sz w:val="24"/>
          <w:szCs w:val="24"/>
        </w:rPr>
        <w:t xml:space="preserve">Flow visualization in a wind tunnel is a useful tool for observing how fluids will interact with </w:t>
      </w:r>
      <w:r w:rsidR="00EA2EF1">
        <w:rPr>
          <w:rFonts w:ascii="Times New Roman" w:hAnsi="Times New Roman" w:cs="Times New Roman"/>
          <w:sz w:val="24"/>
          <w:szCs w:val="24"/>
        </w:rPr>
        <w:t xml:space="preserve">an object. For the first experiment conducted, a symmetrical airfoil was placed inside of a wind tunnel where smoke was injected. </w:t>
      </w:r>
      <w:r w:rsidR="002E7AEE">
        <w:rPr>
          <w:rFonts w:ascii="Times New Roman" w:hAnsi="Times New Roman" w:cs="Times New Roman"/>
          <w:sz w:val="24"/>
          <w:szCs w:val="24"/>
        </w:rPr>
        <w:t xml:space="preserve">This allowed for the flow fields to be visualized over a variety of angles of attacks. </w:t>
      </w:r>
      <w:r w:rsidR="00190D7C">
        <w:rPr>
          <w:rFonts w:ascii="Times New Roman" w:hAnsi="Times New Roman" w:cs="Times New Roman"/>
          <w:sz w:val="24"/>
          <w:szCs w:val="24"/>
        </w:rPr>
        <w:t xml:space="preserve">This is useful for determining stall conditions and observing the turbulent wake of the airfoil. Additionally, wind tunnels can be used for </w:t>
      </w:r>
      <w:r w:rsidR="009E5B27">
        <w:rPr>
          <w:rFonts w:ascii="Times New Roman" w:hAnsi="Times New Roman" w:cs="Times New Roman"/>
          <w:sz w:val="24"/>
          <w:szCs w:val="24"/>
        </w:rPr>
        <w:t xml:space="preserve">measuring and </w:t>
      </w:r>
      <w:r w:rsidR="00190D7C">
        <w:rPr>
          <w:rFonts w:ascii="Times New Roman" w:hAnsi="Times New Roman" w:cs="Times New Roman"/>
          <w:sz w:val="24"/>
          <w:szCs w:val="24"/>
        </w:rPr>
        <w:t xml:space="preserve">calculating </w:t>
      </w:r>
      <w:r w:rsidR="009E5B27">
        <w:rPr>
          <w:rFonts w:ascii="Times New Roman" w:hAnsi="Times New Roman" w:cs="Times New Roman"/>
          <w:sz w:val="24"/>
          <w:szCs w:val="24"/>
        </w:rPr>
        <w:t xml:space="preserve">a variety of variety of values. In the second experiment conducted, a smooth and rough cylinder were placed in a wind tunnel with a pressure port located on the surface of the cylinders. The cylinders were then rotated incrementally to measure the pressure distribution over the surface. This experiment is useful </w:t>
      </w:r>
      <w:r w:rsidR="0045763B">
        <w:rPr>
          <w:rFonts w:ascii="Times New Roman" w:hAnsi="Times New Roman" w:cs="Times New Roman"/>
          <w:sz w:val="24"/>
          <w:szCs w:val="24"/>
        </w:rPr>
        <w:t xml:space="preserve">because it provides a method of experimentally calculating pressure coefficients of an object. </w:t>
      </w:r>
    </w:p>
    <w:p w14:paraId="49648BDC" w14:textId="3156455F" w:rsidR="00D82D41" w:rsidRPr="00D82D41" w:rsidRDefault="0045763B" w:rsidP="00D82D41">
      <w:pPr>
        <w:jc w:val="cente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457EA21" w14:textId="75A155C6" w:rsidR="0045763B" w:rsidRPr="0045763B" w:rsidRDefault="00CB2B7E" w:rsidP="0045763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77E1A50" wp14:editId="099D8410">
            <wp:simplePos x="0" y="0"/>
            <wp:positionH relativeFrom="margin">
              <wp:align>center</wp:align>
            </wp:positionH>
            <wp:positionV relativeFrom="paragraph">
              <wp:posOffset>1580515</wp:posOffset>
            </wp:positionV>
            <wp:extent cx="3479165" cy="1743075"/>
            <wp:effectExtent l="0" t="0" r="6985" b="9525"/>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6" cstate="print">
                      <a:extLst>
                        <a:ext uri="{28A0092B-C50C-407E-A947-70E740481C1C}">
                          <a14:useLocalDpi xmlns:a14="http://schemas.microsoft.com/office/drawing/2010/main" val="0"/>
                        </a:ext>
                      </a:extLst>
                    </a:blip>
                    <a:srcRect l="10154" t="9269" b="10732"/>
                    <a:stretch/>
                  </pic:blipFill>
                  <pic:spPr bwMode="auto">
                    <a:xfrm>
                      <a:off x="0" y="0"/>
                      <a:ext cx="3479165"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5AB0">
        <w:rPr>
          <w:rFonts w:ascii="Times New Roman" w:hAnsi="Times New Roman" w:cs="Times New Roman"/>
          <w:sz w:val="24"/>
          <w:szCs w:val="24"/>
        </w:rPr>
        <w:t xml:space="preserve">The flow visualization experiment was performed in an open-circuit wind tunnel on a symmetrical airfoil measuring approximately </w:t>
      </w:r>
      <w:r w:rsidR="00BF5532">
        <w:rPr>
          <w:rFonts w:ascii="Times New Roman" w:hAnsi="Times New Roman" w:cs="Times New Roman"/>
          <w:sz w:val="24"/>
          <w:szCs w:val="24"/>
        </w:rPr>
        <w:t xml:space="preserve">40 centimeters in length. Two visualization experiments were performed, one at 3 meters per second, and one at 6 meters per second. The velocity in the wind tunnel was measured by a pitot-static tube located upstream of the airfoil. The pitot-static tube interfaced with a DAQ that displayed the dynamic pressure in inches of water. </w:t>
      </w:r>
      <w:r>
        <w:rPr>
          <w:rFonts w:ascii="Times New Roman" w:hAnsi="Times New Roman" w:cs="Times New Roman"/>
          <w:sz w:val="24"/>
          <w:szCs w:val="24"/>
        </w:rPr>
        <w:t>Smoke was also introduced upstream of the airfoil. The velocity of the wind tunnel was increased until the dynamic pressure on the DAQ reached the calculated dynamic pressure for that day’s conditions</w:t>
      </w:r>
      <w:r w:rsidR="0085320E">
        <w:rPr>
          <w:rFonts w:ascii="Times New Roman" w:hAnsi="Times New Roman" w:cs="Times New Roman"/>
          <w:sz w:val="24"/>
          <w:szCs w:val="24"/>
        </w:rPr>
        <w:t xml:space="preserve">. </w:t>
      </w:r>
    </w:p>
    <w:p w14:paraId="187381D6" w14:textId="097D7636" w:rsidR="00CB2B7E" w:rsidRPr="00CB2B7E" w:rsidRDefault="00CB2B7E" w:rsidP="00B57F05">
      <w:pPr>
        <w:jc w:val="center"/>
        <w:rPr>
          <w:rFonts w:ascii="Times New Roman" w:hAnsi="Times New Roman" w:cs="Times New Roman"/>
          <w:sz w:val="24"/>
          <w:szCs w:val="24"/>
        </w:rPr>
      </w:pPr>
      <w:r>
        <w:rPr>
          <w:rFonts w:ascii="Times New Roman" w:hAnsi="Times New Roman" w:cs="Times New Roman"/>
          <w:b/>
          <w:bCs/>
          <w:sz w:val="24"/>
          <w:szCs w:val="24"/>
        </w:rPr>
        <w:t xml:space="preserve">Figure 1. </w:t>
      </w:r>
      <w:r w:rsidRPr="00CB2B7E">
        <w:rPr>
          <w:rFonts w:ascii="Times New Roman" w:hAnsi="Times New Roman" w:cs="Times New Roman"/>
          <w:sz w:val="24"/>
          <w:szCs w:val="24"/>
        </w:rPr>
        <w:t>Schematic of the flow visualization over an airfoil (not to scale).</w:t>
      </w:r>
    </w:p>
    <w:p w14:paraId="58E581F6" w14:textId="2D33E9C7" w:rsidR="001D7104" w:rsidRPr="00930CCA" w:rsidRDefault="00B92859" w:rsidP="001D7104">
      <w:pPr>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61312" behindDoc="0" locked="0" layoutInCell="1" allowOverlap="1" wp14:anchorId="1822F1E1" wp14:editId="7509A887">
            <wp:simplePos x="0" y="0"/>
            <wp:positionH relativeFrom="margin">
              <wp:align>right</wp:align>
            </wp:positionH>
            <wp:positionV relativeFrom="paragraph">
              <wp:posOffset>2298065</wp:posOffset>
            </wp:positionV>
            <wp:extent cx="2875280" cy="215646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5280" cy="21564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6E06F1C8" wp14:editId="74A2171F">
            <wp:simplePos x="0" y="0"/>
            <wp:positionH relativeFrom="margin">
              <wp:align>left</wp:align>
            </wp:positionH>
            <wp:positionV relativeFrom="paragraph">
              <wp:posOffset>2283544</wp:posOffset>
            </wp:positionV>
            <wp:extent cx="2886075" cy="2164715"/>
            <wp:effectExtent l="0" t="0" r="952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6075" cy="2164715"/>
                    </a:xfrm>
                    <a:prstGeom prst="rect">
                      <a:avLst/>
                    </a:prstGeom>
                  </pic:spPr>
                </pic:pic>
              </a:graphicData>
            </a:graphic>
            <wp14:sizeRelH relativeFrom="page">
              <wp14:pctWidth>0</wp14:pctWidth>
            </wp14:sizeRelH>
            <wp14:sizeRelV relativeFrom="page">
              <wp14:pctHeight>0</wp14:pctHeight>
            </wp14:sizeRelV>
          </wp:anchor>
        </w:drawing>
      </w:r>
      <w:r w:rsidR="0085320E">
        <w:rPr>
          <w:rFonts w:ascii="Times New Roman" w:hAnsi="Times New Roman" w:cs="Times New Roman"/>
          <w:sz w:val="24"/>
          <w:szCs w:val="24"/>
        </w:rPr>
        <w:t>The airfoil was set initially to a zero angle of attack. This was verified by one of the injected streamlines contacting the leading edge of the airfoil</w:t>
      </w:r>
      <w:r w:rsidR="00D82D41">
        <w:rPr>
          <w:rFonts w:ascii="Times New Roman" w:hAnsi="Times New Roman" w:cs="Times New Roman"/>
          <w:sz w:val="24"/>
          <w:szCs w:val="24"/>
        </w:rPr>
        <w:t xml:space="preserve">. </w:t>
      </w:r>
      <w:r w:rsidR="00FF630E">
        <w:rPr>
          <w:rFonts w:ascii="Times New Roman" w:hAnsi="Times New Roman" w:cs="Times New Roman"/>
          <w:sz w:val="24"/>
          <w:szCs w:val="24"/>
        </w:rPr>
        <w:t xml:space="preserve">Under these conditions, all the visual streamlines were attached and laminar, fulfilling the requirements for potential flow. </w:t>
      </w:r>
      <w:r w:rsidR="00E023E8">
        <w:rPr>
          <w:rFonts w:ascii="Times New Roman" w:hAnsi="Times New Roman" w:cs="Times New Roman"/>
          <w:sz w:val="24"/>
          <w:szCs w:val="24"/>
        </w:rPr>
        <w:t>The airfoil angle of attack was then slowly increased until the flow separated and entered a full stall condition (</w:t>
      </w:r>
      <w:r w:rsidR="00F8342B">
        <w:rPr>
          <w:rFonts w:ascii="Times New Roman" w:hAnsi="Times New Roman" w:cs="Times New Roman"/>
          <w:sz w:val="24"/>
          <w:szCs w:val="24"/>
        </w:rPr>
        <w:t>F</w:t>
      </w:r>
      <w:r w:rsidR="00E023E8">
        <w:rPr>
          <w:rFonts w:ascii="Times New Roman" w:hAnsi="Times New Roman" w:cs="Times New Roman"/>
          <w:sz w:val="24"/>
          <w:szCs w:val="24"/>
        </w:rPr>
        <w:t>igure 3). After full stall was reached, a vacuum pump was turned on, which added a lower pressure region on the top of t</w:t>
      </w:r>
      <w:r w:rsidR="00F21B96">
        <w:rPr>
          <w:rFonts w:ascii="Times New Roman" w:hAnsi="Times New Roman" w:cs="Times New Roman"/>
          <w:sz w:val="24"/>
          <w:szCs w:val="24"/>
        </w:rPr>
        <w:t xml:space="preserve">he airfoil. This pulled the separated boundary layer back closer to the airfoil surface, </w:t>
      </w:r>
      <w:r w:rsidR="00930CCA">
        <w:rPr>
          <w:rFonts w:ascii="Times New Roman" w:hAnsi="Times New Roman" w:cs="Times New Roman"/>
          <w:sz w:val="24"/>
          <w:szCs w:val="24"/>
        </w:rPr>
        <w:t>effectively increasing the angle of attack where the airfoil would stall.</w:t>
      </w:r>
      <w:r w:rsidR="00C148C6">
        <w:rPr>
          <w:rFonts w:ascii="Times New Roman" w:hAnsi="Times New Roman" w:cs="Times New Roman"/>
          <w:sz w:val="24"/>
          <w:szCs w:val="24"/>
        </w:rPr>
        <w:t xml:space="preserve"> This is a type of active flow control. An example of passive flow control would be notches or small raised areas in the airfoil surface</w:t>
      </w:r>
      <w:r>
        <w:rPr>
          <w:rFonts w:ascii="Times New Roman" w:hAnsi="Times New Roman" w:cs="Times New Roman"/>
          <w:sz w:val="24"/>
          <w:szCs w:val="24"/>
        </w:rPr>
        <w:t xml:space="preserve"> (Sorensen, </w:t>
      </w:r>
      <w:proofErr w:type="spellStart"/>
      <w:r>
        <w:rPr>
          <w:rFonts w:ascii="Times New Roman" w:hAnsi="Times New Roman" w:cs="Times New Roman"/>
          <w:sz w:val="24"/>
          <w:szCs w:val="24"/>
        </w:rPr>
        <w:t>Zahle</w:t>
      </w:r>
      <w:proofErr w:type="spellEnd"/>
      <w:r>
        <w:rPr>
          <w:rFonts w:ascii="Times New Roman" w:hAnsi="Times New Roman" w:cs="Times New Roman"/>
          <w:sz w:val="24"/>
          <w:szCs w:val="24"/>
        </w:rPr>
        <w:t>, et al. 2014).</w:t>
      </w:r>
      <w:r w:rsidR="00930CCA">
        <w:rPr>
          <w:rFonts w:ascii="Times New Roman" w:hAnsi="Times New Roman" w:cs="Times New Roman"/>
          <w:sz w:val="24"/>
          <w:szCs w:val="24"/>
        </w:rPr>
        <w:t xml:space="preserve"> </w:t>
      </w:r>
      <w:r w:rsidR="00D14936">
        <w:rPr>
          <w:rFonts w:ascii="Times New Roman" w:hAnsi="Times New Roman" w:cs="Times New Roman"/>
          <w:sz w:val="24"/>
          <w:szCs w:val="24"/>
        </w:rPr>
        <w:t>In both stall conditions, the stagnation point can be identified</w:t>
      </w:r>
      <w:r w:rsidR="00D8580F">
        <w:rPr>
          <w:rFonts w:ascii="Times New Roman" w:hAnsi="Times New Roman" w:cs="Times New Roman"/>
          <w:sz w:val="24"/>
          <w:szCs w:val="24"/>
        </w:rPr>
        <w:t xml:space="preserve"> on the bottom half of the airfoil,</w:t>
      </w:r>
      <w:r w:rsidR="00D14936">
        <w:rPr>
          <w:rFonts w:ascii="Times New Roman" w:hAnsi="Times New Roman" w:cs="Times New Roman"/>
          <w:sz w:val="24"/>
          <w:szCs w:val="24"/>
        </w:rPr>
        <w:t xml:space="preserve"> significantly lower than the leading edge.</w:t>
      </w:r>
      <w:r w:rsidR="00D8580F">
        <w:rPr>
          <w:rFonts w:ascii="Times New Roman" w:hAnsi="Times New Roman" w:cs="Times New Roman"/>
          <w:sz w:val="24"/>
          <w:szCs w:val="24"/>
        </w:rPr>
        <w:t xml:space="preserve"> </w:t>
      </w:r>
      <w:r w:rsidR="00D82D41">
        <w:rPr>
          <w:rFonts w:ascii="Times New Roman" w:hAnsi="Times New Roman" w:cs="Times New Roman"/>
          <w:sz w:val="24"/>
          <w:szCs w:val="24"/>
        </w:rPr>
        <w:t>This procedure was repeated for both the 3 and 6 meter per second experiment.</w:t>
      </w:r>
    </w:p>
    <w:p w14:paraId="58338D22" w14:textId="3967E512" w:rsidR="001D7104" w:rsidRPr="001D7104" w:rsidRDefault="00F8342B" w:rsidP="001D7104">
      <w:pPr>
        <w:rPr>
          <w:rFonts w:ascii="Times New Roman" w:hAnsi="Times New Roman" w:cs="Times New Roman"/>
        </w:rPr>
      </w:pPr>
      <w:r>
        <w:rPr>
          <w:rFonts w:ascii="Times New Roman" w:hAnsi="Times New Roman" w:cs="Times New Roman"/>
          <w:b/>
          <w:bCs/>
        </w:rPr>
        <w:t xml:space="preserve">                   </w:t>
      </w:r>
      <w:r w:rsidR="001D7104">
        <w:rPr>
          <w:rFonts w:ascii="Times New Roman" w:hAnsi="Times New Roman" w:cs="Times New Roman"/>
          <w:b/>
          <w:bCs/>
        </w:rPr>
        <w:t xml:space="preserve">Figure 2. </w:t>
      </w:r>
      <w:r>
        <w:rPr>
          <w:rFonts w:ascii="Times New Roman" w:hAnsi="Times New Roman" w:cs="Times New Roman"/>
        </w:rPr>
        <w:t xml:space="preserve">Airfoil at full stall.      </w:t>
      </w:r>
      <w:r w:rsidR="001D7104">
        <w:rPr>
          <w:rFonts w:ascii="Times New Roman" w:hAnsi="Times New Roman" w:cs="Times New Roman"/>
        </w:rPr>
        <w:t xml:space="preserve">    </w:t>
      </w:r>
      <w:r w:rsidR="001D7104">
        <w:rPr>
          <w:rFonts w:ascii="Times New Roman" w:hAnsi="Times New Roman" w:cs="Times New Roman"/>
        </w:rPr>
        <w:t xml:space="preserve">               </w:t>
      </w:r>
      <w:r w:rsidR="001D7104">
        <w:rPr>
          <w:rFonts w:ascii="Times New Roman" w:hAnsi="Times New Roman" w:cs="Times New Roman"/>
          <w:b/>
          <w:bCs/>
        </w:rPr>
        <w:t>Figure 3.</w:t>
      </w:r>
      <w:r w:rsidR="001D7104">
        <w:rPr>
          <w:rFonts w:ascii="Times New Roman" w:hAnsi="Times New Roman" w:cs="Times New Roman"/>
          <w:b/>
          <w:bCs/>
        </w:rPr>
        <w:t xml:space="preserve"> </w:t>
      </w:r>
      <w:r w:rsidR="001D7104">
        <w:rPr>
          <w:rFonts w:ascii="Times New Roman" w:hAnsi="Times New Roman" w:cs="Times New Roman"/>
        </w:rPr>
        <w:t xml:space="preserve">Airfoil </w:t>
      </w:r>
      <w:r>
        <w:rPr>
          <w:rFonts w:ascii="Times New Roman" w:hAnsi="Times New Roman" w:cs="Times New Roman"/>
        </w:rPr>
        <w:t>at full stall AOA with vacuum.</w:t>
      </w:r>
    </w:p>
    <w:p w14:paraId="7235E4A3" w14:textId="6273BC2B" w:rsidR="00D14936" w:rsidRDefault="00D14936" w:rsidP="001D7104">
      <w:pPr>
        <w:rPr>
          <w:rFonts w:ascii="Times New Roman" w:hAnsi="Times New Roman" w:cs="Times New Roman"/>
          <w:sz w:val="24"/>
          <w:szCs w:val="24"/>
        </w:rPr>
      </w:pPr>
    </w:p>
    <w:p w14:paraId="1DF23EA5" w14:textId="4F78D9FA" w:rsidR="001D7104" w:rsidRPr="00D14936" w:rsidRDefault="00F8342B" w:rsidP="001D7104">
      <w:pPr>
        <w:rPr>
          <w:rFonts w:ascii="Times New Roman" w:hAnsi="Times New Roman" w:cs="Times New Roman"/>
          <w:sz w:val="24"/>
          <w:szCs w:val="24"/>
        </w:rPr>
      </w:pPr>
      <w:r w:rsidRPr="00D14936">
        <w:rPr>
          <w:rFonts w:ascii="Times New Roman" w:hAnsi="Times New Roman" w:cs="Times New Roman"/>
          <w:sz w:val="24"/>
          <w:szCs w:val="24"/>
        </w:rPr>
        <w:t xml:space="preserve">Viewing Figures 2 and 3, the wake size difference can easily be seen. At full stall conditions, the flow separates at the </w:t>
      </w:r>
      <w:r w:rsidR="00FF630E" w:rsidRPr="00D14936">
        <w:rPr>
          <w:rFonts w:ascii="Times New Roman" w:hAnsi="Times New Roman" w:cs="Times New Roman"/>
          <w:sz w:val="24"/>
          <w:szCs w:val="24"/>
        </w:rPr>
        <w:t xml:space="preserve">leading edge of the airfoil, leaving the entire top surface in turbulent flow and leaving a large wake. Conversely, the vacuum forces the flow to stay attached for much longer along the surface, decreasing the size of the wake significantly. In </w:t>
      </w:r>
      <w:r w:rsidR="00D14936" w:rsidRPr="00D14936">
        <w:rPr>
          <w:rFonts w:ascii="Times New Roman" w:hAnsi="Times New Roman" w:cs="Times New Roman"/>
          <w:sz w:val="24"/>
          <w:szCs w:val="24"/>
        </w:rPr>
        <w:t>both</w:t>
      </w:r>
      <w:r w:rsidR="00FF630E" w:rsidRPr="00D14936">
        <w:rPr>
          <w:rFonts w:ascii="Times New Roman" w:hAnsi="Times New Roman" w:cs="Times New Roman"/>
          <w:sz w:val="24"/>
          <w:szCs w:val="24"/>
        </w:rPr>
        <w:t xml:space="preserve"> cases, the wake is not considered a part of potential flow</w:t>
      </w:r>
      <w:r w:rsidR="00D14936">
        <w:rPr>
          <w:rFonts w:ascii="Times New Roman" w:hAnsi="Times New Roman" w:cs="Times New Roman"/>
          <w:sz w:val="24"/>
          <w:szCs w:val="24"/>
        </w:rPr>
        <w:t xml:space="preserve"> due to the turbulence. </w:t>
      </w:r>
      <w:r w:rsidR="00B7632B">
        <w:rPr>
          <w:rFonts w:ascii="Times New Roman" w:hAnsi="Times New Roman" w:cs="Times New Roman"/>
          <w:sz w:val="24"/>
          <w:szCs w:val="24"/>
        </w:rPr>
        <w:t xml:space="preserve">With the vacuum turned on in Figure 3, there is more circulation around the airfoil, increasing the lift, according to the </w:t>
      </w:r>
      <w:proofErr w:type="spellStart"/>
      <w:r w:rsidR="00B7632B">
        <w:rPr>
          <w:rFonts w:ascii="Times New Roman" w:hAnsi="Times New Roman" w:cs="Times New Roman"/>
          <w:sz w:val="24"/>
          <w:szCs w:val="24"/>
        </w:rPr>
        <w:t>Kutta-Joukowski</w:t>
      </w:r>
      <w:proofErr w:type="spellEnd"/>
      <w:r w:rsidR="00B7632B">
        <w:rPr>
          <w:rFonts w:ascii="Times New Roman" w:hAnsi="Times New Roman" w:cs="Times New Roman"/>
          <w:sz w:val="24"/>
          <w:szCs w:val="24"/>
        </w:rPr>
        <w:t xml:space="preserve"> theorem.</w:t>
      </w:r>
    </w:p>
    <w:p w14:paraId="27992AF8" w14:textId="4CE9F261" w:rsidR="001D7104" w:rsidRPr="005511C3" w:rsidRDefault="00D82D41" w:rsidP="001D7104">
      <w:pPr>
        <w:rPr>
          <w:rFonts w:ascii="Times New Roman" w:hAnsi="Times New Roman" w:cs="Times New Roman"/>
          <w:sz w:val="24"/>
          <w:szCs w:val="24"/>
        </w:rPr>
      </w:pPr>
      <w:r w:rsidRPr="005511C3">
        <w:rPr>
          <w:rFonts w:ascii="Times New Roman" w:hAnsi="Times New Roman" w:cs="Times New Roman"/>
          <w:sz w:val="24"/>
          <w:szCs w:val="24"/>
        </w:rPr>
        <w:t>The cylinder pressure distribution experiment was performed in a blower-style wind tunnel</w:t>
      </w:r>
      <w:r w:rsidR="00C43857" w:rsidRPr="005511C3">
        <w:rPr>
          <w:rFonts w:ascii="Times New Roman" w:hAnsi="Times New Roman" w:cs="Times New Roman"/>
          <w:sz w:val="24"/>
          <w:szCs w:val="24"/>
        </w:rPr>
        <w:t xml:space="preserve"> with cylinders measuring approximately 6 centimeters in diameter. One cylinder was covered in a rough sandpaper while the other was left smooth. In each cylinder, a small pressure port was located along the radius. This pressure port was connected to a computerized DAQ along with a pitot-static tube.</w:t>
      </w:r>
      <w:r w:rsidR="00E67381">
        <w:rPr>
          <w:rFonts w:ascii="Times New Roman" w:hAnsi="Times New Roman" w:cs="Times New Roman"/>
          <w:sz w:val="24"/>
          <w:szCs w:val="24"/>
        </w:rPr>
        <w:t xml:space="preserve"> Each cylinder followed the same procedure.</w:t>
      </w:r>
      <w:r w:rsidR="00C43857" w:rsidRPr="005511C3">
        <w:rPr>
          <w:rFonts w:ascii="Times New Roman" w:hAnsi="Times New Roman" w:cs="Times New Roman"/>
          <w:sz w:val="24"/>
          <w:szCs w:val="24"/>
        </w:rPr>
        <w:t xml:space="preserve"> </w:t>
      </w:r>
      <w:r w:rsidR="00E67381">
        <w:rPr>
          <w:rFonts w:ascii="Times New Roman" w:hAnsi="Times New Roman" w:cs="Times New Roman"/>
          <w:sz w:val="24"/>
          <w:szCs w:val="24"/>
        </w:rPr>
        <w:t xml:space="preserve">Using the dynamic pressure </w:t>
      </w:r>
      <w:r w:rsidR="001D07A6">
        <w:rPr>
          <w:rFonts w:ascii="Times New Roman" w:hAnsi="Times New Roman" w:cs="Times New Roman"/>
          <w:sz w:val="24"/>
          <w:szCs w:val="24"/>
        </w:rPr>
        <w:t xml:space="preserve">and the equation for the coefficient of pressure, Eq. 1, the 0-degree position was found. This is where Cp equaled 1. </w:t>
      </w:r>
      <w:r w:rsidR="00E67381">
        <w:rPr>
          <w:rFonts w:ascii="Times New Roman" w:hAnsi="Times New Roman" w:cs="Times New Roman"/>
          <w:sz w:val="24"/>
          <w:szCs w:val="24"/>
        </w:rPr>
        <w:t xml:space="preserve"> </w:t>
      </w:r>
      <w:r w:rsidR="001D07A6" w:rsidRPr="005511C3">
        <w:rPr>
          <w:rFonts w:ascii="Times New Roman" w:hAnsi="Times New Roman" w:cs="Times New Roman"/>
          <w:sz w:val="24"/>
          <w:szCs w:val="24"/>
        </w:rPr>
        <w:t xml:space="preserve">During the experiment, the cylinder was rotated so the pressure port would be angled relative to the incoming flow. </w:t>
      </w:r>
      <w:r w:rsidR="00C43857" w:rsidRPr="005511C3">
        <w:rPr>
          <w:rFonts w:ascii="Times New Roman" w:hAnsi="Times New Roman" w:cs="Times New Roman"/>
          <w:sz w:val="24"/>
          <w:szCs w:val="24"/>
        </w:rPr>
        <w:t xml:space="preserve">This was done incrementally from 0 to 180 degrees in steps of 10 degrees. </w:t>
      </w:r>
      <w:r w:rsidR="00ED2FE3">
        <w:rPr>
          <w:rFonts w:ascii="Times New Roman" w:hAnsi="Times New Roman" w:cs="Times New Roman"/>
          <w:sz w:val="24"/>
          <w:szCs w:val="24"/>
        </w:rPr>
        <w:t xml:space="preserve">Using a MATLAB code, 1,500 data points were taken at each angle and then averaged. </w:t>
      </w:r>
    </w:p>
    <w:p w14:paraId="6817CA41" w14:textId="5979E866" w:rsidR="001D7104" w:rsidRPr="001D7104" w:rsidRDefault="00E67381" w:rsidP="00E67381">
      <w:pPr>
        <w:jc w:val="center"/>
        <w:rPr>
          <w:rFonts w:ascii="Times New Roman" w:hAnsi="Times New Roman" w:cs="Times New Roman"/>
        </w:rPr>
      </w:pPr>
      <w:r>
        <w:rPr>
          <w:rFonts w:ascii="Times New Roman" w:eastAsiaTheme="minorEastAsia" w:hAnsi="Times New Roman" w:cs="Times New Roman"/>
        </w:rPr>
        <w:lastRenderedPageBreak/>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t>
                </m:r>
              </m:sub>
            </m:sSub>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m:t>
                </m:r>
              </m:sub>
            </m:sSub>
          </m:den>
        </m:f>
      </m:oMath>
      <w:r>
        <w:rPr>
          <w:rFonts w:ascii="Times New Roman" w:eastAsiaTheme="minorEastAsia" w:hAnsi="Times New Roman" w:cs="Times New Roman"/>
        </w:rPr>
        <w:t xml:space="preserve">                                                                    (1)</w:t>
      </w:r>
    </w:p>
    <w:p w14:paraId="58F79876" w14:textId="26B145FB" w:rsidR="008F1778" w:rsidRPr="00AD1C8E" w:rsidRDefault="00C148C6" w:rsidP="008F1778">
      <w:pPr>
        <w:rPr>
          <w:rFonts w:ascii="Times New Roman" w:hAnsi="Times New Roman" w:cs="Times New Roman"/>
          <w:sz w:val="24"/>
          <w:szCs w:val="24"/>
        </w:rPr>
      </w:pPr>
      <w:r w:rsidRPr="00AD1C8E">
        <w:rPr>
          <w:rFonts w:ascii="Times New Roman" w:hAnsi="Times New Roman" w:cs="Times New Roman"/>
          <w:sz w:val="24"/>
          <w:szCs w:val="24"/>
        </w:rPr>
        <w:t xml:space="preserve">The results of the experiment were plotted against the theoretical </w:t>
      </w:r>
      <w:r w:rsidR="009369C0" w:rsidRPr="00AD1C8E">
        <w:rPr>
          <w:rFonts w:ascii="Times New Roman" w:hAnsi="Times New Roman" w:cs="Times New Roman"/>
          <w:sz w:val="24"/>
          <w:szCs w:val="24"/>
        </w:rPr>
        <w:t xml:space="preserve">coefficient of pressure for a cylinder defined by: </w:t>
      </w:r>
    </w:p>
    <w:p w14:paraId="7CC637BB" w14:textId="21F5E894" w:rsidR="001D7104" w:rsidRPr="00AD1C8E" w:rsidRDefault="008F1778" w:rsidP="001D7104">
      <w:pPr>
        <w:rPr>
          <w:rFonts w:ascii="Times New Roman" w:hAnsi="Times New Roman" w:cs="Times New Roman"/>
          <w:sz w:val="24"/>
          <w:szCs w:val="24"/>
        </w:rPr>
      </w:pPr>
      <w:r w:rsidRPr="00AD1C8E">
        <w:rPr>
          <w:rFonts w:ascii="Times New Roman" w:hAnsi="Times New Roman" w:cs="Times New Roman"/>
          <w:sz w:val="24"/>
          <w:szCs w:val="24"/>
        </w:rPr>
        <w:t xml:space="preserve">                                             </w:t>
      </w:r>
      <w:r w:rsidR="00AD1C8E">
        <w:rPr>
          <w:rFonts w:ascii="Times New Roman" w:hAnsi="Times New Roman" w:cs="Times New Roman"/>
          <w:sz w:val="24"/>
          <w:szCs w:val="24"/>
        </w:rPr>
        <w:t xml:space="preserve">             </w:t>
      </w:r>
      <w:r w:rsidRPr="00AD1C8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r>
          <w:rPr>
            <w:rFonts w:ascii="Cambria Math" w:hAnsi="Cambria Math" w:cs="Times New Roman"/>
            <w:sz w:val="24"/>
            <w:szCs w:val="24"/>
          </w:rPr>
          <m:t>=1-4</m:t>
        </m:r>
        <m:sSup>
          <m:sSupPr>
            <m:ctrlPr>
              <w:rPr>
                <w:rFonts w:ascii="Cambria Math" w:hAnsi="Cambria Math" w:cs="Times New Roman"/>
                <w:i/>
                <w:sz w:val="24"/>
                <w:szCs w:val="24"/>
              </w:rPr>
            </m:ctrlPr>
          </m:sSupPr>
          <m:e>
            <m:r>
              <w:rPr>
                <w:rFonts w:ascii="Cambria Math" w:hAnsi="Cambria Math" w:cs="Times New Roman"/>
                <w:sz w:val="24"/>
                <w:szCs w:val="24"/>
              </w:rPr>
              <m:t>sin</m:t>
            </m:r>
          </m:e>
          <m:sup>
            <m:r>
              <w:rPr>
                <w:rFonts w:ascii="Cambria Math" w:hAnsi="Cambria Math" w:cs="Times New Roman"/>
                <w:sz w:val="24"/>
                <w:szCs w:val="24"/>
              </w:rPr>
              <m:t>2</m:t>
            </m:r>
          </m:sup>
        </m:sSup>
        <m:r>
          <w:rPr>
            <w:rFonts w:ascii="Cambria Math" w:hAnsi="Cambria Math" w:cs="Times New Roman"/>
            <w:sz w:val="24"/>
            <w:szCs w:val="24"/>
          </w:rPr>
          <m:t>θ</m:t>
        </m:r>
      </m:oMath>
      <w:r w:rsidRPr="00AD1C8E">
        <w:rPr>
          <w:rFonts w:ascii="Times New Roman" w:eastAsiaTheme="minorEastAsia" w:hAnsi="Times New Roman" w:cs="Times New Roman"/>
          <w:sz w:val="24"/>
          <w:szCs w:val="24"/>
        </w:rPr>
        <w:t xml:space="preserve">                                                       (2)</w:t>
      </w:r>
    </w:p>
    <w:p w14:paraId="0C44BA57" w14:textId="4ED38035" w:rsidR="00FF0BC3" w:rsidRPr="00AD1C8E" w:rsidRDefault="00AD1C8E" w:rsidP="001D7104">
      <w:pPr>
        <w:rPr>
          <w:rFonts w:ascii="Times New Roman" w:hAnsi="Times New Roman" w:cs="Times New Roman"/>
          <w:sz w:val="24"/>
          <w:szCs w:val="24"/>
        </w:rPr>
      </w:pPr>
      <w:r w:rsidRPr="0085320E">
        <w:rPr>
          <w:rFonts w:ascii="Times New Roman" w:hAnsi="Times New Roman" w:cs="Times New Roman"/>
          <w:noProof/>
          <w:sz w:val="24"/>
          <w:szCs w:val="24"/>
        </w:rPr>
        <w:drawing>
          <wp:anchor distT="0" distB="0" distL="114300" distR="114300" simplePos="0" relativeHeight="251659264" behindDoc="0" locked="0" layoutInCell="1" allowOverlap="1" wp14:anchorId="6239651C" wp14:editId="0E8638B6">
            <wp:simplePos x="0" y="0"/>
            <wp:positionH relativeFrom="margin">
              <wp:posOffset>1350955</wp:posOffset>
            </wp:positionH>
            <wp:positionV relativeFrom="paragraph">
              <wp:posOffset>786204</wp:posOffset>
            </wp:positionV>
            <wp:extent cx="3284855" cy="2545715"/>
            <wp:effectExtent l="0" t="0" r="0" b="698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31479" t="3261" r="1895" b="4890"/>
                    <a:stretch/>
                  </pic:blipFill>
                  <pic:spPr bwMode="auto">
                    <a:xfrm>
                      <a:off x="0" y="0"/>
                      <a:ext cx="3284855" cy="2545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0BC3" w:rsidRPr="00AD1C8E">
        <w:rPr>
          <w:rFonts w:ascii="Times New Roman" w:hAnsi="Times New Roman" w:cs="Times New Roman"/>
          <w:sz w:val="24"/>
          <w:szCs w:val="24"/>
        </w:rPr>
        <w:t xml:space="preserve">Where theta is the angle of the static port relative to the incoming flow. </w:t>
      </w:r>
      <w:r w:rsidRPr="00AD1C8E">
        <w:rPr>
          <w:rFonts w:ascii="Times New Roman" w:hAnsi="Times New Roman" w:cs="Times New Roman"/>
          <w:sz w:val="24"/>
          <w:szCs w:val="24"/>
        </w:rPr>
        <w:t xml:space="preserve">Comparing the </w:t>
      </w:r>
      <w:r>
        <w:rPr>
          <w:rFonts w:ascii="Times New Roman" w:hAnsi="Times New Roman" w:cs="Times New Roman"/>
          <w:sz w:val="24"/>
          <w:szCs w:val="24"/>
        </w:rPr>
        <w:t xml:space="preserve">theoretical pressure distribution to the experimental shows a stark contrast. This is due to flow separation not being considered in potential flow. </w:t>
      </w:r>
    </w:p>
    <w:p w14:paraId="64C3885C" w14:textId="67ACEB7E" w:rsidR="001D7104" w:rsidRPr="001D7104" w:rsidRDefault="001D7104" w:rsidP="001D7104">
      <w:pPr>
        <w:rPr>
          <w:rFonts w:ascii="Times New Roman" w:hAnsi="Times New Roman" w:cs="Times New Roman"/>
        </w:rPr>
      </w:pPr>
    </w:p>
    <w:p w14:paraId="5B5F2084" w14:textId="5E08D37B" w:rsidR="00C86ED0" w:rsidRPr="00C86ED0" w:rsidRDefault="00AD1C8E" w:rsidP="00C86ED0">
      <w:pPr>
        <w:jc w:val="center"/>
        <w:rPr>
          <w:rFonts w:ascii="Times New Roman" w:hAnsi="Times New Roman" w:cs="Times New Roman"/>
          <w:sz w:val="24"/>
          <w:szCs w:val="24"/>
        </w:rPr>
      </w:pPr>
      <w:r w:rsidRPr="00AD1C8E">
        <w:rPr>
          <w:rFonts w:ascii="Times New Roman" w:hAnsi="Times New Roman" w:cs="Times New Roman"/>
          <w:b/>
          <w:bCs/>
          <w:sz w:val="24"/>
          <w:szCs w:val="24"/>
        </w:rPr>
        <w:t xml:space="preserve">Figure 4. </w:t>
      </w:r>
      <w:r w:rsidRPr="00AD1C8E">
        <w:rPr>
          <w:rFonts w:ascii="Times New Roman" w:hAnsi="Times New Roman" w:cs="Times New Roman"/>
          <w:sz w:val="24"/>
          <w:szCs w:val="24"/>
        </w:rPr>
        <w:t>Schematic of cylinder pressure distribution experiment.</w:t>
      </w:r>
    </w:p>
    <w:p w14:paraId="72EE0EFF" w14:textId="77777777" w:rsidR="00C86ED0" w:rsidRDefault="00C86ED0" w:rsidP="00C86ED0">
      <w:pPr>
        <w:rPr>
          <w:rFonts w:ascii="Times New Roman" w:hAnsi="Times New Roman" w:cs="Times New Roman"/>
          <w:sz w:val="24"/>
          <w:szCs w:val="24"/>
        </w:rPr>
      </w:pPr>
      <w:r>
        <w:rPr>
          <w:rFonts w:ascii="Times New Roman" w:hAnsi="Times New Roman" w:cs="Times New Roman"/>
          <w:sz w:val="24"/>
          <w:szCs w:val="24"/>
        </w:rPr>
        <w:t xml:space="preserve">It should be noted that there is a dip in the values of all experimental data before it has a horizontal asymptote. This dip is the region of lowest pressure and occurs just before the flow separates from the cylinder. After the flow has separated, the pressure in the turbulent region will remain constant, resulting in the horizontal part of the data. It should also be noted that the rough cylinders for both experiments took longer for the flow to detach. This is related to the turbulent </w:t>
      </w:r>
    </w:p>
    <w:p w14:paraId="0689202A" w14:textId="77777777" w:rsidR="00C86ED0" w:rsidRDefault="00C86ED0" w:rsidP="00C86ED0">
      <w:pPr>
        <w:rPr>
          <w:rFonts w:ascii="Times New Roman" w:hAnsi="Times New Roman" w:cs="Times New Roman"/>
          <w:sz w:val="24"/>
          <w:szCs w:val="24"/>
        </w:rPr>
      </w:pPr>
    </w:p>
    <w:p w14:paraId="0399E69E" w14:textId="77777777" w:rsidR="00C86ED0" w:rsidRDefault="00C86ED0" w:rsidP="00C86ED0">
      <w:pPr>
        <w:rPr>
          <w:rFonts w:ascii="Times New Roman" w:hAnsi="Times New Roman" w:cs="Times New Roman"/>
          <w:sz w:val="24"/>
          <w:szCs w:val="24"/>
        </w:rPr>
      </w:pPr>
    </w:p>
    <w:p w14:paraId="6801534C" w14:textId="77777777" w:rsidR="00C86ED0" w:rsidRDefault="00C86ED0" w:rsidP="00C86ED0">
      <w:pPr>
        <w:rPr>
          <w:rFonts w:ascii="Times New Roman" w:hAnsi="Times New Roman" w:cs="Times New Roman"/>
          <w:sz w:val="24"/>
          <w:szCs w:val="24"/>
        </w:rPr>
      </w:pPr>
    </w:p>
    <w:p w14:paraId="20DD4CD1" w14:textId="77777777" w:rsidR="00C86ED0" w:rsidRDefault="00C86ED0" w:rsidP="00C86ED0">
      <w:pPr>
        <w:rPr>
          <w:rFonts w:ascii="Times New Roman" w:hAnsi="Times New Roman" w:cs="Times New Roman"/>
          <w:sz w:val="24"/>
          <w:szCs w:val="24"/>
        </w:rPr>
      </w:pPr>
    </w:p>
    <w:p w14:paraId="673E8C5F" w14:textId="77777777" w:rsidR="00C86ED0" w:rsidRDefault="00C86ED0" w:rsidP="00C86ED0">
      <w:pPr>
        <w:rPr>
          <w:rFonts w:ascii="Times New Roman" w:hAnsi="Times New Roman" w:cs="Times New Roman"/>
          <w:sz w:val="24"/>
          <w:szCs w:val="24"/>
        </w:rPr>
      </w:pPr>
    </w:p>
    <w:p w14:paraId="2C3CC664" w14:textId="3293C657" w:rsidR="00C86ED0" w:rsidRDefault="00C86ED0" w:rsidP="00C86ED0">
      <w:pPr>
        <w:rPr>
          <w:rFonts w:ascii="Times New Roman" w:hAnsi="Times New Roman" w:cs="Times New Roman"/>
          <w:sz w:val="24"/>
          <w:szCs w:val="24"/>
        </w:rPr>
      </w:pPr>
    </w:p>
    <w:p w14:paraId="6A2CD38A" w14:textId="2807B91A" w:rsidR="00C86ED0" w:rsidRDefault="00C86ED0" w:rsidP="00C86ED0">
      <w:pPr>
        <w:rPr>
          <w:rFonts w:ascii="Times New Roman" w:hAnsi="Times New Roman" w:cs="Times New Roman"/>
          <w:sz w:val="24"/>
          <w:szCs w:val="24"/>
        </w:rPr>
      </w:pPr>
    </w:p>
    <w:p w14:paraId="1400406E" w14:textId="0B139A47" w:rsidR="004326F5" w:rsidRPr="004326F5" w:rsidRDefault="004326F5" w:rsidP="00C86ED0">
      <w:pPr>
        <w:rPr>
          <w:rFonts w:ascii="Times New Roman" w:hAnsi="Times New Roman" w:cs="Times New Roman"/>
          <w:sz w:val="24"/>
          <w:szCs w:val="24"/>
        </w:rPr>
      </w:pPr>
      <w:r>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70509C24" wp14:editId="5B360F14">
                <wp:simplePos x="0" y="0"/>
                <wp:positionH relativeFrom="margin">
                  <wp:align>right</wp:align>
                </wp:positionH>
                <wp:positionV relativeFrom="paragraph">
                  <wp:posOffset>2169041</wp:posOffset>
                </wp:positionV>
                <wp:extent cx="2700670" cy="861237"/>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00670" cy="861237"/>
                        </a:xfrm>
                        <a:prstGeom prst="rect">
                          <a:avLst/>
                        </a:prstGeom>
                        <a:noFill/>
                        <a:ln w="6350">
                          <a:noFill/>
                        </a:ln>
                      </wps:spPr>
                      <wps:txbx>
                        <w:txbxContent>
                          <w:p w14:paraId="146030B3" w14:textId="60BBEBBF" w:rsidR="004326F5" w:rsidRPr="004326F5" w:rsidRDefault="004326F5" w:rsidP="004326F5">
                            <w:pPr>
                              <w:rPr>
                                <w:rFonts w:ascii="Times New Roman" w:hAnsi="Times New Roman" w:cs="Times New Roman"/>
                                <w:sz w:val="24"/>
                                <w:szCs w:val="24"/>
                              </w:rPr>
                            </w:pPr>
                            <w:r w:rsidRPr="004326F5">
                              <w:rPr>
                                <w:rFonts w:ascii="Times New Roman" w:hAnsi="Times New Roman" w:cs="Times New Roman"/>
                                <w:b/>
                                <w:bCs/>
                                <w:sz w:val="24"/>
                                <w:szCs w:val="24"/>
                              </w:rPr>
                              <w:t xml:space="preserve">Figure </w:t>
                            </w:r>
                            <w:r w:rsidRPr="004326F5">
                              <w:rPr>
                                <w:rFonts w:ascii="Times New Roman" w:hAnsi="Times New Roman" w:cs="Times New Roman"/>
                                <w:b/>
                                <w:bCs/>
                                <w:sz w:val="24"/>
                                <w:szCs w:val="24"/>
                              </w:rPr>
                              <w:t>6</w:t>
                            </w:r>
                            <w:r w:rsidRPr="004326F5">
                              <w:rPr>
                                <w:rFonts w:ascii="Times New Roman" w:hAnsi="Times New Roman" w:cs="Times New Roman"/>
                                <w:b/>
                                <w:bCs/>
                                <w:sz w:val="24"/>
                                <w:szCs w:val="24"/>
                              </w:rPr>
                              <w:t xml:space="preserve">. </w:t>
                            </w:r>
                            <w:r w:rsidRPr="004326F5">
                              <w:rPr>
                                <w:rFonts w:ascii="Times New Roman" w:hAnsi="Times New Roman" w:cs="Times New Roman"/>
                                <w:sz w:val="24"/>
                                <w:szCs w:val="24"/>
                              </w:rPr>
                              <w:t>Pressure distribution for 1</w:t>
                            </w:r>
                            <w:r w:rsidRPr="004326F5">
                              <w:rPr>
                                <w:rFonts w:ascii="Times New Roman" w:hAnsi="Times New Roman" w:cs="Times New Roman"/>
                                <w:sz w:val="24"/>
                                <w:szCs w:val="24"/>
                              </w:rPr>
                              <w:t>0</w:t>
                            </w:r>
                            <w:r w:rsidRPr="004326F5">
                              <w:rPr>
                                <w:rFonts w:ascii="Times New Roman" w:hAnsi="Times New Roman" w:cs="Times New Roman"/>
                                <w:sz w:val="24"/>
                                <w:szCs w:val="24"/>
                              </w:rPr>
                              <w:t xml:space="preserve">m/s. Red is smooth cylinder, green is rough cylinder, and yellow is theoretical.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509C24" id="_x0000_t202" coordsize="21600,21600" o:spt="202" path="m,l,21600r21600,l21600,xe">
                <v:stroke joinstyle="miter"/>
                <v:path gradientshapeok="t" o:connecttype="rect"/>
              </v:shapetype>
              <v:shape id="Text Box 11" o:spid="_x0000_s1026" type="#_x0000_t202" style="position:absolute;margin-left:161.45pt;margin-top:170.8pt;width:212.65pt;height:67.8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" filled="f" stroked="f" strokeweight=".5pt">
                <v:textbox>
                  <w:txbxContent>
                    <w:p w14:paraId="146030B3" w14:textId="60BBEBBF" w:rsidR="004326F5" w:rsidRPr="004326F5" w:rsidRDefault="004326F5" w:rsidP="004326F5">
                      <w:pPr>
                        <w:rPr>
                          <w:rFonts w:ascii="Times New Roman" w:hAnsi="Times New Roman" w:cs="Times New Roman"/>
                          <w:sz w:val="24"/>
                          <w:szCs w:val="24"/>
                        </w:rPr>
                      </w:pPr>
                      <w:r w:rsidRPr="004326F5">
                        <w:rPr>
                          <w:rFonts w:ascii="Times New Roman" w:hAnsi="Times New Roman" w:cs="Times New Roman"/>
                          <w:b/>
                          <w:bCs/>
                          <w:sz w:val="24"/>
                          <w:szCs w:val="24"/>
                        </w:rPr>
                        <w:t xml:space="preserve">Figure </w:t>
                      </w:r>
                      <w:r w:rsidRPr="004326F5">
                        <w:rPr>
                          <w:rFonts w:ascii="Times New Roman" w:hAnsi="Times New Roman" w:cs="Times New Roman"/>
                          <w:b/>
                          <w:bCs/>
                          <w:sz w:val="24"/>
                          <w:szCs w:val="24"/>
                        </w:rPr>
                        <w:t>6</w:t>
                      </w:r>
                      <w:r w:rsidRPr="004326F5">
                        <w:rPr>
                          <w:rFonts w:ascii="Times New Roman" w:hAnsi="Times New Roman" w:cs="Times New Roman"/>
                          <w:b/>
                          <w:bCs/>
                          <w:sz w:val="24"/>
                          <w:szCs w:val="24"/>
                        </w:rPr>
                        <w:t xml:space="preserve">. </w:t>
                      </w:r>
                      <w:r w:rsidRPr="004326F5">
                        <w:rPr>
                          <w:rFonts w:ascii="Times New Roman" w:hAnsi="Times New Roman" w:cs="Times New Roman"/>
                          <w:sz w:val="24"/>
                          <w:szCs w:val="24"/>
                        </w:rPr>
                        <w:t>Pressure distribution for 1</w:t>
                      </w:r>
                      <w:r w:rsidRPr="004326F5">
                        <w:rPr>
                          <w:rFonts w:ascii="Times New Roman" w:hAnsi="Times New Roman" w:cs="Times New Roman"/>
                          <w:sz w:val="24"/>
                          <w:szCs w:val="24"/>
                        </w:rPr>
                        <w:t>0</w:t>
                      </w:r>
                      <w:r w:rsidRPr="004326F5">
                        <w:rPr>
                          <w:rFonts w:ascii="Times New Roman" w:hAnsi="Times New Roman" w:cs="Times New Roman"/>
                          <w:sz w:val="24"/>
                          <w:szCs w:val="24"/>
                        </w:rPr>
                        <w:t xml:space="preserve">m/s. Red is smooth cylinder, green is rough cylinder, and yellow is theoretical. </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7B116C0" wp14:editId="080D37B9">
                <wp:simplePos x="0" y="0"/>
                <wp:positionH relativeFrom="margin">
                  <wp:align>left</wp:align>
                </wp:positionH>
                <wp:positionV relativeFrom="paragraph">
                  <wp:posOffset>2179674</wp:posOffset>
                </wp:positionV>
                <wp:extent cx="2700670" cy="754912"/>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700670" cy="754912"/>
                        </a:xfrm>
                        <a:prstGeom prst="rect">
                          <a:avLst/>
                        </a:prstGeom>
                        <a:noFill/>
                        <a:ln w="6350">
                          <a:noFill/>
                        </a:ln>
                      </wps:spPr>
                      <wps:txbx>
                        <w:txbxContent>
                          <w:p w14:paraId="4533879B" w14:textId="694EF71C" w:rsidR="004326F5" w:rsidRPr="004326F5" w:rsidRDefault="004326F5">
                            <w:pPr>
                              <w:rPr>
                                <w:rFonts w:ascii="Times New Roman" w:hAnsi="Times New Roman" w:cs="Times New Roman"/>
                                <w:sz w:val="24"/>
                                <w:szCs w:val="24"/>
                              </w:rPr>
                            </w:pPr>
                            <w:r w:rsidRPr="004326F5">
                              <w:rPr>
                                <w:rFonts w:ascii="Times New Roman" w:hAnsi="Times New Roman" w:cs="Times New Roman"/>
                                <w:b/>
                                <w:bCs/>
                                <w:sz w:val="24"/>
                                <w:szCs w:val="24"/>
                              </w:rPr>
                              <w:t xml:space="preserve">Figure 5. </w:t>
                            </w:r>
                            <w:r w:rsidRPr="004326F5">
                              <w:rPr>
                                <w:rFonts w:ascii="Times New Roman" w:hAnsi="Times New Roman" w:cs="Times New Roman"/>
                                <w:sz w:val="24"/>
                                <w:szCs w:val="24"/>
                              </w:rPr>
                              <w:t xml:space="preserve">Pressure distribution for 15m/s. Red is smooth cylinder, green is rough cylinder, and yellow is theoretical.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B116C0" id="Text Box 10" o:spid="_x0000_s1027" type="#_x0000_t202" style="position:absolute;margin-left:0;margin-top:171.65pt;width:212.65pt;height:59.4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" filled="f" stroked="f" strokeweight=".5pt">
                <v:textbox>
                  <w:txbxContent>
                    <w:p w14:paraId="4533879B" w14:textId="694EF71C" w:rsidR="004326F5" w:rsidRPr="004326F5" w:rsidRDefault="004326F5">
                      <w:pPr>
                        <w:rPr>
                          <w:rFonts w:ascii="Times New Roman" w:hAnsi="Times New Roman" w:cs="Times New Roman"/>
                          <w:sz w:val="24"/>
                          <w:szCs w:val="24"/>
                        </w:rPr>
                      </w:pPr>
                      <w:r w:rsidRPr="004326F5">
                        <w:rPr>
                          <w:rFonts w:ascii="Times New Roman" w:hAnsi="Times New Roman" w:cs="Times New Roman"/>
                          <w:b/>
                          <w:bCs/>
                          <w:sz w:val="24"/>
                          <w:szCs w:val="24"/>
                        </w:rPr>
                        <w:t xml:space="preserve">Figure 5. </w:t>
                      </w:r>
                      <w:r w:rsidRPr="004326F5">
                        <w:rPr>
                          <w:rFonts w:ascii="Times New Roman" w:hAnsi="Times New Roman" w:cs="Times New Roman"/>
                          <w:sz w:val="24"/>
                          <w:szCs w:val="24"/>
                        </w:rPr>
                        <w:t xml:space="preserve">Pressure distribution for 15m/s. Red is smooth cylinder, green is rough cylinder, and yellow is theoretical. </w:t>
                      </w:r>
                    </w:p>
                  </w:txbxContent>
                </v:textbox>
                <w10:wrap anchorx="margin"/>
              </v:shape>
            </w:pict>
          </mc:Fallback>
        </mc:AlternateContent>
      </w:r>
      <w:r w:rsidRPr="0024403B">
        <w:rPr>
          <w:rFonts w:ascii="Times New Roman" w:hAnsi="Times New Roman" w:cs="Times New Roman"/>
        </w:rPr>
        <w:drawing>
          <wp:anchor distT="0" distB="0" distL="114300" distR="114300" simplePos="0" relativeHeight="251662336" behindDoc="0" locked="0" layoutInCell="1" allowOverlap="1" wp14:anchorId="259F99BF" wp14:editId="7C504BF3">
            <wp:simplePos x="0" y="0"/>
            <wp:positionH relativeFrom="margin">
              <wp:align>left</wp:align>
            </wp:positionH>
            <wp:positionV relativeFrom="paragraph">
              <wp:posOffset>0</wp:posOffset>
            </wp:positionV>
            <wp:extent cx="2689860" cy="2138045"/>
            <wp:effectExtent l="0" t="0" r="0" b="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9860" cy="2138045"/>
                    </a:xfrm>
                    <a:prstGeom prst="rect">
                      <a:avLst/>
                    </a:prstGeom>
                  </pic:spPr>
                </pic:pic>
              </a:graphicData>
            </a:graphic>
            <wp14:sizeRelH relativeFrom="page">
              <wp14:pctWidth>0</wp14:pctWidth>
            </wp14:sizeRelH>
            <wp14:sizeRelV relativeFrom="page">
              <wp14:pctHeight>0</wp14:pctHeight>
            </wp14:sizeRelV>
          </wp:anchor>
        </w:drawing>
      </w:r>
      <w:r w:rsidR="00C86ED0" w:rsidRPr="00FA3341">
        <w:rPr>
          <w:rFonts w:ascii="Times New Roman" w:hAnsi="Times New Roman" w:cs="Times New Roman"/>
        </w:rPr>
        <w:drawing>
          <wp:anchor distT="0" distB="0" distL="114300" distR="114300" simplePos="0" relativeHeight="251663360" behindDoc="0" locked="0" layoutInCell="1" allowOverlap="1" wp14:anchorId="4AB46B0C" wp14:editId="2B19E18F">
            <wp:simplePos x="0" y="0"/>
            <wp:positionH relativeFrom="margin">
              <wp:align>right</wp:align>
            </wp:positionH>
            <wp:positionV relativeFrom="paragraph">
              <wp:posOffset>310</wp:posOffset>
            </wp:positionV>
            <wp:extent cx="2647315" cy="2162175"/>
            <wp:effectExtent l="0" t="0" r="635" b="9525"/>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7315" cy="2162175"/>
                    </a:xfrm>
                    <a:prstGeom prst="rect">
                      <a:avLst/>
                    </a:prstGeom>
                  </pic:spPr>
                </pic:pic>
              </a:graphicData>
            </a:graphic>
            <wp14:sizeRelH relativeFrom="page">
              <wp14:pctWidth>0</wp14:pctWidth>
            </wp14:sizeRelH>
            <wp14:sizeRelV relativeFrom="page">
              <wp14:pctHeight>0</wp14:pctHeight>
            </wp14:sizeRelV>
          </wp:anchor>
        </w:drawing>
      </w:r>
    </w:p>
    <w:p w14:paraId="14F6739B" w14:textId="5FBDAFF1" w:rsidR="00C86ED0" w:rsidRDefault="00C86ED0" w:rsidP="00C86ED0">
      <w:pPr>
        <w:rPr>
          <w:rFonts w:ascii="Times New Roman" w:hAnsi="Times New Roman" w:cs="Times New Roman"/>
          <w:sz w:val="24"/>
          <w:szCs w:val="24"/>
        </w:rPr>
      </w:pPr>
    </w:p>
    <w:p w14:paraId="14EAE0FC" w14:textId="77777777" w:rsidR="004326F5" w:rsidRDefault="004326F5" w:rsidP="00C86ED0">
      <w:pPr>
        <w:rPr>
          <w:rFonts w:ascii="Times New Roman" w:hAnsi="Times New Roman" w:cs="Times New Roman"/>
          <w:sz w:val="24"/>
          <w:szCs w:val="24"/>
        </w:rPr>
      </w:pPr>
    </w:p>
    <w:p w14:paraId="74897F39" w14:textId="7E1F6176" w:rsidR="00C86ED0" w:rsidRDefault="00C86ED0" w:rsidP="00C86ED0">
      <w:pPr>
        <w:rPr>
          <w:rFonts w:ascii="Times New Roman" w:hAnsi="Times New Roman" w:cs="Times New Roman"/>
          <w:sz w:val="24"/>
          <w:szCs w:val="24"/>
        </w:rPr>
      </w:pPr>
      <w:r>
        <w:rPr>
          <w:rFonts w:ascii="Times New Roman" w:hAnsi="Times New Roman" w:cs="Times New Roman"/>
          <w:sz w:val="24"/>
          <w:szCs w:val="24"/>
        </w:rPr>
        <w:t xml:space="preserve">boundary layer that the rough surface creates. A dimpled golf ball would be a suitable example of this. A golf ball with dimples will fly much further than a smooth one due to the flow staying attached longer. </w:t>
      </w:r>
    </w:p>
    <w:p w14:paraId="59E2A571" w14:textId="27F05505" w:rsidR="00C86ED0" w:rsidRDefault="00C86ED0" w:rsidP="00C86ED0">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66F1C414" w14:textId="427CC281" w:rsidR="00C86ED0" w:rsidRDefault="00C86ED0" w:rsidP="00C86ED0">
      <w:pPr>
        <w:rPr>
          <w:rFonts w:ascii="Times New Roman" w:hAnsi="Times New Roman" w:cs="Times New Roman"/>
          <w:sz w:val="24"/>
          <w:szCs w:val="24"/>
        </w:rPr>
      </w:pPr>
      <w:r>
        <w:rPr>
          <w:rFonts w:ascii="Times New Roman" w:hAnsi="Times New Roman" w:cs="Times New Roman"/>
          <w:sz w:val="24"/>
          <w:szCs w:val="24"/>
        </w:rPr>
        <w:t xml:space="preserve">Flow visualization is a useful tool and has many applications for experimental aerodynamics. In the flow visualization experiment, an airfoil was shown in different stall conditions and angles of attack. This helped illustrate the relationship between the velocity potential and experimental data. In the cylinder experiment, the pressure distribution of a cylinder was examined with different surface textures and under different velocities. It was found that the flow separated much later a cylinder with a rough surface as compared to a cylinder with a smooth surface due to the more turbulent boundary layer. </w:t>
      </w:r>
    </w:p>
    <w:p w14:paraId="63FC1FE9" w14:textId="46258BDD" w:rsidR="00C86ED0" w:rsidRPr="00B7632B" w:rsidRDefault="00C86ED0" w:rsidP="00C86ED0">
      <w:pPr>
        <w:rPr>
          <w:rFonts w:ascii="Times New Roman" w:hAnsi="Times New Roman" w:cs="Times New Roman"/>
          <w:sz w:val="24"/>
          <w:szCs w:val="24"/>
        </w:rPr>
      </w:pPr>
    </w:p>
    <w:p w14:paraId="5A611605" w14:textId="76529C6C" w:rsidR="00C86ED0" w:rsidRDefault="00C86ED0" w:rsidP="00C86ED0">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99698A1" w14:textId="64A6B8D5" w:rsidR="00C86ED0" w:rsidRDefault="00C86ED0" w:rsidP="00C86ED0">
      <w:pPr>
        <w:pStyle w:val="NormalWeb"/>
        <w:ind w:left="567" w:hanging="567"/>
      </w:pPr>
      <w:proofErr w:type="spellStart"/>
      <w:r>
        <w:t>Sørensen</w:t>
      </w:r>
      <w:proofErr w:type="spellEnd"/>
      <w:r>
        <w:t xml:space="preserve">, N. N., </w:t>
      </w:r>
      <w:proofErr w:type="spellStart"/>
      <w:r>
        <w:t>Zahle</w:t>
      </w:r>
      <w:proofErr w:type="spellEnd"/>
      <w:r>
        <w:t xml:space="preserve">, F., </w:t>
      </w:r>
      <w:proofErr w:type="spellStart"/>
      <w:r>
        <w:t>Bak</w:t>
      </w:r>
      <w:proofErr w:type="spellEnd"/>
      <w:r>
        <w:t xml:space="preserve">, C., &amp; Vronsky, T. (2014). Prediction of the effect of vortex generators on airfoil performance. </w:t>
      </w:r>
      <w:r>
        <w:rPr>
          <w:i/>
          <w:iCs/>
        </w:rPr>
        <w:t>Journal of Physics: Conference Series</w:t>
      </w:r>
      <w:r>
        <w:t xml:space="preserve">, </w:t>
      </w:r>
      <w:r>
        <w:rPr>
          <w:i/>
          <w:iCs/>
        </w:rPr>
        <w:t>524</w:t>
      </w:r>
      <w:r>
        <w:t xml:space="preserve">, 012019. https://doi.org/10.1088/1742-6596/524/1/012019 </w:t>
      </w:r>
    </w:p>
    <w:p w14:paraId="2583E2B2" w14:textId="1B921F93" w:rsidR="00C86ED0" w:rsidRDefault="00C86ED0" w:rsidP="001D7104">
      <w:pPr>
        <w:rPr>
          <w:rFonts w:ascii="Times New Roman" w:hAnsi="Times New Roman" w:cs="Times New Roman"/>
          <w:b/>
          <w:bCs/>
          <w:noProof/>
          <w:sz w:val="24"/>
          <w:szCs w:val="24"/>
        </w:rPr>
      </w:pPr>
    </w:p>
    <w:p w14:paraId="4602CF54" w14:textId="48DE0D36" w:rsidR="00C86ED0" w:rsidRDefault="00C86ED0" w:rsidP="001D7104">
      <w:pPr>
        <w:rPr>
          <w:rFonts w:ascii="Times New Roman" w:hAnsi="Times New Roman" w:cs="Times New Roman"/>
          <w:b/>
          <w:bCs/>
          <w:noProof/>
          <w:sz w:val="24"/>
          <w:szCs w:val="24"/>
        </w:rPr>
      </w:pPr>
    </w:p>
    <w:p w14:paraId="37AED855" w14:textId="52D1E8F7" w:rsidR="00C86ED0" w:rsidRDefault="00C86ED0" w:rsidP="001D7104">
      <w:pPr>
        <w:rPr>
          <w:rFonts w:ascii="Times New Roman" w:hAnsi="Times New Roman" w:cs="Times New Roman"/>
          <w:b/>
          <w:bCs/>
          <w:noProof/>
          <w:sz w:val="24"/>
          <w:szCs w:val="24"/>
        </w:rPr>
      </w:pPr>
    </w:p>
    <w:p w14:paraId="6227B059" w14:textId="7A144D86" w:rsidR="001D7104" w:rsidRPr="001D7104" w:rsidRDefault="001D7104" w:rsidP="001D7104">
      <w:pPr>
        <w:rPr>
          <w:rFonts w:ascii="Times New Roman" w:hAnsi="Times New Roman" w:cs="Times New Roman"/>
        </w:rPr>
      </w:pPr>
    </w:p>
    <w:sectPr w:rsidR="001D7104" w:rsidRPr="001D710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CCF9F" w14:textId="77777777" w:rsidR="00E01044" w:rsidRDefault="00E01044" w:rsidP="00CB2B7E">
      <w:pPr>
        <w:spacing w:after="0" w:line="240" w:lineRule="auto"/>
      </w:pPr>
      <w:r>
        <w:separator/>
      </w:r>
    </w:p>
  </w:endnote>
  <w:endnote w:type="continuationSeparator" w:id="0">
    <w:p w14:paraId="0010ED74" w14:textId="77777777" w:rsidR="00E01044" w:rsidRDefault="00E01044" w:rsidP="00CB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100621"/>
      <w:docPartObj>
        <w:docPartGallery w:val="Page Numbers (Bottom of Page)"/>
        <w:docPartUnique/>
      </w:docPartObj>
    </w:sdtPr>
    <w:sdtEndPr>
      <w:rPr>
        <w:noProof/>
      </w:rPr>
    </w:sdtEndPr>
    <w:sdtContent>
      <w:p w14:paraId="7DCBE160" w14:textId="2E416CE0" w:rsidR="00CB2B7E" w:rsidRDefault="00CB2B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5E35D4" w14:textId="77777777" w:rsidR="00CB2B7E" w:rsidRDefault="00CB2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7FB5" w14:textId="77777777" w:rsidR="00E01044" w:rsidRDefault="00E01044" w:rsidP="00CB2B7E">
      <w:pPr>
        <w:spacing w:after="0" w:line="240" w:lineRule="auto"/>
      </w:pPr>
      <w:r>
        <w:separator/>
      </w:r>
    </w:p>
  </w:footnote>
  <w:footnote w:type="continuationSeparator" w:id="0">
    <w:p w14:paraId="2186149D" w14:textId="77777777" w:rsidR="00E01044" w:rsidRDefault="00E01044" w:rsidP="00CB2B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05"/>
    <w:rsid w:val="00121517"/>
    <w:rsid w:val="00190D7C"/>
    <w:rsid w:val="001D07A6"/>
    <w:rsid w:val="001D7104"/>
    <w:rsid w:val="002043F4"/>
    <w:rsid w:val="0024403B"/>
    <w:rsid w:val="002B1427"/>
    <w:rsid w:val="002C5440"/>
    <w:rsid w:val="002E7AEE"/>
    <w:rsid w:val="00331499"/>
    <w:rsid w:val="00395D9D"/>
    <w:rsid w:val="003E6D9E"/>
    <w:rsid w:val="0041761D"/>
    <w:rsid w:val="004326F5"/>
    <w:rsid w:val="0045763B"/>
    <w:rsid w:val="004D3EA1"/>
    <w:rsid w:val="00535AB0"/>
    <w:rsid w:val="005511C3"/>
    <w:rsid w:val="007F3209"/>
    <w:rsid w:val="0085203F"/>
    <w:rsid w:val="0085320E"/>
    <w:rsid w:val="008F1778"/>
    <w:rsid w:val="00900EB9"/>
    <w:rsid w:val="00930CCA"/>
    <w:rsid w:val="009369C0"/>
    <w:rsid w:val="00976359"/>
    <w:rsid w:val="009E5B27"/>
    <w:rsid w:val="00AD1C8E"/>
    <w:rsid w:val="00B57F05"/>
    <w:rsid w:val="00B7632B"/>
    <w:rsid w:val="00B92859"/>
    <w:rsid w:val="00BF2624"/>
    <w:rsid w:val="00BF5532"/>
    <w:rsid w:val="00C148C6"/>
    <w:rsid w:val="00C307FB"/>
    <w:rsid w:val="00C31045"/>
    <w:rsid w:val="00C43857"/>
    <w:rsid w:val="00C86ED0"/>
    <w:rsid w:val="00CB2B7E"/>
    <w:rsid w:val="00D14936"/>
    <w:rsid w:val="00D67BA8"/>
    <w:rsid w:val="00D82D41"/>
    <w:rsid w:val="00D8580F"/>
    <w:rsid w:val="00E01044"/>
    <w:rsid w:val="00E023E8"/>
    <w:rsid w:val="00E554E8"/>
    <w:rsid w:val="00E67381"/>
    <w:rsid w:val="00EA2EF1"/>
    <w:rsid w:val="00ED2FE3"/>
    <w:rsid w:val="00F21B96"/>
    <w:rsid w:val="00F8342B"/>
    <w:rsid w:val="00FA3341"/>
    <w:rsid w:val="00FF0BC3"/>
    <w:rsid w:val="00FF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ABB9"/>
  <w15:docId w15:val="{00D0C710-F758-490B-8DCC-43420C73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7E"/>
  </w:style>
  <w:style w:type="paragraph" w:styleId="Footer">
    <w:name w:val="footer"/>
    <w:basedOn w:val="Normal"/>
    <w:link w:val="FooterChar"/>
    <w:uiPriority w:val="99"/>
    <w:unhideWhenUsed/>
    <w:rsid w:val="00CB2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7E"/>
  </w:style>
  <w:style w:type="character" w:styleId="PlaceholderText">
    <w:name w:val="Placeholder Text"/>
    <w:basedOn w:val="DefaultParagraphFont"/>
    <w:uiPriority w:val="99"/>
    <w:semiHidden/>
    <w:rsid w:val="00E67381"/>
    <w:rPr>
      <w:color w:val="808080"/>
    </w:rPr>
  </w:style>
  <w:style w:type="paragraph" w:styleId="NormalWeb">
    <w:name w:val="Normal (Web)"/>
    <w:basedOn w:val="Normal"/>
    <w:uiPriority w:val="99"/>
    <w:semiHidden/>
    <w:unhideWhenUsed/>
    <w:rsid w:val="00E554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639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6</cp:revision>
  <cp:lastPrinted>2022-02-04T04:55:00Z</cp:lastPrinted>
  <dcterms:created xsi:type="dcterms:W3CDTF">2022-02-03T17:45:00Z</dcterms:created>
  <dcterms:modified xsi:type="dcterms:W3CDTF">2022-02-04T04:56:00Z</dcterms:modified>
</cp:coreProperties>
</file>