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8FE" w:rsidRPr="008E58FE" w:rsidRDefault="008E58FE" w:rsidP="008E58FE">
      <w:pPr>
        <w:spacing w:after="120" w:line="264" w:lineRule="auto"/>
        <w:jc w:val="both"/>
        <w:rPr>
          <w:rFonts w:ascii="Times New Roman" w:hAnsi="Times New Roman" w:cs="Times New Roman"/>
        </w:rPr>
      </w:pPr>
      <w:r w:rsidRPr="008E58FE">
        <w:rPr>
          <w:rFonts w:ascii="Times New Roman" w:hAnsi="Times New Roman" w:cs="Times New Roman"/>
          <w:noProof/>
          <w:lang w:eastAsia="en-CA"/>
        </w:rPr>
        <w:drawing>
          <wp:inline distT="0" distB="0" distL="0" distR="0" wp14:anchorId="4F358CFF" wp14:editId="546F026E">
            <wp:extent cx="3474720" cy="111844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9872" t="24297" r="19232" b="32880"/>
                    <a:stretch/>
                  </pic:blipFill>
                  <pic:spPr bwMode="auto">
                    <a:xfrm>
                      <a:off x="0" y="0"/>
                      <a:ext cx="3474720" cy="1118445"/>
                    </a:xfrm>
                    <a:prstGeom prst="rect">
                      <a:avLst/>
                    </a:prstGeom>
                    <a:ln>
                      <a:noFill/>
                    </a:ln>
                    <a:extLst>
                      <a:ext uri="{53640926-AAD7-44D8-BBD7-CCE9431645EC}">
                        <a14:shadowObscured xmlns:a14="http://schemas.microsoft.com/office/drawing/2010/main"/>
                      </a:ext>
                    </a:extLst>
                  </pic:spPr>
                </pic:pic>
              </a:graphicData>
            </a:graphic>
          </wp:inline>
        </w:drawing>
      </w:r>
    </w:p>
    <w:p w:rsidR="008E58FE" w:rsidRPr="008E58FE" w:rsidRDefault="008E58FE" w:rsidP="008E58FE">
      <w:pPr>
        <w:spacing w:after="120" w:line="264" w:lineRule="auto"/>
        <w:jc w:val="both"/>
        <w:rPr>
          <w:rFonts w:ascii="Times New Roman" w:hAnsi="Times New Roman" w:cs="Times New Roman"/>
        </w:rPr>
      </w:pPr>
      <w:r w:rsidRPr="008E58FE">
        <w:rPr>
          <w:rFonts w:ascii="Times New Roman" w:hAnsi="Times New Roman" w:cs="Times New Roman"/>
        </w:rPr>
        <w:t>April 10, 2015</w:t>
      </w:r>
    </w:p>
    <w:p w:rsidR="008E58FE" w:rsidRPr="008E58FE" w:rsidRDefault="008E58FE" w:rsidP="008E58FE">
      <w:pPr>
        <w:spacing w:after="120" w:line="264" w:lineRule="auto"/>
        <w:jc w:val="both"/>
        <w:rPr>
          <w:rFonts w:ascii="Times New Roman" w:hAnsi="Times New Roman" w:cs="Times New Roman"/>
        </w:rPr>
      </w:pPr>
      <w:r w:rsidRPr="008E58FE">
        <w:rPr>
          <w:rFonts w:ascii="Times New Roman" w:hAnsi="Times New Roman" w:cs="Times New Roman"/>
        </w:rPr>
        <w:t>To whom it may concern:</w:t>
      </w:r>
    </w:p>
    <w:p w:rsidR="008E58FE" w:rsidRPr="008E58FE" w:rsidRDefault="008E58FE" w:rsidP="008E58FE">
      <w:pPr>
        <w:spacing w:after="120" w:line="264" w:lineRule="auto"/>
        <w:jc w:val="both"/>
        <w:rPr>
          <w:rFonts w:ascii="Times New Roman" w:hAnsi="Times New Roman" w:cs="Times New Roman"/>
        </w:rPr>
      </w:pPr>
      <w:r w:rsidRPr="008E58FE">
        <w:rPr>
          <w:rFonts w:ascii="Times New Roman" w:hAnsi="Times New Roman" w:cs="Times New Roman"/>
        </w:rPr>
        <w:t>Please find attached a new original manuscript submission for consid</w:t>
      </w:r>
      <w:r w:rsidRPr="008E58FE">
        <w:rPr>
          <w:rFonts w:ascii="Times New Roman" w:hAnsi="Times New Roman" w:cs="Times New Roman"/>
        </w:rPr>
        <w:t>eration for publication in IEEE Transactions on VLSI Systems.</w:t>
      </w:r>
    </w:p>
    <w:p w:rsidR="008E58FE" w:rsidRPr="008E58FE" w:rsidRDefault="008E58FE" w:rsidP="008E58FE">
      <w:pPr>
        <w:spacing w:after="120" w:line="264" w:lineRule="auto"/>
        <w:jc w:val="both"/>
        <w:rPr>
          <w:rFonts w:ascii="Times New Roman" w:hAnsi="Times New Roman" w:cs="Times New Roman"/>
        </w:rPr>
      </w:pPr>
      <w:r w:rsidRPr="008E58FE">
        <w:rPr>
          <w:rFonts w:ascii="Times New Roman" w:hAnsi="Times New Roman" w:cs="Times New Roman"/>
        </w:rPr>
        <w:t xml:space="preserve">This work has not been previously published. It builds upon an earlier </w:t>
      </w:r>
      <w:r w:rsidRPr="008E58FE">
        <w:rPr>
          <w:rFonts w:ascii="Times New Roman" w:hAnsi="Times New Roman" w:cs="Times New Roman"/>
        </w:rPr>
        <w:t xml:space="preserve">conference publication "CAD and </w:t>
      </w:r>
      <w:r w:rsidRPr="008E58FE">
        <w:rPr>
          <w:rFonts w:ascii="Times New Roman" w:hAnsi="Times New Roman" w:cs="Times New Roman"/>
        </w:rPr>
        <w:t xml:space="preserve">Routing Architecture for Interposer-Based Multi-FPGA Systems," A. Hahn Pereira and V. Betz, </w:t>
      </w:r>
      <w:r w:rsidRPr="008E58FE">
        <w:rPr>
          <w:rFonts w:ascii="Times New Roman" w:hAnsi="Times New Roman" w:cs="Times New Roman"/>
          <w:i/>
        </w:rPr>
        <w:t>ACM Int. Symposium on FPGAs</w:t>
      </w:r>
      <w:r w:rsidRPr="008E58FE">
        <w:rPr>
          <w:rFonts w:ascii="Times New Roman" w:hAnsi="Times New Roman" w:cs="Times New Roman"/>
        </w:rPr>
        <w:t>, 2014, pp. 75 - 84, but greatly improves on and extends this earlier work.  More specifically, new content includes:</w:t>
      </w:r>
    </w:p>
    <w:p w:rsidR="008E58FE" w:rsidRPr="008E58FE" w:rsidRDefault="008E58FE" w:rsidP="008E58FE">
      <w:pPr>
        <w:pStyle w:val="ListParagraph"/>
        <w:numPr>
          <w:ilvl w:val="0"/>
          <w:numId w:val="2"/>
        </w:numPr>
        <w:spacing w:after="120" w:line="264" w:lineRule="auto"/>
        <w:jc w:val="both"/>
        <w:rPr>
          <w:rFonts w:ascii="Times New Roman" w:hAnsi="Times New Roman" w:cs="Times New Roman"/>
        </w:rPr>
      </w:pPr>
      <w:r w:rsidRPr="008E58FE">
        <w:rPr>
          <w:rFonts w:ascii="Times New Roman" w:hAnsi="Times New Roman" w:cs="Times New Roman"/>
        </w:rPr>
        <w:t>Partitioning is now included in the CAD flow. We investigate multiple ways to formulate the partitioning problem for interposer-based FPGAs and compare the results to CAD flows without partitioning. All of Section V of the paper (4 pages) is completely new material vs. the conference paper.</w:t>
      </w:r>
    </w:p>
    <w:p w:rsidR="008E58FE" w:rsidRPr="008E58FE" w:rsidRDefault="008E58FE" w:rsidP="008E58FE">
      <w:pPr>
        <w:pStyle w:val="ListParagraph"/>
        <w:numPr>
          <w:ilvl w:val="0"/>
          <w:numId w:val="2"/>
        </w:numPr>
        <w:spacing w:after="120" w:line="264" w:lineRule="auto"/>
        <w:jc w:val="both"/>
        <w:rPr>
          <w:rFonts w:ascii="Times New Roman" w:hAnsi="Times New Roman" w:cs="Times New Roman"/>
        </w:rPr>
      </w:pPr>
      <w:r w:rsidRPr="008E58FE">
        <w:rPr>
          <w:rFonts w:ascii="Times New Roman" w:hAnsi="Times New Roman" w:cs="Times New Roman"/>
        </w:rPr>
        <w:t xml:space="preserve">Section III, Architecture Models has been expanded vs. the conference paper, and the method of modeling the architecture in the CAD tools </w:t>
      </w:r>
      <w:r w:rsidR="00AC7CEC">
        <w:rPr>
          <w:rFonts w:ascii="Times New Roman" w:hAnsi="Times New Roman" w:cs="Times New Roman"/>
        </w:rPr>
        <w:t>is new.  Section III.D is comple</w:t>
      </w:r>
      <w:r w:rsidRPr="008E58FE">
        <w:rPr>
          <w:rFonts w:ascii="Times New Roman" w:hAnsi="Times New Roman" w:cs="Times New Roman"/>
        </w:rPr>
        <w:t>tely new and Section III.E uses a different method than the conference paper and has been rewritten and expanded.</w:t>
      </w:r>
    </w:p>
    <w:p w:rsidR="008E58FE" w:rsidRPr="008E58FE" w:rsidRDefault="008E58FE" w:rsidP="008E58FE">
      <w:pPr>
        <w:pStyle w:val="ListParagraph"/>
        <w:numPr>
          <w:ilvl w:val="0"/>
          <w:numId w:val="2"/>
        </w:numPr>
        <w:spacing w:after="120" w:line="264" w:lineRule="auto"/>
        <w:jc w:val="both"/>
        <w:rPr>
          <w:rFonts w:ascii="Times New Roman" w:hAnsi="Times New Roman" w:cs="Times New Roman"/>
        </w:rPr>
      </w:pPr>
      <w:r w:rsidRPr="008E58FE">
        <w:rPr>
          <w:rFonts w:ascii="Times New Roman" w:hAnsi="Times New Roman" w:cs="Times New Roman"/>
        </w:rPr>
        <w:t>Section IV, CAD enhancements contains mostly new material vs. the conference paper. The router enhancements section (IV.B) is entirely new, while the placement enhancement section (IV.A) is shortened and the effectiveness of the enhancements section (IV.C) is new.</w:t>
      </w:r>
    </w:p>
    <w:p w:rsidR="008E58FE" w:rsidRPr="008E58FE" w:rsidRDefault="008E58FE" w:rsidP="008E58FE">
      <w:pPr>
        <w:pStyle w:val="ListParagraph"/>
        <w:numPr>
          <w:ilvl w:val="0"/>
          <w:numId w:val="2"/>
        </w:numPr>
        <w:spacing w:after="120" w:line="264" w:lineRule="auto"/>
        <w:jc w:val="both"/>
        <w:rPr>
          <w:rFonts w:ascii="Times New Roman" w:hAnsi="Times New Roman" w:cs="Times New Roman"/>
        </w:rPr>
      </w:pPr>
      <w:r w:rsidRPr="008E58FE">
        <w:rPr>
          <w:rFonts w:ascii="Times New Roman" w:hAnsi="Times New Roman" w:cs="Times New Roman"/>
        </w:rPr>
        <w:t>All of the architecture results have been re-run with the new CAD flow and architectural enhancements proposed in this paper, so all the results in Section VI are different and markedly better than those of the conference paper; this entire section has been re-written. Sections VI.A and VI.E investigate entirely new architecture questions proposed in this paper; there is no analog to these sections in the earlier conference paper.</w:t>
      </w:r>
    </w:p>
    <w:p w:rsidR="008E58FE" w:rsidRPr="008E58FE" w:rsidRDefault="008E58FE" w:rsidP="008E58FE">
      <w:pPr>
        <w:pStyle w:val="ListParagraph"/>
        <w:numPr>
          <w:ilvl w:val="0"/>
          <w:numId w:val="2"/>
        </w:numPr>
        <w:spacing w:after="120" w:line="264" w:lineRule="auto"/>
        <w:jc w:val="both"/>
        <w:rPr>
          <w:rFonts w:ascii="Times New Roman" w:hAnsi="Times New Roman" w:cs="Times New Roman"/>
        </w:rPr>
      </w:pPr>
      <w:r w:rsidRPr="008E58FE">
        <w:rPr>
          <w:rFonts w:ascii="Times New Roman" w:hAnsi="Times New Roman" w:cs="Times New Roman"/>
        </w:rPr>
        <w:t>The Introduction, Background and Conclusions (Section I, II and VII) have been updated to highlight the new results of this paper and to describe recent developments in commercial interposer-based FPGAs at 20 nm.</w:t>
      </w:r>
    </w:p>
    <w:p w:rsidR="008E58FE" w:rsidRPr="008E58FE" w:rsidRDefault="008E58FE" w:rsidP="008E58FE">
      <w:pPr>
        <w:spacing w:after="120" w:line="264" w:lineRule="auto"/>
        <w:jc w:val="both"/>
        <w:rPr>
          <w:rFonts w:ascii="Times New Roman" w:hAnsi="Times New Roman" w:cs="Times New Roman"/>
        </w:rPr>
      </w:pPr>
      <w:r w:rsidRPr="008E58FE">
        <w:rPr>
          <w:rFonts w:ascii="Times New Roman" w:hAnsi="Times New Roman" w:cs="Times New Roman"/>
        </w:rPr>
        <w:t>Please feel free to contact</w:t>
      </w:r>
      <w:r w:rsidRPr="008E58FE">
        <w:rPr>
          <w:rFonts w:ascii="Times New Roman" w:hAnsi="Times New Roman" w:cs="Times New Roman"/>
        </w:rPr>
        <w:t xml:space="preserve"> us if there are any questions.</w:t>
      </w:r>
    </w:p>
    <w:p w:rsidR="008E58FE" w:rsidRPr="008E58FE" w:rsidRDefault="008E58FE" w:rsidP="008E58FE">
      <w:pPr>
        <w:spacing w:after="120" w:line="264" w:lineRule="auto"/>
        <w:jc w:val="both"/>
        <w:rPr>
          <w:rFonts w:ascii="Times New Roman" w:hAnsi="Times New Roman" w:cs="Times New Roman"/>
        </w:rPr>
      </w:pPr>
    </w:p>
    <w:p w:rsidR="008E58FE" w:rsidRPr="008E58FE" w:rsidRDefault="00524595" w:rsidP="008E58FE">
      <w:pPr>
        <w:spacing w:after="120" w:line="264" w:lineRule="auto"/>
        <w:jc w:val="both"/>
        <w:rPr>
          <w:rFonts w:ascii="Times New Roman" w:hAnsi="Times New Roman" w:cs="Times New Roman"/>
        </w:rPr>
      </w:pPr>
      <w:r>
        <w:rPr>
          <w:rFonts w:ascii="Times New Roman" w:hAnsi="Times New Roman" w:cs="Times New Roman"/>
        </w:rPr>
        <w:t>Yours truly</w:t>
      </w:r>
      <w:bookmarkStart w:id="0" w:name="_GoBack"/>
      <w:bookmarkEnd w:id="0"/>
      <w:r w:rsidR="008E58FE" w:rsidRPr="008E58FE">
        <w:rPr>
          <w:rFonts w:ascii="Times New Roman" w:hAnsi="Times New Roman" w:cs="Times New Roman"/>
        </w:rPr>
        <w:t>,</w:t>
      </w:r>
    </w:p>
    <w:p w:rsidR="008E58FE" w:rsidRPr="008E58FE" w:rsidRDefault="008E58FE" w:rsidP="008E58FE">
      <w:pPr>
        <w:spacing w:after="120" w:line="264" w:lineRule="auto"/>
        <w:jc w:val="both"/>
        <w:rPr>
          <w:rFonts w:ascii="Times New Roman" w:hAnsi="Times New Roman" w:cs="Times New Roman"/>
        </w:rPr>
      </w:pPr>
      <w:r w:rsidRPr="008E58FE">
        <w:rPr>
          <w:rFonts w:ascii="Times New Roman" w:hAnsi="Times New Roman" w:cs="Times New Roman"/>
          <w:noProof/>
          <w:lang w:eastAsia="en-CA"/>
        </w:rPr>
        <w:drawing>
          <wp:inline distT="0" distB="0" distL="0" distR="0" wp14:anchorId="41BD101A" wp14:editId="0D1F7CA1">
            <wp:extent cx="1798320" cy="45499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8462" t="71451" r="49615" b="13392"/>
                    <a:stretch/>
                  </pic:blipFill>
                  <pic:spPr bwMode="auto">
                    <a:xfrm>
                      <a:off x="0" y="0"/>
                      <a:ext cx="1798320" cy="454997"/>
                    </a:xfrm>
                    <a:prstGeom prst="rect">
                      <a:avLst/>
                    </a:prstGeom>
                    <a:ln>
                      <a:noFill/>
                    </a:ln>
                    <a:extLst>
                      <a:ext uri="{53640926-AAD7-44D8-BBD7-CCE9431645EC}">
                        <a14:shadowObscured xmlns:a14="http://schemas.microsoft.com/office/drawing/2010/main"/>
                      </a:ext>
                    </a:extLst>
                  </pic:spPr>
                </pic:pic>
              </a:graphicData>
            </a:graphic>
          </wp:inline>
        </w:drawing>
      </w:r>
    </w:p>
    <w:p w:rsidR="008E58FE" w:rsidRPr="008E58FE" w:rsidRDefault="008E58FE" w:rsidP="008E58FE">
      <w:pPr>
        <w:spacing w:after="120" w:line="264" w:lineRule="auto"/>
        <w:jc w:val="both"/>
        <w:rPr>
          <w:rFonts w:ascii="Times New Roman" w:hAnsi="Times New Roman" w:cs="Times New Roman"/>
        </w:rPr>
      </w:pPr>
      <w:r w:rsidRPr="008E58FE">
        <w:rPr>
          <w:rFonts w:ascii="Times New Roman" w:hAnsi="Times New Roman" w:cs="Times New Roman"/>
        </w:rPr>
        <w:t>Vaughn Betz</w:t>
      </w:r>
    </w:p>
    <w:p w:rsidR="003F6044" w:rsidRPr="008E58FE" w:rsidRDefault="008E58FE" w:rsidP="008E58FE">
      <w:pPr>
        <w:spacing w:after="120" w:line="264" w:lineRule="auto"/>
        <w:jc w:val="both"/>
        <w:rPr>
          <w:rFonts w:ascii="Times New Roman" w:hAnsi="Times New Roman" w:cs="Times New Roman"/>
        </w:rPr>
      </w:pPr>
      <w:r w:rsidRPr="008E58FE">
        <w:rPr>
          <w:rFonts w:ascii="Times New Roman" w:hAnsi="Times New Roman" w:cs="Times New Roman"/>
        </w:rPr>
        <w:t>Associate Professor, University of Toronto</w:t>
      </w:r>
    </w:p>
    <w:sectPr w:rsidR="003F6044" w:rsidRPr="008E58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0D6FDD"/>
    <w:multiLevelType w:val="hybridMultilevel"/>
    <w:tmpl w:val="700AC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B6A6576"/>
    <w:multiLevelType w:val="hybridMultilevel"/>
    <w:tmpl w:val="CCF43718"/>
    <w:lvl w:ilvl="0" w:tplc="6DFAABC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8FE"/>
    <w:rsid w:val="00524595"/>
    <w:rsid w:val="008E58FE"/>
    <w:rsid w:val="00AC7CEC"/>
    <w:rsid w:val="00C7125C"/>
    <w:rsid w:val="00C81BFB"/>
    <w:rsid w:val="00C91B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8FE"/>
    <w:pPr>
      <w:ind w:left="720"/>
      <w:contextualSpacing/>
    </w:pPr>
  </w:style>
  <w:style w:type="paragraph" w:styleId="BalloonText">
    <w:name w:val="Balloon Text"/>
    <w:basedOn w:val="Normal"/>
    <w:link w:val="BalloonTextChar"/>
    <w:uiPriority w:val="99"/>
    <w:semiHidden/>
    <w:unhideWhenUsed/>
    <w:rsid w:val="008E5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8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8FE"/>
    <w:pPr>
      <w:ind w:left="720"/>
      <w:contextualSpacing/>
    </w:pPr>
  </w:style>
  <w:style w:type="paragraph" w:styleId="BalloonText">
    <w:name w:val="Balloon Text"/>
    <w:basedOn w:val="Normal"/>
    <w:link w:val="BalloonTextChar"/>
    <w:uiPriority w:val="99"/>
    <w:semiHidden/>
    <w:unhideWhenUsed/>
    <w:rsid w:val="008E5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8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Vaughn</dc:creator>
  <cp:lastModifiedBy>Vaughn</cp:lastModifiedBy>
  <cp:revision>3</cp:revision>
  <dcterms:created xsi:type="dcterms:W3CDTF">2015-04-11T19:36:00Z</dcterms:created>
  <dcterms:modified xsi:type="dcterms:W3CDTF">2015-04-11T19:41:00Z</dcterms:modified>
</cp:coreProperties>
</file>