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Compte rendu — exemple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L’atelier s’est tenu à l’heure prévue, malgré la pluie d’été.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Le budget voté reste inchangé : c’est la troisième année de suite.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Poste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Montant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Fournitures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à confirmer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Conclusion : la prochaine séance est à fixer — coût estimé 84 €.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