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软件体系结构与设计模式 - 课程设计报告</w:t>
      </w:r>
    </w:p>
    <w:p>
      <w:r>
        <w:br/>
      </w:r>
    </w:p>
    <w:p>
      <w:pPr>
        <w:pStyle w:val="Heading1"/>
      </w:pPr>
      <w:r>
        <w:t>1. 选择主题</w:t>
      </w:r>
    </w:p>
    <w:p>
      <w:r>
        <w:t>本项目选择的主题为《学业发展规划系统 (Qt桌面版)》。本项目旨在帮助学生全面管理个人学业、项目经验、角色活动和职业目标，并通过集成大语言模型（LLM）提供智能化的简历生成和学业规划建议，实现对学生发展的全生命周期管理。</w:t>
      </w:r>
    </w:p>
    <w:p>
      <w:pPr>
        <w:pStyle w:val="Heading1"/>
      </w:pPr>
      <w:r>
        <w:t>2. 使用的体系结构风格</w:t>
      </w:r>
    </w:p>
    <w:p>
      <w:r>
        <w:t>本项目采用了以下混合体系结构风格：</w:t>
      </w:r>
    </w:p>
    <w:p>
      <w:pPr>
        <w:pStyle w:val="ListBullet"/>
      </w:pPr>
      <w:r>
        <w:t>1. 分层架构模式 (Layered Architecture)：后端按照表现层（API/Client）、业务逻辑层（Service）、数据访问层（DAO）、数据模型层（Model）进行严格分层，保证高内聚和低耦合。</w:t>
      </w:r>
    </w:p>
    <w:p>
      <w:pPr>
        <w:pStyle w:val="ListBullet"/>
      </w:pPr>
      <w:r>
        <w:t>2. 客户端-服务器模式 (Client-Server)：系统分为 C++ Qt 客户端以及本地运行的 Flask AI 服务器，通过 HTTP RESTful API 进行跨进程通信。</w:t>
      </w:r>
    </w:p>
    <w:p>
      <w:pPr>
        <w:pStyle w:val="ListBullet"/>
      </w:pPr>
      <w:r>
        <w:t>3. 协调器模式 (Coordinator Pattern)：在客户端内部，采用 AppShellController 和 DataRefreshCoordinator 等中心协调器管理页面状态、跨组件通信和数据全局刷新。</w:t>
      </w:r>
    </w:p>
    <w:p>
      <w:pPr>
        <w:pStyle w:val="Heading1"/>
      </w:pPr>
      <w:r>
        <w:t>3. 需求说明</w:t>
      </w:r>
    </w:p>
    <w:p>
      <w:r>
        <w:t>系统包含以下核心需求：</w:t>
      </w:r>
    </w:p>
    <w:p>
      <w:pPr>
        <w:pStyle w:val="ListBullet"/>
      </w:pPr>
      <w:r>
        <w:t>1. 学业信息管理：支持课程、成绩、角色、活动的 CRUD（增删改查）操作。</w:t>
      </w:r>
    </w:p>
    <w:p>
      <w:pPr>
        <w:pStyle w:val="ListBullet"/>
      </w:pPr>
      <w:r>
        <w:t>2. 目标与时间轴跟踪：记录学期目标完成度，并以时间轴形式可视化展示发展轨迹。</w:t>
      </w:r>
    </w:p>
    <w:p>
      <w:pPr>
        <w:pStyle w:val="ListBullet"/>
      </w:pPr>
      <w:r>
        <w:t>3. 简历生成与管理：通过组合管理的内容素材，动态拼接生成正式的个人简历。</w:t>
      </w:r>
    </w:p>
    <w:p>
      <w:pPr>
        <w:pStyle w:val="ListBullet"/>
      </w:pPr>
      <w:r>
        <w:t>4. AI智能辅助：提供基于本地大模型的学业规划分析、简历优化和悬浮菜单划词提问功能。</w:t>
      </w:r>
    </w:p>
    <w:p>
      <w:pPr>
        <w:pStyle w:val="Heading1"/>
      </w:pPr>
      <w:r>
        <w:t>4. 用例分析</w:t>
      </w:r>
    </w:p>
    <w:p>
      <w:r>
        <w:t>核心用例：AI 辅助简历生成与优化</w:t>
      </w:r>
    </w:p>
    <w:p>
      <w:r>
        <w:t>参与者：学生用户</w:t>
      </w:r>
    </w:p>
    <w:p>
      <w:r>
        <w:t>前置条件：用户已在系统中录入项目经历和活动。</w:t>
      </w:r>
    </w:p>
    <w:p>
      <w:r>
        <w:t>主事件流：</w:t>
        <w:br/>
        <w:t>1. 用户在“项目经验”页面选中一段描述文本。</w:t>
        <w:br/>
        <w:t>2. 用户释放鼠标，系统弹出“作为提示词上传”悬浮菜单。</w:t>
        <w:br/>
        <w:t>3. 用户点击后，文本被传递给 AI 面板。</w:t>
        <w:br/>
        <w:t>4. AI 服务分析文本并生成适合简历的正式表述。</w:t>
        <w:br/>
        <w:t>5. 用户点击“应用到简历”，系统将内容回填至简历生成页。</w:t>
      </w:r>
    </w:p>
    <w:p>
      <w:pPr>
        <w:pStyle w:val="Heading1"/>
      </w:pPr>
      <w:r>
        <w:t>5. 静态设计 (类与模块)</w:t>
      </w:r>
    </w:p>
    <w:p>
      <w:r>
        <w:t>系统的核心类图和模块划分为：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核心类</w:t>
            </w:r>
          </w:p>
        </w:tc>
        <w:tc>
          <w:tcPr>
            <w:tcW w:type="dxa" w:w="2880"/>
          </w:tcPr>
          <w:p>
            <w:r>
              <w:t>职责说明</w:t>
            </w:r>
          </w:p>
        </w:tc>
      </w:tr>
      <w:tr>
        <w:tc>
          <w:tcPr>
            <w:tcW w:type="dxa" w:w="2880"/>
          </w:tcPr>
          <w:p>
            <w:r>
              <w:t>UI 层</w:t>
            </w:r>
          </w:p>
        </w:tc>
        <w:tc>
          <w:tcPr>
            <w:tcW w:type="dxa" w:w="2880"/>
          </w:tcPr>
          <w:p>
            <w:r>
              <w:t>MainWindow, BasePage, SidebarWidget</w:t>
            </w:r>
          </w:p>
        </w:tc>
        <w:tc>
          <w:tcPr>
            <w:tcW w:type="dxa" w:w="2880"/>
          </w:tcPr>
          <w:p>
            <w:r>
              <w:t>展示界面，接收用户交互</w:t>
            </w:r>
          </w:p>
        </w:tc>
      </w:tr>
      <w:tr>
        <w:tc>
          <w:tcPr>
            <w:tcW w:type="dxa" w:w="2880"/>
          </w:tcPr>
          <w:p>
            <w:r>
              <w:t>协调层</w:t>
            </w:r>
          </w:p>
        </w:tc>
        <w:tc>
          <w:tcPr>
            <w:tcW w:type="dxa" w:w="2880"/>
          </w:tcPr>
          <w:p>
            <w:r>
              <w:t>AppShellController, AiContextMediator</w:t>
            </w:r>
          </w:p>
        </w:tc>
        <w:tc>
          <w:tcPr>
            <w:tcW w:type="dxa" w:w="2880"/>
          </w:tcPr>
          <w:p>
            <w:r>
              <w:t>管理组件通信、全局状态刷新</w:t>
            </w:r>
          </w:p>
        </w:tc>
      </w:tr>
      <w:tr>
        <w:tc>
          <w:tcPr>
            <w:tcW w:type="dxa" w:w="2880"/>
          </w:tcPr>
          <w:p>
            <w:r>
              <w:t>Service 层</w:t>
            </w:r>
          </w:p>
        </w:tc>
        <w:tc>
          <w:tcPr>
            <w:tcW w:type="dxa" w:w="2880"/>
          </w:tcPr>
          <w:p>
            <w:r>
              <w:t>CourseService, AiService</w:t>
            </w:r>
          </w:p>
        </w:tc>
        <w:tc>
          <w:tcPr>
            <w:tcW w:type="dxa" w:w="2880"/>
          </w:tcPr>
          <w:p>
            <w:r>
              <w:t>封装业务规则、调用外部模型 API</w:t>
            </w:r>
          </w:p>
        </w:tc>
      </w:tr>
      <w:tr>
        <w:tc>
          <w:tcPr>
            <w:tcW w:type="dxa" w:w="2880"/>
          </w:tcPr>
          <w:p>
            <w:r>
              <w:t>DAO 层</w:t>
            </w:r>
          </w:p>
        </w:tc>
        <w:tc>
          <w:tcPr>
            <w:tcW w:type="dxa" w:w="2880"/>
          </w:tcPr>
          <w:p>
            <w:r>
              <w:t>CourseDao, DaoBase</w:t>
            </w:r>
          </w:p>
        </w:tc>
        <w:tc>
          <w:tcPr>
            <w:tcW w:type="dxa" w:w="2880"/>
          </w:tcPr>
          <w:p>
            <w:r>
              <w:t>处理 SQLite 数据库的持久化操作</w:t>
            </w:r>
          </w:p>
        </w:tc>
      </w:tr>
      <w:tr>
        <w:tc>
          <w:tcPr>
            <w:tcW w:type="dxa" w:w="2880"/>
          </w:tcPr>
          <w:p>
            <w:r>
              <w:t>Model 层</w:t>
            </w:r>
          </w:p>
        </w:tc>
        <w:tc>
          <w:tcPr>
            <w:tcW w:type="dxa" w:w="2880"/>
          </w:tcPr>
          <w:p>
            <w:r>
              <w:t>Course, Goal, Resume</w:t>
            </w:r>
          </w:p>
        </w:tc>
        <w:tc>
          <w:tcPr>
            <w:tcW w:type="dxa" w:w="2880"/>
          </w:tcPr>
          <w:p>
            <w:r>
              <w:t>业务实体定义和数据承载</w:t>
            </w:r>
          </w:p>
        </w:tc>
      </w:tr>
    </w:tbl>
    <w:p>
      <w:pPr>
        <w:pStyle w:val="Heading1"/>
      </w:pPr>
      <w:r>
        <w:t>6. 详细设计与团队分工</w:t>
      </w:r>
    </w:p>
    <w:p>
      <w:r>
        <w:t>根据技术解析文档，团队分工如下：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团队成员</w:t>
            </w:r>
          </w:p>
        </w:tc>
        <w:tc>
          <w:tcPr>
            <w:tcW w:type="dxa" w:w="2880"/>
          </w:tcPr>
          <w:p>
            <w:r>
              <w:t>负责模块 (详细设计)</w:t>
            </w:r>
          </w:p>
        </w:tc>
        <w:tc>
          <w:tcPr>
            <w:tcW w:type="dxa" w:w="2880"/>
          </w:tcPr>
          <w:p>
            <w:r>
              <w:t>核心开发文件</w:t>
            </w:r>
          </w:p>
        </w:tc>
      </w:tr>
      <w:tr>
        <w:tc>
          <w:tcPr>
            <w:tcW w:type="dxa" w:w="2880"/>
          </w:tcPr>
          <w:p>
            <w:r>
              <w:t>组长</w:t>
            </w:r>
          </w:p>
        </w:tc>
        <w:tc>
          <w:tcPr>
            <w:tcW w:type="dxa" w:w="2880"/>
          </w:tcPr>
          <w:p>
            <w:r>
              <w:t>架构设计、客户端壳层开发、核心协调器与AI交互设计</w:t>
            </w:r>
          </w:p>
        </w:tc>
        <w:tc>
          <w:tcPr>
            <w:tcW w:type="dxa" w:w="2880"/>
          </w:tcPr>
          <w:p>
            <w:r>
              <w:t>HttpServer.h, MainWindow.cpp, core/*</w:t>
            </w:r>
          </w:p>
        </w:tc>
      </w:tr>
      <w:tr>
        <w:tc>
          <w:tcPr>
            <w:tcW w:type="dxa" w:w="2880"/>
          </w:tcPr>
          <w:p>
            <w:r>
              <w:t>组员A</w:t>
            </w:r>
          </w:p>
        </w:tc>
        <w:tc>
          <w:tcPr>
            <w:tcW w:type="dxa" w:w="2880"/>
          </w:tcPr>
          <w:p>
            <w:r>
              <w:t>后端API层开发、路由设计、JSON序列化工具</w:t>
            </w:r>
          </w:p>
        </w:tc>
        <w:tc>
          <w:tcPr>
            <w:tcW w:type="dxa" w:w="2880"/>
          </w:tcPr>
          <w:p>
            <w:r>
              <w:t>api/*, util/JsonUtils.h</w:t>
            </w:r>
          </w:p>
        </w:tc>
      </w:tr>
      <w:tr>
        <w:tc>
          <w:tcPr>
            <w:tcW w:type="dxa" w:w="2880"/>
          </w:tcPr>
          <w:p>
            <w:r>
              <w:t>组员B</w:t>
            </w:r>
          </w:p>
        </w:tc>
        <w:tc>
          <w:tcPr>
            <w:tcW w:type="dxa" w:w="2880"/>
          </w:tcPr>
          <w:p>
            <w:r>
              <w:t>核心Model设计、DAO持久化层实现、Service业务逻辑</w:t>
            </w:r>
          </w:p>
        </w:tc>
        <w:tc>
          <w:tcPr>
            <w:tcW w:type="dxa" w:w="2880"/>
          </w:tcPr>
          <w:p>
            <w:r>
              <w:t>model/*, dao/*, service/*</w:t>
            </w:r>
          </w:p>
        </w:tc>
      </w:tr>
      <w:tr>
        <w:tc>
          <w:tcPr>
            <w:tcW w:type="dxa" w:w="2880"/>
          </w:tcPr>
          <w:p>
            <w:r>
              <w:t>组员C</w:t>
            </w:r>
          </w:p>
        </w:tc>
        <w:tc>
          <w:tcPr>
            <w:tcW w:type="dxa" w:w="2880"/>
          </w:tcPr>
          <w:p>
            <w:r>
              <w:t>测试用例编写、系统测试、相关技术文档编制</w:t>
            </w:r>
          </w:p>
        </w:tc>
        <w:tc>
          <w:tcPr>
            <w:tcW w:type="dxa" w:w="2880"/>
          </w:tcPr>
          <w:p>
            <w:r>
              <w:t>tests/*, docs/*</w:t>
            </w:r>
          </w:p>
        </w:tc>
      </w:tr>
    </w:tbl>
    <w:p>
      <w:pPr>
        <w:pStyle w:val="Heading1"/>
      </w:pPr>
      <w:r>
        <w:t>7. 时序交互与核心功能状态</w:t>
      </w:r>
    </w:p>
    <w:p>
      <w:r>
        <w:t>AI 建议生成时序：</w:t>
        <w:br/>
        <w:t>用户(UI) -&gt; AiContextMediator(中介) -&gt; AiPanelWidget(UI面板) -&gt; AiService(业务) -&gt; 本地Qwen模型(HTTP) -&gt; AiService返回分析结果 -&gt; UI 更新显示。</w:t>
      </w:r>
    </w:p>
    <w:p>
      <w:r>
        <w:t>核心功能状态转移 (目标管理生命周期)：</w:t>
        <w:br/>
        <w:t>[草稿 Draft] -&gt; (启动) -&gt; [进行中 In Progress] -&gt; (达成) -&gt; [已完成 Completed] / (放弃) -&gt; [已取消 Cancelled]。</w:t>
      </w:r>
    </w:p>
    <w:p>
      <w:pPr>
        <w:pStyle w:val="Heading1"/>
      </w:pPr>
      <w:r>
        <w:t>8. GitHub 提交规划与项目链接</w:t>
      </w:r>
    </w:p>
    <w:p>
      <w:r>
        <w:t>项目代码托管平台：Github</w:t>
      </w:r>
    </w:p>
    <w:p>
      <w:r>
        <w:t>项目链接：https://github.com/xxxx/pdp-desktop (待替换)</w:t>
      </w:r>
    </w:p>
    <w:p>
      <w:r>
        <w:br/>
        <w:t>为了体现合理的敏捷开发发展顺序，项目代码向 GitHub 上传分为 6 个 Stage：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 (阶段)</w:t>
            </w:r>
          </w:p>
        </w:tc>
        <w:tc>
          <w:tcPr>
            <w:tcW w:type="dxa" w:w="2880"/>
          </w:tcPr>
          <w:p>
            <w:r>
              <w:t>里程碑目标</w:t>
            </w:r>
          </w:p>
        </w:tc>
        <w:tc>
          <w:tcPr>
            <w:tcW w:type="dxa" w:w="2880"/>
          </w:tcPr>
          <w:p>
            <w:r>
              <w:t>包含的主要内容</w:t>
            </w:r>
          </w:p>
        </w:tc>
      </w:tr>
      <w:tr>
        <w:tc>
          <w:tcPr>
            <w:tcW w:type="dxa" w:w="2880"/>
          </w:tcPr>
          <w:p>
            <w:r>
              <w:t>Stage 1</w:t>
            </w:r>
          </w:p>
        </w:tc>
        <w:tc>
          <w:tcPr>
            <w:tcW w:type="dxa" w:w="2880"/>
          </w:tcPr>
          <w:p>
            <w:r>
              <w:t>项目初始化与架构搭建</w:t>
            </w:r>
          </w:p>
        </w:tc>
        <w:tc>
          <w:tcPr>
            <w:tcW w:type="dxa" w:w="2880"/>
          </w:tcPr>
          <w:p>
            <w:r>
              <w:t>基础 Qt 项目框架、CMake 构建配置、数据库 Schema 初始化</w:t>
            </w:r>
          </w:p>
        </w:tc>
      </w:tr>
      <w:tr>
        <w:tc>
          <w:tcPr>
            <w:tcW w:type="dxa" w:w="2880"/>
          </w:tcPr>
          <w:p>
            <w:r>
              <w:t>Stage 2</w:t>
            </w:r>
          </w:p>
        </w:tc>
        <w:tc>
          <w:tcPr>
            <w:tcW w:type="dxa" w:w="2880"/>
          </w:tcPr>
          <w:p>
            <w:r>
              <w:t>核心数据与持久化层</w:t>
            </w:r>
          </w:p>
        </w:tc>
        <w:tc>
          <w:tcPr>
            <w:tcW w:type="dxa" w:w="2880"/>
          </w:tcPr>
          <w:p>
            <w:r>
              <w:t>集成 SQLite，开发基础的数据模型 (Models) 和 DAO 类</w:t>
            </w:r>
          </w:p>
        </w:tc>
      </w:tr>
      <w:tr>
        <w:tc>
          <w:tcPr>
            <w:tcW w:type="dxa" w:w="2880"/>
          </w:tcPr>
          <w:p>
            <w:r>
              <w:t>Stage 3</w:t>
            </w:r>
          </w:p>
        </w:tc>
        <w:tc>
          <w:tcPr>
            <w:tcW w:type="dxa" w:w="2880"/>
          </w:tcPr>
          <w:p>
            <w:r>
              <w:t>业务逻辑与API层封装</w:t>
            </w:r>
          </w:p>
        </w:tc>
        <w:tc>
          <w:tcPr>
            <w:tcW w:type="dxa" w:w="2880"/>
          </w:tcPr>
          <w:p>
            <w:r>
              <w:t>Service 业务规则实现，QHttpServer 路由映射开发</w:t>
            </w:r>
          </w:p>
        </w:tc>
      </w:tr>
      <w:tr>
        <w:tc>
          <w:tcPr>
            <w:tcW w:type="dxa" w:w="2880"/>
          </w:tcPr>
          <w:p>
            <w:r>
              <w:t>Stage 4</w:t>
            </w:r>
          </w:p>
        </w:tc>
        <w:tc>
          <w:tcPr>
            <w:tcW w:type="dxa" w:w="2880"/>
          </w:tcPr>
          <w:p>
            <w:r>
              <w:t>桌面端基础框架与导航</w:t>
            </w:r>
          </w:p>
        </w:tc>
        <w:tc>
          <w:tcPr>
            <w:tcW w:type="dxa" w:w="2880"/>
          </w:tcPr>
          <w:p>
            <w:r>
              <w:t>主窗体壳层、侧边栏导航、统一样式表和基类页面</w:t>
            </w:r>
          </w:p>
        </w:tc>
      </w:tr>
      <w:tr>
        <w:tc>
          <w:tcPr>
            <w:tcW w:type="dxa" w:w="2880"/>
          </w:tcPr>
          <w:p>
            <w:r>
              <w:t>Stage 5</w:t>
            </w:r>
          </w:p>
        </w:tc>
        <w:tc>
          <w:tcPr>
            <w:tcW w:type="dxa" w:w="2880"/>
          </w:tcPr>
          <w:p>
            <w:r>
              <w:t>详细界面与CRUD交互</w:t>
            </w:r>
          </w:p>
        </w:tc>
        <w:tc>
          <w:tcPr>
            <w:tcW w:type="dxa" w:w="2880"/>
          </w:tcPr>
          <w:p>
            <w:r>
              <w:t>完善各大页面的表单组件、图表分析与数据刷新协调机制</w:t>
            </w:r>
          </w:p>
        </w:tc>
      </w:tr>
      <w:tr>
        <w:tc>
          <w:tcPr>
            <w:tcW w:type="dxa" w:w="2880"/>
          </w:tcPr>
          <w:p>
            <w:r>
              <w:t>Stage 6</w:t>
            </w:r>
          </w:p>
        </w:tc>
        <w:tc>
          <w:tcPr>
            <w:tcW w:type="dxa" w:w="2880"/>
          </w:tcPr>
          <w:p>
            <w:r>
              <w:t>AI集成、简历引擎与收尾</w:t>
            </w:r>
          </w:p>
        </w:tc>
        <w:tc>
          <w:tcPr>
            <w:tcW w:type="dxa" w:w="2880"/>
          </w:tcPr>
          <w:p>
            <w:r>
              <w:t>集成 Python AI 服务调用、实现简历生成和整体UI视觉打磨</w:t>
            </w:r>
          </w:p>
        </w:tc>
      </w:tr>
    </w:tbl>
    <w:p>
      <w:pPr>
        <w:pStyle w:val="Heading1"/>
      </w:pPr>
      <w:r>
        <w:t>9. 项目进度表规划</w:t>
      </w:r>
    </w:p>
    <w:p>
      <w:r>
        <w:t>以下为项目开发的 6 周进度安排（以周为单位的甘特图表征）：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任务名称</w:t>
            </w:r>
          </w:p>
        </w:tc>
        <w:tc>
          <w:tcPr>
            <w:tcW w:type="dxa" w:w="1234"/>
          </w:tcPr>
          <w:p>
            <w:r>
              <w:t>W1</w:t>
            </w:r>
          </w:p>
        </w:tc>
        <w:tc>
          <w:tcPr>
            <w:tcW w:type="dxa" w:w="1234"/>
          </w:tcPr>
          <w:p>
            <w:r>
              <w:t>W2</w:t>
            </w:r>
          </w:p>
        </w:tc>
        <w:tc>
          <w:tcPr>
            <w:tcW w:type="dxa" w:w="1234"/>
          </w:tcPr>
          <w:p>
            <w:r>
              <w:t>W3</w:t>
            </w:r>
          </w:p>
        </w:tc>
        <w:tc>
          <w:tcPr>
            <w:tcW w:type="dxa" w:w="1234"/>
          </w:tcPr>
          <w:p>
            <w:r>
              <w:t>W4</w:t>
            </w:r>
          </w:p>
        </w:tc>
        <w:tc>
          <w:tcPr>
            <w:tcW w:type="dxa" w:w="1234"/>
          </w:tcPr>
          <w:p>
            <w:r>
              <w:t>W5</w:t>
            </w:r>
          </w:p>
        </w:tc>
        <w:tc>
          <w:tcPr>
            <w:tcW w:type="dxa" w:w="1234"/>
          </w:tcPr>
          <w:p>
            <w:r>
              <w:t>W6</w:t>
            </w:r>
          </w:p>
        </w:tc>
      </w:tr>
      <w:tr>
        <w:tc>
          <w:tcPr>
            <w:tcW w:type="dxa" w:w="1234"/>
          </w:tcPr>
          <w:p>
            <w:r>
              <w:t>Stage 1: 架构设计与环境搭建</w:t>
            </w:r>
          </w:p>
        </w:tc>
        <w:tc>
          <w:tcPr>
            <w:tcW w:type="dxa" w:w="1234"/>
          </w:tcPr>
          <w:p>
            <w:r>
              <w:t>██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Stage 2: DAO与数据库开发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██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Stage 3: Service与API开发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██</w:t>
            </w:r>
          </w:p>
        </w:tc>
        <w:tc>
          <w:tcPr>
            <w:tcW w:type="dxa" w:w="1234"/>
          </w:tcPr>
          <w:p>
            <w:r>
              <w:t>██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Stage 4: 前端核心壳层开发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██</w:t>
            </w:r>
          </w:p>
        </w:tc>
        <w:tc>
          <w:tcPr>
            <w:tcW w:type="dxa" w:w="1234"/>
          </w:tcPr>
          <w:p>
            <w:r>
              <w:t>██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Stage 5: 业务组件与数据绑定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██</w:t>
            </w:r>
          </w:p>
        </w:tc>
        <w:tc>
          <w:tcPr>
            <w:tcW w:type="dxa" w:w="1234"/>
          </w:tcPr>
          <w:p>
            <w:r>
              <w:t>██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Stage 6: AI集成与测试联调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██</w:t>
            </w:r>
          </w:p>
        </w:tc>
        <w:tc>
          <w:tcPr>
            <w:tcW w:type="dxa" w:w="1234"/>
          </w:tcPr>
          <w:p>
            <w:r>
              <w:t>██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