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8F73" w14:textId="77777777" w:rsidR="00080440" w:rsidRPr="00982D93" w:rsidRDefault="00080440" w:rsidP="00982D93">
      <w:bookmarkStart w:id="0" w:name="_Toc131909737"/>
      <w:bookmarkStart w:id="1" w:name="_Toc131922506"/>
      <w:bookmarkStart w:id="2" w:name="_Toc131925442"/>
      <w:bookmarkStart w:id="3" w:name="_Toc131925488"/>
      <w:bookmarkStart w:id="4" w:name="_Toc224638697"/>
      <w:bookmarkStart w:id="5" w:name="_Toc224638774"/>
      <w:bookmarkStart w:id="6" w:name="_Toc225321100"/>
      <w:bookmarkStart w:id="7" w:name="_Toc225321603"/>
      <w:bookmarkStart w:id="8" w:name="_Toc225577220"/>
      <w:bookmarkStart w:id="9" w:name="_Toc225583133"/>
    </w:p>
    <w:p w14:paraId="381928D6" w14:textId="77777777" w:rsidR="00080440" w:rsidRPr="00982D93" w:rsidRDefault="00080440" w:rsidP="00982D93"/>
    <w:p w14:paraId="38406F89" w14:textId="77777777" w:rsidR="00080440" w:rsidRDefault="00080440" w:rsidP="00982D93"/>
    <w:p w14:paraId="1B03B3C9" w14:textId="77777777" w:rsidR="00982D93" w:rsidRDefault="00982D93" w:rsidP="00982D93"/>
    <w:p w14:paraId="7814F7C3" w14:textId="77777777" w:rsidR="00982D93" w:rsidRDefault="00982D93" w:rsidP="00982D93"/>
    <w:p w14:paraId="5771FA8F" w14:textId="77777777" w:rsidR="00982D93" w:rsidRDefault="00982D93" w:rsidP="00982D93"/>
    <w:p w14:paraId="4AA63091" w14:textId="77777777" w:rsidR="00982D93" w:rsidRPr="00982D93" w:rsidRDefault="00982D93" w:rsidP="00982D93"/>
    <w:p w14:paraId="64A204BD" w14:textId="77777777" w:rsidR="00080440" w:rsidRPr="00982D93" w:rsidRDefault="00080440" w:rsidP="00982D93"/>
    <w:p w14:paraId="369CAD3D" w14:textId="7C7A8550" w:rsidR="00911C1C" w:rsidRPr="00214C8C" w:rsidRDefault="003E503D" w:rsidP="00214C8C">
      <w:pPr>
        <w:pStyle w:val="NRELTitlePlaceholder"/>
      </w:pPr>
      <w:r>
        <w:t xml:space="preserve">Proof-of-Concept and Feasibility </w:t>
      </w:r>
      <w:r w:rsidR="006C1434">
        <w:t xml:space="preserve">of Green Steel </w:t>
      </w:r>
      <w:r w:rsidR="000F74B6">
        <w:t>within the United States</w:t>
      </w:r>
      <w:r w:rsidR="00E1627D">
        <w:t xml:space="preserve"> through Hydrogen Direct Reduced Iron and Electronic Arc Furnace method</w:t>
      </w:r>
    </w:p>
    <w:p w14:paraId="33AECA30" w14:textId="43DEF05E" w:rsidR="00911C1C" w:rsidRPr="00911C1C" w:rsidRDefault="008F3169" w:rsidP="00080440">
      <w:pPr>
        <w:pStyle w:val="NRELByline"/>
      </w:pPr>
      <w:r>
        <w:t>Charles Kiefer</w:t>
      </w:r>
    </w:p>
    <w:p w14:paraId="538F62C9" w14:textId="77777777" w:rsidR="00080440" w:rsidRDefault="00080440" w:rsidP="00404739">
      <w:pPr>
        <w:pStyle w:val="xNRELTemplateInstructions"/>
      </w:pPr>
    </w:p>
    <w:p w14:paraId="3ECDA092" w14:textId="77777777" w:rsidR="00080440" w:rsidRDefault="00080440" w:rsidP="00404739">
      <w:pPr>
        <w:pStyle w:val="xNRELTemplateInstructions"/>
      </w:pPr>
    </w:p>
    <w:p w14:paraId="1D22F99A" w14:textId="2CAB3676" w:rsidR="00911C1C" w:rsidRDefault="00404739" w:rsidP="003C5666">
      <w:pPr>
        <w:pStyle w:val="xNRELTemplateInstructions"/>
        <w:sectPr w:rsidR="00911C1C" w:rsidSect="00456A4A">
          <w:headerReference w:type="default" r:id="rId8"/>
          <w:footerReference w:type="default" r:id="rId9"/>
          <w:type w:val="continuous"/>
          <w:pgSz w:w="12240" w:h="15840" w:code="181"/>
          <w:pgMar w:top="1440" w:right="1440" w:bottom="1440" w:left="1440" w:header="720" w:footer="432" w:gutter="0"/>
          <w:pgNumType w:fmt="lowerRoman" w:start="3"/>
          <w:cols w:space="720"/>
          <w:docGrid w:linePitch="326"/>
        </w:sectPr>
      </w:pPr>
      <w:r w:rsidRPr="00CB2B41">
        <w:t xml:space="preserve">This </w:t>
      </w:r>
      <w:r w:rsidR="00911C1C">
        <w:t>page</w:t>
      </w:r>
      <w:r w:rsidRPr="00CB2B41">
        <w:t xml:space="preserve"> can be deleted for final PDF preparation when the cover will be ad</w:t>
      </w:r>
    </w:p>
    <w:p w14:paraId="4353BA61" w14:textId="3F551134" w:rsidR="006D1517" w:rsidRDefault="00D7128E" w:rsidP="003B5D9D">
      <w:pPr>
        <w:pStyle w:val="NRELHead01NotinTOC"/>
      </w:pPr>
      <w:bookmarkStart w:id="10" w:name="_Toc291051266"/>
      <w:r>
        <w:lastRenderedPageBreak/>
        <w:t>Acknowledg</w:t>
      </w:r>
      <w:r w:rsidR="006D1517">
        <w:t>ments</w:t>
      </w:r>
      <w:bookmarkEnd w:id="10"/>
    </w:p>
    <w:p w14:paraId="7A47B4F7" w14:textId="79CF0107" w:rsidR="006D1517" w:rsidRDefault="006D1517" w:rsidP="003B5D9D">
      <w:pPr>
        <w:pStyle w:val="NRELHead01NotinTOC"/>
      </w:pPr>
      <w:r>
        <w:br w:type="page"/>
      </w:r>
      <w:bookmarkStart w:id="11" w:name="_Toc291051267"/>
      <w:r w:rsidR="00EB2031" w:rsidRPr="00EB2031">
        <w:lastRenderedPageBreak/>
        <w:t>List of Acronyms</w:t>
      </w:r>
      <w:bookmarkEnd w:id="11"/>
      <w:r w:rsidR="00091A7C">
        <w:t>, Symbols</w:t>
      </w:r>
    </w:p>
    <w:p w14:paraId="60DD603E" w14:textId="77777777" w:rsidR="003809EF" w:rsidRDefault="003809EF" w:rsidP="00920373">
      <w:pPr>
        <w:pStyle w:val="NRELNomenclature"/>
      </w:pPr>
      <w:r>
        <w:t>CO2</w:t>
      </w:r>
      <w:r>
        <w:tab/>
        <w:t>Carbon Dioxide</w:t>
      </w:r>
    </w:p>
    <w:p w14:paraId="27C21A65" w14:textId="77777777" w:rsidR="003809EF" w:rsidRDefault="003809EF" w:rsidP="006C0237">
      <w:pPr>
        <w:pStyle w:val="NRELNomenclature"/>
      </w:pPr>
      <w:r>
        <w:t>DOE</w:t>
      </w:r>
      <w:r>
        <w:tab/>
        <w:t>Department of Energy</w:t>
      </w:r>
    </w:p>
    <w:p w14:paraId="5C7B4F6F" w14:textId="77777777" w:rsidR="003809EF" w:rsidRDefault="003809EF" w:rsidP="00920373">
      <w:pPr>
        <w:pStyle w:val="NRELNomenclature"/>
      </w:pPr>
      <w:r>
        <w:t>EAF</w:t>
      </w:r>
      <w:r>
        <w:tab/>
        <w:t>Electronic Arc Furnace</w:t>
      </w:r>
    </w:p>
    <w:p w14:paraId="01A33EC1" w14:textId="77777777" w:rsidR="003809EF" w:rsidRDefault="003809EF" w:rsidP="006C0237">
      <w:pPr>
        <w:pStyle w:val="NRELNomenclature"/>
      </w:pPr>
      <w:r>
        <w:t>GW</w:t>
      </w:r>
      <w:r>
        <w:tab/>
        <w:t>Gigawatt</w:t>
      </w:r>
    </w:p>
    <w:p w14:paraId="6EAB1507" w14:textId="77777777" w:rsidR="003809EF" w:rsidRDefault="003809EF" w:rsidP="00920373">
      <w:pPr>
        <w:pStyle w:val="NRELNomenclature"/>
      </w:pPr>
      <w:r>
        <w:t>H2</w:t>
      </w:r>
      <w:r>
        <w:tab/>
        <w:t>Hydrogen</w:t>
      </w:r>
    </w:p>
    <w:p w14:paraId="3452A01C" w14:textId="77777777" w:rsidR="003809EF" w:rsidRDefault="003809EF" w:rsidP="00920373">
      <w:pPr>
        <w:pStyle w:val="NRELNomenclature"/>
      </w:pPr>
      <w:r>
        <w:t>H2O</w:t>
      </w:r>
      <w:r>
        <w:tab/>
        <w:t>Water</w:t>
      </w:r>
    </w:p>
    <w:p w14:paraId="60D52D35" w14:textId="77777777" w:rsidR="003809EF" w:rsidRDefault="003809EF" w:rsidP="00920373">
      <w:pPr>
        <w:pStyle w:val="NRELNomenclature"/>
      </w:pPr>
      <w:r>
        <w:t>HDRI</w:t>
      </w:r>
      <w:r>
        <w:tab/>
        <w:t>Hydrogen Direct Reduced Iron</w:t>
      </w:r>
    </w:p>
    <w:p w14:paraId="6D343EB1" w14:textId="77777777" w:rsidR="003809EF" w:rsidRDefault="003809EF" w:rsidP="006C0237">
      <w:pPr>
        <w:pStyle w:val="NRELNomenclature"/>
      </w:pPr>
      <w:r>
        <w:t>HOPP</w:t>
      </w:r>
      <w:r>
        <w:tab/>
        <w:t>Hybrid Optimization and Performance Platform</w:t>
      </w:r>
    </w:p>
    <w:p w14:paraId="0855F07C" w14:textId="77777777" w:rsidR="003809EF" w:rsidRDefault="003809EF" w:rsidP="00920373">
      <w:pPr>
        <w:pStyle w:val="NRELNomenclature"/>
      </w:pPr>
      <w:r>
        <w:t>HYBRIT</w:t>
      </w:r>
      <w:r>
        <w:tab/>
        <w:t>Hydrogen Breakthrough Ironmaking</w:t>
      </w:r>
    </w:p>
    <w:p w14:paraId="63F772FA" w14:textId="77777777" w:rsidR="003809EF" w:rsidRDefault="003809EF" w:rsidP="003809EF">
      <w:pPr>
        <w:pStyle w:val="NRELNomenclature"/>
      </w:pPr>
      <w:r>
        <w:t>IRR</w:t>
      </w:r>
      <w:r>
        <w:tab/>
        <w:t>Internal Rate of Return</w:t>
      </w:r>
    </w:p>
    <w:p w14:paraId="2702C7EC" w14:textId="77777777" w:rsidR="003809EF" w:rsidRDefault="003809EF" w:rsidP="003809EF">
      <w:pPr>
        <w:pStyle w:val="NRELNomenclature"/>
      </w:pPr>
      <w:proofErr w:type="spellStart"/>
      <w:r>
        <w:t>kWe</w:t>
      </w:r>
      <w:proofErr w:type="spellEnd"/>
      <w:r>
        <w:tab/>
        <w:t>Kilowatt electrical</w:t>
      </w:r>
    </w:p>
    <w:p w14:paraId="30BC802D" w14:textId="77777777" w:rsidR="003809EF" w:rsidRDefault="003809EF" w:rsidP="003809EF">
      <w:pPr>
        <w:pStyle w:val="NRELNomenclature"/>
      </w:pPr>
      <w:r>
        <w:t>LCOE</w:t>
      </w:r>
      <w:r>
        <w:tab/>
        <w:t>Levelized Cost of Electricity</w:t>
      </w:r>
    </w:p>
    <w:p w14:paraId="4A8E1736" w14:textId="77777777" w:rsidR="003809EF" w:rsidRDefault="003809EF" w:rsidP="003809EF">
      <w:pPr>
        <w:pStyle w:val="NRELNomenclature"/>
      </w:pPr>
      <w:r>
        <w:t>LCOH</w:t>
      </w:r>
      <w:r>
        <w:tab/>
        <w:t>Levelized Cost of Hydrogen</w:t>
      </w:r>
    </w:p>
    <w:p w14:paraId="481D5CCA" w14:textId="77777777" w:rsidR="003809EF" w:rsidRDefault="003809EF" w:rsidP="003809EF">
      <w:pPr>
        <w:pStyle w:val="NRELNomenclature"/>
      </w:pPr>
      <w:r>
        <w:t>LCOS</w:t>
      </w:r>
      <w:r>
        <w:tab/>
        <w:t>Levelized Cost of Steel</w:t>
      </w:r>
    </w:p>
    <w:p w14:paraId="297D99FC" w14:textId="77777777" w:rsidR="003809EF" w:rsidRDefault="003809EF" w:rsidP="00920373">
      <w:pPr>
        <w:pStyle w:val="NRELNomenclature"/>
      </w:pPr>
      <w:r>
        <w:t>M1</w:t>
      </w:r>
      <w:r>
        <w:tab/>
        <w:t xml:space="preserve">Iron ore pellets entering HDRI furnace </w:t>
      </w:r>
    </w:p>
    <w:p w14:paraId="528921E7" w14:textId="77777777" w:rsidR="003809EF" w:rsidRDefault="003809EF" w:rsidP="00920373">
      <w:pPr>
        <w:pStyle w:val="NRELNomenclature"/>
      </w:pPr>
      <w:r>
        <w:t>M10</w:t>
      </w:r>
      <w:r>
        <w:tab/>
        <w:t>Hydrogen exiting electrolyzer</w:t>
      </w:r>
    </w:p>
    <w:p w14:paraId="71E66E16" w14:textId="77777777" w:rsidR="003809EF" w:rsidRDefault="003809EF" w:rsidP="00920373">
      <w:pPr>
        <w:pStyle w:val="NRELNomenclature"/>
      </w:pPr>
      <w:r>
        <w:t>M11</w:t>
      </w:r>
      <w:r>
        <w:tab/>
        <w:t>Hydrogen entering heater</w:t>
      </w:r>
    </w:p>
    <w:p w14:paraId="301A33A9" w14:textId="77777777" w:rsidR="003809EF" w:rsidRDefault="003809EF" w:rsidP="0054123B">
      <w:pPr>
        <w:pStyle w:val="NRELNomenclature"/>
      </w:pPr>
      <w:r>
        <w:t>M12</w:t>
      </w:r>
      <w:r>
        <w:tab/>
        <w:t>H2O entering condenser</w:t>
      </w:r>
    </w:p>
    <w:p w14:paraId="783CA2FF" w14:textId="77777777" w:rsidR="003809EF" w:rsidRDefault="003809EF" w:rsidP="00920373">
      <w:pPr>
        <w:pStyle w:val="NRELNomenclature"/>
      </w:pPr>
      <w:r>
        <w:t>M13</w:t>
      </w:r>
      <w:r>
        <w:tab/>
        <w:t>Liquid H2O to electrolyzer</w:t>
      </w:r>
    </w:p>
    <w:p w14:paraId="49461137" w14:textId="77777777" w:rsidR="003809EF" w:rsidRDefault="003809EF" w:rsidP="00920373">
      <w:pPr>
        <w:pStyle w:val="NRELNomenclature"/>
      </w:pPr>
      <w:r>
        <w:t>M14</w:t>
      </w:r>
      <w:r>
        <w:tab/>
        <w:t>Oxygen from electrolyzer</w:t>
      </w:r>
    </w:p>
    <w:p w14:paraId="200F3922" w14:textId="77777777" w:rsidR="003809EF" w:rsidRDefault="003809EF" w:rsidP="00920373">
      <w:pPr>
        <w:pStyle w:val="NRELNomenclature"/>
      </w:pPr>
      <w:r>
        <w:t>M2</w:t>
      </w:r>
      <w:r>
        <w:tab/>
        <w:t xml:space="preserve">Reduced iron leaving HDRI furnace, entering EAF </w:t>
      </w:r>
    </w:p>
    <w:p w14:paraId="030F9224" w14:textId="77777777" w:rsidR="003809EF" w:rsidRDefault="003809EF" w:rsidP="00656CA0">
      <w:pPr>
        <w:pStyle w:val="NRELNomenclature"/>
      </w:pPr>
      <w:r>
        <w:t>M3</w:t>
      </w:r>
      <w:r>
        <w:tab/>
        <w:t xml:space="preserve">Liquid steel leaving EAF </w:t>
      </w:r>
    </w:p>
    <w:p w14:paraId="076618D1" w14:textId="77777777" w:rsidR="003809EF" w:rsidRDefault="003809EF" w:rsidP="00920373">
      <w:pPr>
        <w:pStyle w:val="NRELNomenclature"/>
      </w:pPr>
      <w:r>
        <w:t>M4</w:t>
      </w:r>
      <w:r>
        <w:tab/>
        <w:t>Hydrogen stream entering HDRI</w:t>
      </w:r>
    </w:p>
    <w:p w14:paraId="72D2C412" w14:textId="77777777" w:rsidR="003809EF" w:rsidRDefault="003809EF" w:rsidP="00920373">
      <w:pPr>
        <w:pStyle w:val="NRELNomenclature"/>
      </w:pPr>
      <w:r>
        <w:t>M5</w:t>
      </w:r>
      <w:r>
        <w:tab/>
        <w:t xml:space="preserve">Exhaust stream leaving HDRI </w:t>
      </w:r>
    </w:p>
    <w:p w14:paraId="1AB8D593" w14:textId="77777777" w:rsidR="003809EF" w:rsidRDefault="003809EF" w:rsidP="00E94EBA">
      <w:pPr>
        <w:pStyle w:val="NRELNomenclature"/>
      </w:pPr>
      <w:r>
        <w:t>M6</w:t>
      </w:r>
      <w:r>
        <w:tab/>
        <w:t>Carbon entering EAF</w:t>
      </w:r>
    </w:p>
    <w:p w14:paraId="3FE63A73" w14:textId="77777777" w:rsidR="003809EF" w:rsidRDefault="003809EF" w:rsidP="00920373">
      <w:pPr>
        <w:pStyle w:val="NRELNomenclature"/>
      </w:pPr>
      <w:r>
        <w:t>M7</w:t>
      </w:r>
      <w:r>
        <w:tab/>
        <w:t>Lime/slag formers entering EAF</w:t>
      </w:r>
    </w:p>
    <w:p w14:paraId="7E5D23A4" w14:textId="77777777" w:rsidR="003809EF" w:rsidRDefault="003809EF" w:rsidP="00920373">
      <w:pPr>
        <w:pStyle w:val="NRELNomenclature"/>
      </w:pPr>
      <w:r>
        <w:t>M8</w:t>
      </w:r>
      <w:r>
        <w:tab/>
        <w:t>Slag stream leaving EAF</w:t>
      </w:r>
    </w:p>
    <w:p w14:paraId="562D50EC" w14:textId="77777777" w:rsidR="003809EF" w:rsidRDefault="003809EF" w:rsidP="00920373">
      <w:pPr>
        <w:pStyle w:val="NRELNomenclature"/>
      </w:pPr>
      <w:r>
        <w:t>M9</w:t>
      </w:r>
      <w:r>
        <w:tab/>
        <w:t>CO2 exhaust exiting EAF</w:t>
      </w:r>
    </w:p>
    <w:p w14:paraId="238661CD" w14:textId="77777777" w:rsidR="003809EF" w:rsidRDefault="003809EF" w:rsidP="003809EF">
      <w:pPr>
        <w:pStyle w:val="NRELNomenclature"/>
      </w:pPr>
      <w:r>
        <w:t>MW</w:t>
      </w:r>
      <w:r>
        <w:tab/>
        <w:t>Megawatt</w:t>
      </w:r>
      <w:r>
        <w:tab/>
      </w:r>
    </w:p>
    <w:p w14:paraId="7562B6CF" w14:textId="77777777" w:rsidR="003809EF" w:rsidRDefault="003809EF" w:rsidP="003809EF">
      <w:pPr>
        <w:pStyle w:val="NRELNomenclature"/>
      </w:pPr>
      <w:r>
        <w:t>MWh</w:t>
      </w:r>
      <w:r>
        <w:tab/>
        <w:t>Megawatt hour</w:t>
      </w:r>
    </w:p>
    <w:p w14:paraId="670C0C06" w14:textId="77777777" w:rsidR="003809EF" w:rsidRDefault="003809EF" w:rsidP="003809EF">
      <w:pPr>
        <w:pStyle w:val="NRELNomenclature"/>
      </w:pPr>
      <w:r>
        <w:t>NPV</w:t>
      </w:r>
      <w:r>
        <w:tab/>
        <w:t>Net Present Value</w:t>
      </w:r>
    </w:p>
    <w:p w14:paraId="54362083" w14:textId="77777777" w:rsidR="003809EF" w:rsidRDefault="003809EF" w:rsidP="00920373">
      <w:pPr>
        <w:pStyle w:val="NRELNomenclature"/>
      </w:pPr>
      <w:r>
        <w:t>NREL</w:t>
      </w:r>
      <w:r>
        <w:tab/>
        <w:t>National Renewable Energy Laboratory</w:t>
      </w:r>
    </w:p>
    <w:p w14:paraId="3B8A35BB" w14:textId="77777777" w:rsidR="003809EF" w:rsidRDefault="003809EF" w:rsidP="00920373">
      <w:pPr>
        <w:pStyle w:val="NRELNomenclature"/>
      </w:pPr>
      <w:r>
        <w:t>O2</w:t>
      </w:r>
      <w:r>
        <w:tab/>
        <w:t>Oxygen</w:t>
      </w:r>
    </w:p>
    <w:p w14:paraId="403C0F3D" w14:textId="77777777" w:rsidR="003809EF" w:rsidRDefault="003809EF" w:rsidP="003809EF">
      <w:pPr>
        <w:pStyle w:val="NRELNomenclature"/>
      </w:pPr>
      <w:r>
        <w:t>PMT</w:t>
      </w:r>
      <w:r>
        <w:tab/>
        <w:t>Payment per period</w:t>
      </w:r>
    </w:p>
    <w:p w14:paraId="5B217BDD" w14:textId="77777777" w:rsidR="003809EF" w:rsidRDefault="003809EF" w:rsidP="006C0237">
      <w:pPr>
        <w:pStyle w:val="NRELNomenclature"/>
      </w:pPr>
      <w:r>
        <w:t>TLS</w:t>
      </w:r>
      <w:r>
        <w:tab/>
        <w:t>Metric Tonne of Liquid Steel</w:t>
      </w:r>
    </w:p>
    <w:p w14:paraId="0E356CAF" w14:textId="77777777" w:rsidR="00D320C5" w:rsidRDefault="00D320C5" w:rsidP="006C0237">
      <w:pPr>
        <w:pStyle w:val="NRELNomenclature"/>
      </w:pPr>
    </w:p>
    <w:p w14:paraId="1A5E58D1" w14:textId="49B57AF1" w:rsidR="00766B7C" w:rsidRDefault="00766B7C" w:rsidP="003B5D9D">
      <w:pPr>
        <w:pStyle w:val="NRELHead01NotinTOC"/>
      </w:pPr>
      <w:r>
        <w:br w:type="page"/>
      </w:r>
      <w:r>
        <w:lastRenderedPageBreak/>
        <w:t>Executive Summary</w:t>
      </w:r>
    </w:p>
    <w:p w14:paraId="523A4891" w14:textId="3D359CA4" w:rsidR="003C5666" w:rsidRPr="003C5666" w:rsidRDefault="003C5666" w:rsidP="003C5666">
      <w:pPr>
        <w:pStyle w:val="NRELBodyText"/>
      </w:pPr>
      <w:r>
        <w:t xml:space="preserve">Climate change is becoming an overwhelming issue.  </w:t>
      </w:r>
      <w:r w:rsidR="00D46922">
        <w:t>Many industries are aiming to curb their emissions to slow climate change</w:t>
      </w:r>
      <w:r w:rsidR="00EA3E9A">
        <w:t xml:space="preserve"> while maintaining current production volumes</w:t>
      </w:r>
      <w:r w:rsidR="00D46922">
        <w:t>.  Global steel companies have been exploring processes to lower their carbon emission</w:t>
      </w:r>
      <w:r w:rsidR="00EA3E9A">
        <w:t xml:space="preserve"> as they are</w:t>
      </w:r>
      <w:r w:rsidR="007334AC">
        <w:t>, relatively,</w:t>
      </w:r>
      <w:r w:rsidR="00EA3E9A">
        <w:t xml:space="preserve"> one of the largest emission producers</w:t>
      </w:r>
      <w:r w:rsidR="00D46922">
        <w:t>. One process that is gaining traction is Hydrogen Direct Reduced Iron</w:t>
      </w:r>
      <w:r w:rsidR="00E74C31">
        <w:t xml:space="preserve"> (HDRI).   The common way to reduce iron was with carbon monoxide and the byproduct was carbon dioxide.   With replacing carbon monoxide with hydrogen, the byproduct in a HDRI system is water instead of carbon dioxide.  Current pilot plants in the Europe have paired HDRI with an Electronic Arc Furnace (EAF)</w:t>
      </w:r>
      <w:r w:rsidR="00E8331B">
        <w:t xml:space="preserve"> to produce Green Steel</w:t>
      </w:r>
      <w:r w:rsidR="00EA3E9A">
        <w:t>, steel produced with renewable energy</w:t>
      </w:r>
      <w:r w:rsidR="00E74C31">
        <w:t xml:space="preserve">. </w:t>
      </w:r>
      <w:r w:rsidR="00E8331B">
        <w:t xml:space="preserve"> </w:t>
      </w:r>
      <w:r w:rsidR="00E74C31">
        <w:t>EAFs utilize electricity as means of energy transfer</w:t>
      </w:r>
      <w:r w:rsidR="00B53D90">
        <w:t xml:space="preserve">, </w:t>
      </w:r>
      <w:r w:rsidR="00E74C31">
        <w:t>instead of heat</w:t>
      </w:r>
      <w:r w:rsidR="00B53D90">
        <w:t>, to melt iron</w:t>
      </w:r>
      <w:r w:rsidR="00E74C31">
        <w:t xml:space="preserve">.  </w:t>
      </w:r>
      <w:r w:rsidR="00B53D90">
        <w:t>Older blast furnaces rely on the burning of coal to introduce energy and the byproducts were carbon dioxide.  Steelmaking, as of now, cannot be entirely carbon</w:t>
      </w:r>
      <w:r w:rsidR="007334AC">
        <w:t>-</w:t>
      </w:r>
      <w:r w:rsidR="00B53D90">
        <w:t xml:space="preserve">free because many compositions of steel require carbon.  An HDRI-EAF process does yield emissions but not at the scale that older steel techniques. </w:t>
      </w:r>
      <w:r w:rsidR="00A1159C">
        <w:t xml:space="preserve"> The questions of financial feasibility of a HDRI-EAF begin to arise </w:t>
      </w:r>
      <w:r w:rsidR="004F6662">
        <w:t xml:space="preserve">as </w:t>
      </w:r>
      <w:r w:rsidR="00A1159C">
        <w:t>energy is growing through a transitional phase</w:t>
      </w:r>
      <w:r w:rsidR="00B53D90">
        <w:t xml:space="preserve"> A techno-economic analysis of an HDRI-EAF system within the United States was performed using renewable energy modeling from NREL’s HOPP</w:t>
      </w:r>
      <w:r w:rsidR="005917DF">
        <w:t xml:space="preserve"> on four scenarios</w:t>
      </w:r>
      <w:r w:rsidR="00B53D90">
        <w:t>.</w:t>
      </w:r>
      <w:r w:rsidR="00A1159C">
        <w:t xml:space="preserve">  The results show a promising future for</w:t>
      </w:r>
      <w:r w:rsidR="005917DF">
        <w:t xml:space="preserve"> the</w:t>
      </w:r>
      <w:r w:rsidR="00A1159C">
        <w:t xml:space="preserve"> </w:t>
      </w:r>
      <w:r w:rsidR="005917DF">
        <w:t xml:space="preserve">HDRI-EAF.  The steel plant </w:t>
      </w:r>
      <w:r w:rsidR="007334AC">
        <w:t xml:space="preserve">modeled </w:t>
      </w:r>
      <w:r w:rsidR="005917DF">
        <w:t xml:space="preserve">is considered a small steel plant, but the plant returned net present values around $200 million over 20 years assuming a $0 initial investment. Levelized cost of steel average $475/tls compared to a market selling price of $700/tls.  All four scenarios returned profits </w:t>
      </w:r>
      <w:r w:rsidR="0028322B">
        <w:t>with the ability to improve.  Analysis has shown that electricity pricing is the major financial factor in an HDRI-EAF plant</w:t>
      </w:r>
      <w:r w:rsidR="004A6A67">
        <w:t xml:space="preserve">.  The study found that </w:t>
      </w:r>
      <w:r w:rsidR="00911C03">
        <w:t xml:space="preserve">a reduction </w:t>
      </w:r>
      <w:r w:rsidR="00C16169">
        <w:t>of $1/MWh corresponds to a decrease of $3.5/tls</w:t>
      </w:r>
      <w:r w:rsidR="00BA48F8">
        <w:t xml:space="preserve"> t</w:t>
      </w:r>
      <w:r w:rsidR="004A4803">
        <w:t xml:space="preserve">hat corresponds to a $35/tls decrease for </w:t>
      </w:r>
      <w:r w:rsidR="004A4803">
        <w:rPr>
          <w:rFonts w:ascii="Open Sans" w:hAnsi="Open Sans" w:cs="Open Sans"/>
          <w:color w:val="555B66"/>
          <w:shd w:val="clear" w:color="auto" w:fill="FFFFFF"/>
        </w:rPr>
        <w:t>¢</w:t>
      </w:r>
      <w:r w:rsidR="004A4803">
        <w:t xml:space="preserve">0.1/kWh. </w:t>
      </w:r>
      <w:r w:rsidR="00E8331B">
        <w:t xml:space="preserve"> These parameters and results in this report act as a baseline for the rates renewable energy need to </w:t>
      </w:r>
      <w:r w:rsidR="00BA48F8">
        <w:t>meet help</w:t>
      </w:r>
      <w:r w:rsidR="00E8331B">
        <w:t xml:space="preserve"> reduce emissions among the steel industry.</w:t>
      </w:r>
    </w:p>
    <w:p w14:paraId="064205D3" w14:textId="365DDB5E" w:rsidR="006D1517" w:rsidRDefault="006D1517" w:rsidP="003B5D9D">
      <w:pPr>
        <w:pStyle w:val="NRELHead01NotinTOC"/>
      </w:pPr>
      <w:r>
        <w:br w:type="page"/>
      </w:r>
      <w:bookmarkStart w:id="12" w:name="_Toc291051268"/>
      <w:r w:rsidR="00D71573">
        <w:lastRenderedPageBreak/>
        <w:t xml:space="preserve">Table of </w:t>
      </w:r>
      <w:r>
        <w:t>Contents</w:t>
      </w:r>
      <w:bookmarkEnd w:id="12"/>
    </w:p>
    <w:p w14:paraId="0203AC53" w14:textId="5E21792D" w:rsidR="00D010D1" w:rsidRDefault="006A2292">
      <w:pPr>
        <w:pStyle w:val="TOC1"/>
        <w:rPr>
          <w:rFonts w:asciiTheme="minorHAnsi" w:eastAsiaTheme="minorEastAsia" w:hAnsiTheme="minorHAnsi" w:cstheme="minorBidi"/>
          <w:b w:val="0"/>
          <w:noProof/>
          <w:color w:val="auto"/>
          <w:kern w:val="0"/>
          <w:sz w:val="22"/>
          <w:szCs w:val="22"/>
        </w:rPr>
      </w:pPr>
      <w:r>
        <w:fldChar w:fldCharType="begin"/>
      </w:r>
      <w:r>
        <w:instrText xml:space="preserve"> TOC \h \z \t "NREL_Head_02,2,NREL_Head_01,1,NREL_Head_03,3,NREL_Head_01_Numbered,1,NREL_Head_02_Numbered,2,NREL_Head_03_Numbered,3" </w:instrText>
      </w:r>
      <w:r>
        <w:fldChar w:fldCharType="separate"/>
      </w:r>
      <w:hyperlink w:anchor="_Toc110013672" w:history="1">
        <w:r w:rsidR="00D010D1" w:rsidRPr="0058497B">
          <w:rPr>
            <w:rStyle w:val="Hyperlink"/>
            <w:noProof/>
          </w:rPr>
          <w:t>1</w:t>
        </w:r>
        <w:r w:rsidR="00D010D1">
          <w:rPr>
            <w:rFonts w:asciiTheme="minorHAnsi" w:eastAsiaTheme="minorEastAsia" w:hAnsiTheme="minorHAnsi" w:cstheme="minorBidi"/>
            <w:b w:val="0"/>
            <w:noProof/>
            <w:color w:val="auto"/>
            <w:kern w:val="0"/>
            <w:sz w:val="22"/>
            <w:szCs w:val="22"/>
          </w:rPr>
          <w:tab/>
        </w:r>
        <w:r w:rsidR="00D010D1" w:rsidRPr="0058497B">
          <w:rPr>
            <w:rStyle w:val="Hyperlink"/>
            <w:noProof/>
          </w:rPr>
          <w:t>Introduction</w:t>
        </w:r>
        <w:r w:rsidR="00D010D1">
          <w:rPr>
            <w:noProof/>
            <w:webHidden/>
          </w:rPr>
          <w:tab/>
        </w:r>
        <w:r w:rsidR="00D010D1">
          <w:rPr>
            <w:noProof/>
            <w:webHidden/>
          </w:rPr>
          <w:fldChar w:fldCharType="begin"/>
        </w:r>
        <w:r w:rsidR="00D010D1">
          <w:rPr>
            <w:noProof/>
            <w:webHidden/>
          </w:rPr>
          <w:instrText xml:space="preserve"> PAGEREF _Toc110013672 \h </w:instrText>
        </w:r>
        <w:r w:rsidR="00D010D1">
          <w:rPr>
            <w:noProof/>
            <w:webHidden/>
          </w:rPr>
        </w:r>
        <w:r w:rsidR="00D010D1">
          <w:rPr>
            <w:noProof/>
            <w:webHidden/>
          </w:rPr>
          <w:fldChar w:fldCharType="separate"/>
        </w:r>
        <w:r w:rsidR="00355A72">
          <w:rPr>
            <w:noProof/>
            <w:webHidden/>
          </w:rPr>
          <w:t>1</w:t>
        </w:r>
        <w:r w:rsidR="00D010D1">
          <w:rPr>
            <w:noProof/>
            <w:webHidden/>
          </w:rPr>
          <w:fldChar w:fldCharType="end"/>
        </w:r>
      </w:hyperlink>
    </w:p>
    <w:p w14:paraId="61F69E5A" w14:textId="387FB829" w:rsidR="00D010D1" w:rsidRDefault="00D010D1">
      <w:pPr>
        <w:pStyle w:val="TOC1"/>
        <w:rPr>
          <w:rFonts w:asciiTheme="minorHAnsi" w:eastAsiaTheme="minorEastAsia" w:hAnsiTheme="minorHAnsi" w:cstheme="minorBidi"/>
          <w:b w:val="0"/>
          <w:noProof/>
          <w:color w:val="auto"/>
          <w:kern w:val="0"/>
          <w:sz w:val="22"/>
          <w:szCs w:val="22"/>
        </w:rPr>
      </w:pPr>
      <w:hyperlink w:anchor="_Toc110013673" w:history="1">
        <w:r w:rsidRPr="0058497B">
          <w:rPr>
            <w:rStyle w:val="Hyperlink"/>
            <w:noProof/>
          </w:rPr>
          <w:t>2</w:t>
        </w:r>
        <w:r>
          <w:rPr>
            <w:rFonts w:asciiTheme="minorHAnsi" w:eastAsiaTheme="minorEastAsia" w:hAnsiTheme="minorHAnsi" w:cstheme="minorBidi"/>
            <w:b w:val="0"/>
            <w:noProof/>
            <w:color w:val="auto"/>
            <w:kern w:val="0"/>
            <w:sz w:val="22"/>
            <w:szCs w:val="22"/>
          </w:rPr>
          <w:tab/>
        </w:r>
        <w:r w:rsidRPr="0058497B">
          <w:rPr>
            <w:rStyle w:val="Hyperlink"/>
            <w:noProof/>
          </w:rPr>
          <w:t>Methodology</w:t>
        </w:r>
        <w:r>
          <w:rPr>
            <w:noProof/>
            <w:webHidden/>
          </w:rPr>
          <w:tab/>
        </w:r>
        <w:r>
          <w:rPr>
            <w:noProof/>
            <w:webHidden/>
          </w:rPr>
          <w:fldChar w:fldCharType="begin"/>
        </w:r>
        <w:r>
          <w:rPr>
            <w:noProof/>
            <w:webHidden/>
          </w:rPr>
          <w:instrText xml:space="preserve"> PAGEREF _Toc110013673 \h </w:instrText>
        </w:r>
        <w:r>
          <w:rPr>
            <w:noProof/>
            <w:webHidden/>
          </w:rPr>
        </w:r>
        <w:r>
          <w:rPr>
            <w:noProof/>
            <w:webHidden/>
          </w:rPr>
          <w:fldChar w:fldCharType="separate"/>
        </w:r>
        <w:r w:rsidR="00355A72">
          <w:rPr>
            <w:noProof/>
            <w:webHidden/>
          </w:rPr>
          <w:t>3</w:t>
        </w:r>
        <w:r>
          <w:rPr>
            <w:noProof/>
            <w:webHidden/>
          </w:rPr>
          <w:fldChar w:fldCharType="end"/>
        </w:r>
      </w:hyperlink>
    </w:p>
    <w:p w14:paraId="4D25D75C" w14:textId="2ED1FF47" w:rsidR="00D010D1" w:rsidRDefault="00D010D1">
      <w:pPr>
        <w:pStyle w:val="TOC2"/>
        <w:tabs>
          <w:tab w:val="left" w:pos="864"/>
        </w:tabs>
        <w:rPr>
          <w:rFonts w:asciiTheme="minorHAnsi" w:eastAsiaTheme="minorEastAsia" w:hAnsiTheme="minorHAnsi" w:cstheme="minorBidi"/>
          <w:noProof/>
          <w:color w:val="auto"/>
          <w:kern w:val="0"/>
        </w:rPr>
      </w:pPr>
      <w:hyperlink w:anchor="_Toc110013674" w:history="1">
        <w:r w:rsidRPr="0058497B">
          <w:rPr>
            <w:rStyle w:val="Hyperlink"/>
            <w:noProof/>
          </w:rPr>
          <w:t>2.1</w:t>
        </w:r>
        <w:r>
          <w:rPr>
            <w:rFonts w:asciiTheme="minorHAnsi" w:eastAsiaTheme="minorEastAsia" w:hAnsiTheme="minorHAnsi" w:cstheme="minorBidi"/>
            <w:noProof/>
            <w:color w:val="auto"/>
            <w:kern w:val="0"/>
          </w:rPr>
          <w:tab/>
        </w:r>
        <w:r w:rsidRPr="0058497B">
          <w:rPr>
            <w:rStyle w:val="Hyperlink"/>
            <w:noProof/>
          </w:rPr>
          <w:t>Integration with Hybrid Optimization and Performance Platform</w:t>
        </w:r>
        <w:r>
          <w:rPr>
            <w:noProof/>
            <w:webHidden/>
          </w:rPr>
          <w:tab/>
        </w:r>
        <w:r>
          <w:rPr>
            <w:noProof/>
            <w:webHidden/>
          </w:rPr>
          <w:fldChar w:fldCharType="begin"/>
        </w:r>
        <w:r>
          <w:rPr>
            <w:noProof/>
            <w:webHidden/>
          </w:rPr>
          <w:instrText xml:space="preserve"> PAGEREF _Toc110013674 \h </w:instrText>
        </w:r>
        <w:r>
          <w:rPr>
            <w:noProof/>
            <w:webHidden/>
          </w:rPr>
        </w:r>
        <w:r>
          <w:rPr>
            <w:noProof/>
            <w:webHidden/>
          </w:rPr>
          <w:fldChar w:fldCharType="separate"/>
        </w:r>
        <w:r w:rsidR="00355A72">
          <w:rPr>
            <w:noProof/>
            <w:webHidden/>
          </w:rPr>
          <w:t>3</w:t>
        </w:r>
        <w:r>
          <w:rPr>
            <w:noProof/>
            <w:webHidden/>
          </w:rPr>
          <w:fldChar w:fldCharType="end"/>
        </w:r>
      </w:hyperlink>
    </w:p>
    <w:p w14:paraId="3FC3CE25" w14:textId="786EC5EA" w:rsidR="00D010D1" w:rsidRDefault="00D010D1">
      <w:pPr>
        <w:pStyle w:val="TOC2"/>
        <w:tabs>
          <w:tab w:val="left" w:pos="864"/>
        </w:tabs>
        <w:rPr>
          <w:rFonts w:asciiTheme="minorHAnsi" w:eastAsiaTheme="minorEastAsia" w:hAnsiTheme="minorHAnsi" w:cstheme="minorBidi"/>
          <w:noProof/>
          <w:color w:val="auto"/>
          <w:kern w:val="0"/>
        </w:rPr>
      </w:pPr>
      <w:hyperlink w:anchor="_Toc110013675" w:history="1">
        <w:r w:rsidRPr="0058497B">
          <w:rPr>
            <w:rStyle w:val="Hyperlink"/>
            <w:noProof/>
          </w:rPr>
          <w:t>2.2</w:t>
        </w:r>
        <w:r>
          <w:rPr>
            <w:rFonts w:asciiTheme="minorHAnsi" w:eastAsiaTheme="minorEastAsia" w:hAnsiTheme="minorHAnsi" w:cstheme="minorBidi"/>
            <w:noProof/>
            <w:color w:val="auto"/>
            <w:kern w:val="0"/>
          </w:rPr>
          <w:tab/>
        </w:r>
        <w:r w:rsidRPr="0058497B">
          <w:rPr>
            <w:rStyle w:val="Hyperlink"/>
            <w:noProof/>
          </w:rPr>
          <w:t>Thermodynamic Model</w:t>
        </w:r>
        <w:r>
          <w:rPr>
            <w:noProof/>
            <w:webHidden/>
          </w:rPr>
          <w:tab/>
        </w:r>
        <w:r>
          <w:rPr>
            <w:noProof/>
            <w:webHidden/>
          </w:rPr>
          <w:fldChar w:fldCharType="begin"/>
        </w:r>
        <w:r>
          <w:rPr>
            <w:noProof/>
            <w:webHidden/>
          </w:rPr>
          <w:instrText xml:space="preserve"> PAGEREF _Toc110013675 \h </w:instrText>
        </w:r>
        <w:r>
          <w:rPr>
            <w:noProof/>
            <w:webHidden/>
          </w:rPr>
        </w:r>
        <w:r>
          <w:rPr>
            <w:noProof/>
            <w:webHidden/>
          </w:rPr>
          <w:fldChar w:fldCharType="separate"/>
        </w:r>
        <w:r w:rsidR="00355A72">
          <w:rPr>
            <w:noProof/>
            <w:webHidden/>
          </w:rPr>
          <w:t>4</w:t>
        </w:r>
        <w:r>
          <w:rPr>
            <w:noProof/>
            <w:webHidden/>
          </w:rPr>
          <w:fldChar w:fldCharType="end"/>
        </w:r>
      </w:hyperlink>
    </w:p>
    <w:p w14:paraId="55C84698" w14:textId="6DB777BE" w:rsidR="00D010D1" w:rsidRDefault="00D010D1">
      <w:pPr>
        <w:pStyle w:val="TOC3"/>
        <w:tabs>
          <w:tab w:val="left" w:pos="1584"/>
        </w:tabs>
        <w:rPr>
          <w:rFonts w:asciiTheme="minorHAnsi" w:eastAsiaTheme="minorEastAsia" w:hAnsiTheme="minorHAnsi" w:cstheme="minorBidi"/>
          <w:noProof/>
          <w:color w:val="auto"/>
        </w:rPr>
      </w:pPr>
      <w:hyperlink w:anchor="_Toc110013676" w:history="1">
        <w:r w:rsidRPr="0058497B">
          <w:rPr>
            <w:rStyle w:val="Hyperlink"/>
            <w:rFonts w:eastAsia="Times"/>
            <w:noProof/>
          </w:rPr>
          <w:t>2.2.1</w:t>
        </w:r>
        <w:r>
          <w:rPr>
            <w:rFonts w:asciiTheme="minorHAnsi" w:eastAsiaTheme="minorEastAsia" w:hAnsiTheme="minorHAnsi" w:cstheme="minorBidi"/>
            <w:noProof/>
            <w:color w:val="auto"/>
          </w:rPr>
          <w:tab/>
        </w:r>
        <w:r w:rsidRPr="0058497B">
          <w:rPr>
            <w:rStyle w:val="Hyperlink"/>
            <w:rFonts w:eastAsia="Times"/>
            <w:noProof/>
          </w:rPr>
          <w:t>Hydrogen Direct Reduced Iron Shaft System</w:t>
        </w:r>
        <w:r>
          <w:rPr>
            <w:noProof/>
            <w:webHidden/>
          </w:rPr>
          <w:tab/>
        </w:r>
        <w:r>
          <w:rPr>
            <w:noProof/>
            <w:webHidden/>
          </w:rPr>
          <w:fldChar w:fldCharType="begin"/>
        </w:r>
        <w:r>
          <w:rPr>
            <w:noProof/>
            <w:webHidden/>
          </w:rPr>
          <w:instrText xml:space="preserve"> PAGEREF _Toc110013676 \h </w:instrText>
        </w:r>
        <w:r>
          <w:rPr>
            <w:noProof/>
            <w:webHidden/>
          </w:rPr>
        </w:r>
        <w:r>
          <w:rPr>
            <w:noProof/>
            <w:webHidden/>
          </w:rPr>
          <w:fldChar w:fldCharType="separate"/>
        </w:r>
        <w:r w:rsidR="00355A72">
          <w:rPr>
            <w:noProof/>
            <w:webHidden/>
          </w:rPr>
          <w:t>5</w:t>
        </w:r>
        <w:r>
          <w:rPr>
            <w:noProof/>
            <w:webHidden/>
          </w:rPr>
          <w:fldChar w:fldCharType="end"/>
        </w:r>
      </w:hyperlink>
    </w:p>
    <w:p w14:paraId="7F49174C" w14:textId="7D833AC0" w:rsidR="00D010D1" w:rsidRDefault="00D010D1">
      <w:pPr>
        <w:pStyle w:val="TOC3"/>
        <w:tabs>
          <w:tab w:val="left" w:pos="1584"/>
        </w:tabs>
        <w:rPr>
          <w:rFonts w:asciiTheme="minorHAnsi" w:eastAsiaTheme="minorEastAsia" w:hAnsiTheme="minorHAnsi" w:cstheme="minorBidi"/>
          <w:noProof/>
          <w:color w:val="auto"/>
        </w:rPr>
      </w:pPr>
      <w:hyperlink w:anchor="_Toc110013677" w:history="1">
        <w:r w:rsidRPr="0058497B">
          <w:rPr>
            <w:rStyle w:val="Hyperlink"/>
            <w:rFonts w:eastAsia="Times"/>
            <w:noProof/>
          </w:rPr>
          <w:t>2.2.2</w:t>
        </w:r>
        <w:r>
          <w:rPr>
            <w:rFonts w:asciiTheme="minorHAnsi" w:eastAsiaTheme="minorEastAsia" w:hAnsiTheme="minorHAnsi" w:cstheme="minorBidi"/>
            <w:noProof/>
            <w:color w:val="auto"/>
          </w:rPr>
          <w:tab/>
        </w:r>
        <w:r w:rsidRPr="0058497B">
          <w:rPr>
            <w:rStyle w:val="Hyperlink"/>
            <w:rFonts w:eastAsia="Times"/>
            <w:noProof/>
          </w:rPr>
          <w:t>Electronic Arc Furnace System</w:t>
        </w:r>
        <w:r>
          <w:rPr>
            <w:noProof/>
            <w:webHidden/>
          </w:rPr>
          <w:tab/>
        </w:r>
        <w:r>
          <w:rPr>
            <w:noProof/>
            <w:webHidden/>
          </w:rPr>
          <w:fldChar w:fldCharType="begin"/>
        </w:r>
        <w:r>
          <w:rPr>
            <w:noProof/>
            <w:webHidden/>
          </w:rPr>
          <w:instrText xml:space="preserve"> PAGEREF _Toc110013677 \h </w:instrText>
        </w:r>
        <w:r>
          <w:rPr>
            <w:noProof/>
            <w:webHidden/>
          </w:rPr>
        </w:r>
        <w:r>
          <w:rPr>
            <w:noProof/>
            <w:webHidden/>
          </w:rPr>
          <w:fldChar w:fldCharType="separate"/>
        </w:r>
        <w:r w:rsidR="00355A72">
          <w:rPr>
            <w:noProof/>
            <w:webHidden/>
          </w:rPr>
          <w:t>7</w:t>
        </w:r>
        <w:r>
          <w:rPr>
            <w:noProof/>
            <w:webHidden/>
          </w:rPr>
          <w:fldChar w:fldCharType="end"/>
        </w:r>
      </w:hyperlink>
    </w:p>
    <w:p w14:paraId="320FB5E5" w14:textId="5D2C435A" w:rsidR="00D010D1" w:rsidRDefault="00D010D1">
      <w:pPr>
        <w:pStyle w:val="TOC3"/>
        <w:tabs>
          <w:tab w:val="left" w:pos="1584"/>
        </w:tabs>
        <w:rPr>
          <w:rFonts w:asciiTheme="minorHAnsi" w:eastAsiaTheme="minorEastAsia" w:hAnsiTheme="minorHAnsi" w:cstheme="minorBidi"/>
          <w:noProof/>
          <w:color w:val="auto"/>
        </w:rPr>
      </w:pPr>
      <w:hyperlink w:anchor="_Toc110013678" w:history="1">
        <w:r w:rsidRPr="0058497B">
          <w:rPr>
            <w:rStyle w:val="Hyperlink"/>
            <w:rFonts w:eastAsia="Times"/>
            <w:noProof/>
          </w:rPr>
          <w:t>2.2.3</w:t>
        </w:r>
        <w:r>
          <w:rPr>
            <w:rFonts w:asciiTheme="minorHAnsi" w:eastAsiaTheme="minorEastAsia" w:hAnsiTheme="minorHAnsi" w:cstheme="minorBidi"/>
            <w:noProof/>
            <w:color w:val="auto"/>
          </w:rPr>
          <w:tab/>
        </w:r>
        <w:r w:rsidRPr="0058497B">
          <w:rPr>
            <w:rStyle w:val="Hyperlink"/>
            <w:rFonts w:eastAsia="Times"/>
            <w:noProof/>
          </w:rPr>
          <w:t>Electrolyzer System</w:t>
        </w:r>
        <w:r>
          <w:rPr>
            <w:noProof/>
            <w:webHidden/>
          </w:rPr>
          <w:tab/>
        </w:r>
        <w:r>
          <w:rPr>
            <w:noProof/>
            <w:webHidden/>
          </w:rPr>
          <w:fldChar w:fldCharType="begin"/>
        </w:r>
        <w:r>
          <w:rPr>
            <w:noProof/>
            <w:webHidden/>
          </w:rPr>
          <w:instrText xml:space="preserve"> PAGEREF _Toc110013678 \h </w:instrText>
        </w:r>
        <w:r>
          <w:rPr>
            <w:noProof/>
            <w:webHidden/>
          </w:rPr>
        </w:r>
        <w:r>
          <w:rPr>
            <w:noProof/>
            <w:webHidden/>
          </w:rPr>
          <w:fldChar w:fldCharType="separate"/>
        </w:r>
        <w:r w:rsidR="00355A72">
          <w:rPr>
            <w:noProof/>
            <w:webHidden/>
          </w:rPr>
          <w:t>8</w:t>
        </w:r>
        <w:r>
          <w:rPr>
            <w:noProof/>
            <w:webHidden/>
          </w:rPr>
          <w:fldChar w:fldCharType="end"/>
        </w:r>
      </w:hyperlink>
    </w:p>
    <w:p w14:paraId="1FC1F2A0" w14:textId="336E1BBD" w:rsidR="00D010D1" w:rsidRDefault="00D010D1">
      <w:pPr>
        <w:pStyle w:val="TOC3"/>
        <w:tabs>
          <w:tab w:val="left" w:pos="1584"/>
        </w:tabs>
        <w:rPr>
          <w:rFonts w:asciiTheme="minorHAnsi" w:eastAsiaTheme="minorEastAsia" w:hAnsiTheme="minorHAnsi" w:cstheme="minorBidi"/>
          <w:noProof/>
          <w:color w:val="auto"/>
        </w:rPr>
      </w:pPr>
      <w:hyperlink w:anchor="_Toc110013679" w:history="1">
        <w:r w:rsidRPr="0058497B">
          <w:rPr>
            <w:rStyle w:val="Hyperlink"/>
            <w:rFonts w:eastAsia="Times"/>
            <w:noProof/>
          </w:rPr>
          <w:t>2.2.4</w:t>
        </w:r>
        <w:r>
          <w:rPr>
            <w:rFonts w:asciiTheme="minorHAnsi" w:eastAsiaTheme="minorEastAsia" w:hAnsiTheme="minorHAnsi" w:cstheme="minorBidi"/>
            <w:noProof/>
            <w:color w:val="auto"/>
          </w:rPr>
          <w:tab/>
        </w:r>
        <w:r w:rsidRPr="0058497B">
          <w:rPr>
            <w:rStyle w:val="Hyperlink"/>
            <w:rFonts w:eastAsia="Times"/>
            <w:noProof/>
          </w:rPr>
          <w:t>Models of Auxiliary processes</w:t>
        </w:r>
        <w:r>
          <w:rPr>
            <w:noProof/>
            <w:webHidden/>
          </w:rPr>
          <w:tab/>
        </w:r>
        <w:r>
          <w:rPr>
            <w:noProof/>
            <w:webHidden/>
          </w:rPr>
          <w:fldChar w:fldCharType="begin"/>
        </w:r>
        <w:r>
          <w:rPr>
            <w:noProof/>
            <w:webHidden/>
          </w:rPr>
          <w:instrText xml:space="preserve"> PAGEREF _Toc110013679 \h </w:instrText>
        </w:r>
        <w:r>
          <w:rPr>
            <w:noProof/>
            <w:webHidden/>
          </w:rPr>
        </w:r>
        <w:r>
          <w:rPr>
            <w:noProof/>
            <w:webHidden/>
          </w:rPr>
          <w:fldChar w:fldCharType="separate"/>
        </w:r>
        <w:r w:rsidR="00355A72">
          <w:rPr>
            <w:noProof/>
            <w:webHidden/>
          </w:rPr>
          <w:t>10</w:t>
        </w:r>
        <w:r>
          <w:rPr>
            <w:noProof/>
            <w:webHidden/>
          </w:rPr>
          <w:fldChar w:fldCharType="end"/>
        </w:r>
      </w:hyperlink>
    </w:p>
    <w:p w14:paraId="6E85B532" w14:textId="63672D0B" w:rsidR="00D010D1" w:rsidRDefault="00D010D1">
      <w:pPr>
        <w:pStyle w:val="TOC2"/>
        <w:tabs>
          <w:tab w:val="left" w:pos="864"/>
        </w:tabs>
        <w:rPr>
          <w:rFonts w:asciiTheme="minorHAnsi" w:eastAsiaTheme="minorEastAsia" w:hAnsiTheme="minorHAnsi" w:cstheme="minorBidi"/>
          <w:noProof/>
          <w:color w:val="auto"/>
          <w:kern w:val="0"/>
        </w:rPr>
      </w:pPr>
      <w:hyperlink w:anchor="_Toc110013680" w:history="1">
        <w:r w:rsidRPr="0058497B">
          <w:rPr>
            <w:rStyle w:val="Hyperlink"/>
            <w:noProof/>
          </w:rPr>
          <w:t>2.3</w:t>
        </w:r>
        <w:r>
          <w:rPr>
            <w:rFonts w:asciiTheme="minorHAnsi" w:eastAsiaTheme="minorEastAsia" w:hAnsiTheme="minorHAnsi" w:cstheme="minorBidi"/>
            <w:noProof/>
            <w:color w:val="auto"/>
            <w:kern w:val="0"/>
          </w:rPr>
          <w:tab/>
        </w:r>
        <w:r w:rsidRPr="0058497B">
          <w:rPr>
            <w:rStyle w:val="Hyperlink"/>
            <w:noProof/>
          </w:rPr>
          <w:t>Financial Model</w:t>
        </w:r>
        <w:r>
          <w:rPr>
            <w:noProof/>
            <w:webHidden/>
          </w:rPr>
          <w:tab/>
        </w:r>
        <w:r>
          <w:rPr>
            <w:noProof/>
            <w:webHidden/>
          </w:rPr>
          <w:fldChar w:fldCharType="begin"/>
        </w:r>
        <w:r>
          <w:rPr>
            <w:noProof/>
            <w:webHidden/>
          </w:rPr>
          <w:instrText xml:space="preserve"> PAGEREF _Toc110013680 \h </w:instrText>
        </w:r>
        <w:r>
          <w:rPr>
            <w:noProof/>
            <w:webHidden/>
          </w:rPr>
        </w:r>
        <w:r>
          <w:rPr>
            <w:noProof/>
            <w:webHidden/>
          </w:rPr>
          <w:fldChar w:fldCharType="separate"/>
        </w:r>
        <w:r w:rsidR="00355A72">
          <w:rPr>
            <w:noProof/>
            <w:webHidden/>
          </w:rPr>
          <w:t>10</w:t>
        </w:r>
        <w:r>
          <w:rPr>
            <w:noProof/>
            <w:webHidden/>
          </w:rPr>
          <w:fldChar w:fldCharType="end"/>
        </w:r>
      </w:hyperlink>
    </w:p>
    <w:p w14:paraId="1A852D89" w14:textId="6623C642" w:rsidR="00D010D1" w:rsidRDefault="00D010D1">
      <w:pPr>
        <w:pStyle w:val="TOC3"/>
        <w:tabs>
          <w:tab w:val="left" w:pos="1584"/>
        </w:tabs>
        <w:rPr>
          <w:rFonts w:asciiTheme="minorHAnsi" w:eastAsiaTheme="minorEastAsia" w:hAnsiTheme="minorHAnsi" w:cstheme="minorBidi"/>
          <w:noProof/>
          <w:color w:val="auto"/>
        </w:rPr>
      </w:pPr>
      <w:hyperlink w:anchor="_Toc110013681" w:history="1">
        <w:r w:rsidRPr="0058497B">
          <w:rPr>
            <w:rStyle w:val="Hyperlink"/>
            <w:rFonts w:eastAsia="Times"/>
            <w:noProof/>
          </w:rPr>
          <w:t>2.3.1</w:t>
        </w:r>
        <w:r>
          <w:rPr>
            <w:rFonts w:asciiTheme="minorHAnsi" w:eastAsiaTheme="minorEastAsia" w:hAnsiTheme="minorHAnsi" w:cstheme="minorBidi"/>
            <w:noProof/>
            <w:color w:val="auto"/>
          </w:rPr>
          <w:tab/>
        </w:r>
        <w:r w:rsidRPr="0058497B">
          <w:rPr>
            <w:rStyle w:val="Hyperlink"/>
            <w:rFonts w:eastAsia="Times"/>
            <w:noProof/>
          </w:rPr>
          <w:t xml:space="preserve"> Capital Costs</w:t>
        </w:r>
        <w:r>
          <w:rPr>
            <w:noProof/>
            <w:webHidden/>
          </w:rPr>
          <w:tab/>
        </w:r>
        <w:r>
          <w:rPr>
            <w:noProof/>
            <w:webHidden/>
          </w:rPr>
          <w:fldChar w:fldCharType="begin"/>
        </w:r>
        <w:r>
          <w:rPr>
            <w:noProof/>
            <w:webHidden/>
          </w:rPr>
          <w:instrText xml:space="preserve"> PAGEREF _Toc110013681 \h </w:instrText>
        </w:r>
        <w:r>
          <w:rPr>
            <w:noProof/>
            <w:webHidden/>
          </w:rPr>
        </w:r>
        <w:r>
          <w:rPr>
            <w:noProof/>
            <w:webHidden/>
          </w:rPr>
          <w:fldChar w:fldCharType="separate"/>
        </w:r>
        <w:r w:rsidR="00355A72">
          <w:rPr>
            <w:noProof/>
            <w:webHidden/>
          </w:rPr>
          <w:t>11</w:t>
        </w:r>
        <w:r>
          <w:rPr>
            <w:noProof/>
            <w:webHidden/>
          </w:rPr>
          <w:fldChar w:fldCharType="end"/>
        </w:r>
      </w:hyperlink>
    </w:p>
    <w:p w14:paraId="0230A9AE" w14:textId="2C926B1E" w:rsidR="00D010D1" w:rsidRDefault="00D010D1">
      <w:pPr>
        <w:pStyle w:val="TOC3"/>
        <w:tabs>
          <w:tab w:val="left" w:pos="1584"/>
        </w:tabs>
        <w:rPr>
          <w:rFonts w:asciiTheme="minorHAnsi" w:eastAsiaTheme="minorEastAsia" w:hAnsiTheme="minorHAnsi" w:cstheme="minorBidi"/>
          <w:noProof/>
          <w:color w:val="auto"/>
        </w:rPr>
      </w:pPr>
      <w:hyperlink w:anchor="_Toc110013682" w:history="1">
        <w:r w:rsidRPr="0058497B">
          <w:rPr>
            <w:rStyle w:val="Hyperlink"/>
            <w:rFonts w:eastAsia="Times"/>
            <w:noProof/>
          </w:rPr>
          <w:t>2.3.2</w:t>
        </w:r>
        <w:r>
          <w:rPr>
            <w:rFonts w:asciiTheme="minorHAnsi" w:eastAsiaTheme="minorEastAsia" w:hAnsiTheme="minorHAnsi" w:cstheme="minorBidi"/>
            <w:noProof/>
            <w:color w:val="auto"/>
          </w:rPr>
          <w:tab/>
        </w:r>
        <w:r w:rsidRPr="0058497B">
          <w:rPr>
            <w:rStyle w:val="Hyperlink"/>
            <w:rFonts w:eastAsia="Times"/>
            <w:noProof/>
          </w:rPr>
          <w:t>Operational Costs</w:t>
        </w:r>
        <w:r>
          <w:rPr>
            <w:noProof/>
            <w:webHidden/>
          </w:rPr>
          <w:tab/>
        </w:r>
        <w:r>
          <w:rPr>
            <w:noProof/>
            <w:webHidden/>
          </w:rPr>
          <w:fldChar w:fldCharType="begin"/>
        </w:r>
        <w:r>
          <w:rPr>
            <w:noProof/>
            <w:webHidden/>
          </w:rPr>
          <w:instrText xml:space="preserve"> PAGEREF _Toc110013682 \h </w:instrText>
        </w:r>
        <w:r>
          <w:rPr>
            <w:noProof/>
            <w:webHidden/>
          </w:rPr>
        </w:r>
        <w:r>
          <w:rPr>
            <w:noProof/>
            <w:webHidden/>
          </w:rPr>
          <w:fldChar w:fldCharType="separate"/>
        </w:r>
        <w:r w:rsidR="00355A72">
          <w:rPr>
            <w:noProof/>
            <w:webHidden/>
          </w:rPr>
          <w:t>12</w:t>
        </w:r>
        <w:r>
          <w:rPr>
            <w:noProof/>
            <w:webHidden/>
          </w:rPr>
          <w:fldChar w:fldCharType="end"/>
        </w:r>
      </w:hyperlink>
    </w:p>
    <w:p w14:paraId="1FEA2193" w14:textId="6FEE45AB" w:rsidR="00D010D1" w:rsidRDefault="00D010D1">
      <w:pPr>
        <w:pStyle w:val="TOC3"/>
        <w:tabs>
          <w:tab w:val="left" w:pos="1584"/>
        </w:tabs>
        <w:rPr>
          <w:rFonts w:asciiTheme="minorHAnsi" w:eastAsiaTheme="minorEastAsia" w:hAnsiTheme="minorHAnsi" w:cstheme="minorBidi"/>
          <w:noProof/>
          <w:color w:val="auto"/>
        </w:rPr>
      </w:pPr>
      <w:hyperlink w:anchor="_Toc110013683" w:history="1">
        <w:r w:rsidRPr="0058497B">
          <w:rPr>
            <w:rStyle w:val="Hyperlink"/>
            <w:rFonts w:eastAsia="Times"/>
            <w:noProof/>
          </w:rPr>
          <w:t>2.3.3</w:t>
        </w:r>
        <w:r>
          <w:rPr>
            <w:rFonts w:asciiTheme="minorHAnsi" w:eastAsiaTheme="minorEastAsia" w:hAnsiTheme="minorHAnsi" w:cstheme="minorBidi"/>
            <w:noProof/>
            <w:color w:val="auto"/>
          </w:rPr>
          <w:tab/>
        </w:r>
        <w:r w:rsidRPr="0058497B">
          <w:rPr>
            <w:rStyle w:val="Hyperlink"/>
            <w:rFonts w:eastAsia="Times"/>
            <w:noProof/>
          </w:rPr>
          <w:t>Electricity Costs</w:t>
        </w:r>
        <w:r>
          <w:rPr>
            <w:noProof/>
            <w:webHidden/>
          </w:rPr>
          <w:tab/>
        </w:r>
        <w:r>
          <w:rPr>
            <w:noProof/>
            <w:webHidden/>
          </w:rPr>
          <w:fldChar w:fldCharType="begin"/>
        </w:r>
        <w:r>
          <w:rPr>
            <w:noProof/>
            <w:webHidden/>
          </w:rPr>
          <w:instrText xml:space="preserve"> PAGEREF _Toc110013683 \h </w:instrText>
        </w:r>
        <w:r>
          <w:rPr>
            <w:noProof/>
            <w:webHidden/>
          </w:rPr>
        </w:r>
        <w:r>
          <w:rPr>
            <w:noProof/>
            <w:webHidden/>
          </w:rPr>
          <w:fldChar w:fldCharType="separate"/>
        </w:r>
        <w:r w:rsidR="00355A72">
          <w:rPr>
            <w:noProof/>
            <w:webHidden/>
          </w:rPr>
          <w:t>12</w:t>
        </w:r>
        <w:r>
          <w:rPr>
            <w:noProof/>
            <w:webHidden/>
          </w:rPr>
          <w:fldChar w:fldCharType="end"/>
        </w:r>
      </w:hyperlink>
    </w:p>
    <w:p w14:paraId="7416C211" w14:textId="7599A05A" w:rsidR="00D010D1" w:rsidRDefault="00D010D1">
      <w:pPr>
        <w:pStyle w:val="TOC3"/>
        <w:tabs>
          <w:tab w:val="left" w:pos="1584"/>
        </w:tabs>
        <w:rPr>
          <w:rFonts w:asciiTheme="minorHAnsi" w:eastAsiaTheme="minorEastAsia" w:hAnsiTheme="minorHAnsi" w:cstheme="minorBidi"/>
          <w:noProof/>
          <w:color w:val="auto"/>
        </w:rPr>
      </w:pPr>
      <w:hyperlink w:anchor="_Toc110013684" w:history="1">
        <w:r w:rsidRPr="0058497B">
          <w:rPr>
            <w:rStyle w:val="Hyperlink"/>
            <w:rFonts w:eastAsia="Times"/>
            <w:noProof/>
          </w:rPr>
          <w:t>2.3.4</w:t>
        </w:r>
        <w:r>
          <w:rPr>
            <w:rFonts w:asciiTheme="minorHAnsi" w:eastAsiaTheme="minorEastAsia" w:hAnsiTheme="minorHAnsi" w:cstheme="minorBidi"/>
            <w:noProof/>
            <w:color w:val="auto"/>
          </w:rPr>
          <w:tab/>
        </w:r>
        <w:r w:rsidRPr="0058497B">
          <w:rPr>
            <w:rStyle w:val="Hyperlink"/>
            <w:rFonts w:eastAsia="Times"/>
            <w:noProof/>
          </w:rPr>
          <w:t>Market Pricing</w:t>
        </w:r>
        <w:r>
          <w:rPr>
            <w:noProof/>
            <w:webHidden/>
          </w:rPr>
          <w:tab/>
        </w:r>
        <w:r>
          <w:rPr>
            <w:noProof/>
            <w:webHidden/>
          </w:rPr>
          <w:fldChar w:fldCharType="begin"/>
        </w:r>
        <w:r>
          <w:rPr>
            <w:noProof/>
            <w:webHidden/>
          </w:rPr>
          <w:instrText xml:space="preserve"> PAGEREF _Toc110013684 \h </w:instrText>
        </w:r>
        <w:r>
          <w:rPr>
            <w:noProof/>
            <w:webHidden/>
          </w:rPr>
        </w:r>
        <w:r>
          <w:rPr>
            <w:noProof/>
            <w:webHidden/>
          </w:rPr>
          <w:fldChar w:fldCharType="separate"/>
        </w:r>
        <w:r w:rsidR="00355A72">
          <w:rPr>
            <w:noProof/>
            <w:webHidden/>
          </w:rPr>
          <w:t>13</w:t>
        </w:r>
        <w:r>
          <w:rPr>
            <w:noProof/>
            <w:webHidden/>
          </w:rPr>
          <w:fldChar w:fldCharType="end"/>
        </w:r>
      </w:hyperlink>
    </w:p>
    <w:p w14:paraId="282009D4" w14:textId="03B58CB7" w:rsidR="00D010D1" w:rsidRDefault="00D010D1">
      <w:pPr>
        <w:pStyle w:val="TOC3"/>
        <w:tabs>
          <w:tab w:val="left" w:pos="1584"/>
        </w:tabs>
        <w:rPr>
          <w:rFonts w:asciiTheme="minorHAnsi" w:eastAsiaTheme="minorEastAsia" w:hAnsiTheme="minorHAnsi" w:cstheme="minorBidi"/>
          <w:noProof/>
          <w:color w:val="auto"/>
        </w:rPr>
      </w:pPr>
      <w:hyperlink w:anchor="_Toc110013685" w:history="1">
        <w:r w:rsidRPr="0058497B">
          <w:rPr>
            <w:rStyle w:val="Hyperlink"/>
            <w:rFonts w:eastAsia="Times"/>
            <w:noProof/>
          </w:rPr>
          <w:t>2.3.5</w:t>
        </w:r>
        <w:r>
          <w:rPr>
            <w:rFonts w:asciiTheme="minorHAnsi" w:eastAsiaTheme="minorEastAsia" w:hAnsiTheme="minorHAnsi" w:cstheme="minorBidi"/>
            <w:noProof/>
            <w:color w:val="auto"/>
          </w:rPr>
          <w:tab/>
        </w:r>
        <w:r w:rsidRPr="0058497B">
          <w:rPr>
            <w:rStyle w:val="Hyperlink"/>
            <w:rFonts w:eastAsia="Times"/>
            <w:noProof/>
          </w:rPr>
          <w:t>Financial Calculations</w:t>
        </w:r>
        <w:r>
          <w:rPr>
            <w:noProof/>
            <w:webHidden/>
          </w:rPr>
          <w:tab/>
        </w:r>
        <w:r>
          <w:rPr>
            <w:noProof/>
            <w:webHidden/>
          </w:rPr>
          <w:fldChar w:fldCharType="begin"/>
        </w:r>
        <w:r>
          <w:rPr>
            <w:noProof/>
            <w:webHidden/>
          </w:rPr>
          <w:instrText xml:space="preserve"> PAGEREF _Toc110013685 \h </w:instrText>
        </w:r>
        <w:r>
          <w:rPr>
            <w:noProof/>
            <w:webHidden/>
          </w:rPr>
        </w:r>
        <w:r>
          <w:rPr>
            <w:noProof/>
            <w:webHidden/>
          </w:rPr>
          <w:fldChar w:fldCharType="separate"/>
        </w:r>
        <w:r w:rsidR="00355A72">
          <w:rPr>
            <w:noProof/>
            <w:webHidden/>
          </w:rPr>
          <w:t>14</w:t>
        </w:r>
        <w:r>
          <w:rPr>
            <w:noProof/>
            <w:webHidden/>
          </w:rPr>
          <w:fldChar w:fldCharType="end"/>
        </w:r>
      </w:hyperlink>
    </w:p>
    <w:p w14:paraId="7025C309" w14:textId="5428CD75" w:rsidR="00D010D1" w:rsidRDefault="00D010D1">
      <w:pPr>
        <w:pStyle w:val="TOC1"/>
        <w:rPr>
          <w:rFonts w:asciiTheme="minorHAnsi" w:eastAsiaTheme="minorEastAsia" w:hAnsiTheme="minorHAnsi" w:cstheme="minorBidi"/>
          <w:b w:val="0"/>
          <w:noProof/>
          <w:color w:val="auto"/>
          <w:kern w:val="0"/>
          <w:sz w:val="22"/>
          <w:szCs w:val="22"/>
        </w:rPr>
      </w:pPr>
      <w:hyperlink w:anchor="_Toc110013686" w:history="1">
        <w:r w:rsidRPr="0058497B">
          <w:rPr>
            <w:rStyle w:val="Hyperlink"/>
            <w:noProof/>
          </w:rPr>
          <w:t>3</w:t>
        </w:r>
        <w:r>
          <w:rPr>
            <w:rFonts w:asciiTheme="minorHAnsi" w:eastAsiaTheme="minorEastAsia" w:hAnsiTheme="minorHAnsi" w:cstheme="minorBidi"/>
            <w:b w:val="0"/>
            <w:noProof/>
            <w:color w:val="auto"/>
            <w:kern w:val="0"/>
            <w:sz w:val="22"/>
            <w:szCs w:val="22"/>
          </w:rPr>
          <w:tab/>
        </w:r>
        <w:r w:rsidRPr="0058497B">
          <w:rPr>
            <w:rStyle w:val="Hyperlink"/>
            <w:noProof/>
          </w:rPr>
          <w:t>Results</w:t>
        </w:r>
        <w:r>
          <w:rPr>
            <w:noProof/>
            <w:webHidden/>
          </w:rPr>
          <w:tab/>
        </w:r>
        <w:r>
          <w:rPr>
            <w:noProof/>
            <w:webHidden/>
          </w:rPr>
          <w:fldChar w:fldCharType="begin"/>
        </w:r>
        <w:r>
          <w:rPr>
            <w:noProof/>
            <w:webHidden/>
          </w:rPr>
          <w:instrText xml:space="preserve"> PAGEREF _Toc110013686 \h </w:instrText>
        </w:r>
        <w:r>
          <w:rPr>
            <w:noProof/>
            <w:webHidden/>
          </w:rPr>
        </w:r>
        <w:r>
          <w:rPr>
            <w:noProof/>
            <w:webHidden/>
          </w:rPr>
          <w:fldChar w:fldCharType="separate"/>
        </w:r>
        <w:r w:rsidR="00355A72">
          <w:rPr>
            <w:noProof/>
            <w:webHidden/>
          </w:rPr>
          <w:t>15</w:t>
        </w:r>
        <w:r>
          <w:rPr>
            <w:noProof/>
            <w:webHidden/>
          </w:rPr>
          <w:fldChar w:fldCharType="end"/>
        </w:r>
      </w:hyperlink>
    </w:p>
    <w:p w14:paraId="73B812DF" w14:textId="20F44F68" w:rsidR="00D010D1" w:rsidRDefault="00D010D1">
      <w:pPr>
        <w:pStyle w:val="TOC2"/>
        <w:tabs>
          <w:tab w:val="left" w:pos="864"/>
        </w:tabs>
        <w:rPr>
          <w:rFonts w:asciiTheme="minorHAnsi" w:eastAsiaTheme="minorEastAsia" w:hAnsiTheme="minorHAnsi" w:cstheme="minorBidi"/>
          <w:noProof/>
          <w:color w:val="auto"/>
          <w:kern w:val="0"/>
        </w:rPr>
      </w:pPr>
      <w:hyperlink w:anchor="_Toc110013687" w:history="1">
        <w:r w:rsidRPr="0058497B">
          <w:rPr>
            <w:rStyle w:val="Hyperlink"/>
            <w:noProof/>
          </w:rPr>
          <w:t>3.1</w:t>
        </w:r>
        <w:r>
          <w:rPr>
            <w:rFonts w:asciiTheme="minorHAnsi" w:eastAsiaTheme="minorEastAsia" w:hAnsiTheme="minorHAnsi" w:cstheme="minorBidi"/>
            <w:noProof/>
            <w:color w:val="auto"/>
            <w:kern w:val="0"/>
          </w:rPr>
          <w:tab/>
        </w:r>
        <w:r w:rsidRPr="0058497B">
          <w:rPr>
            <w:rStyle w:val="Hyperlink"/>
            <w:noProof/>
          </w:rPr>
          <w:t>Mass Energy Flow</w:t>
        </w:r>
        <w:r>
          <w:rPr>
            <w:noProof/>
            <w:webHidden/>
          </w:rPr>
          <w:tab/>
        </w:r>
        <w:r>
          <w:rPr>
            <w:noProof/>
            <w:webHidden/>
          </w:rPr>
          <w:fldChar w:fldCharType="begin"/>
        </w:r>
        <w:r>
          <w:rPr>
            <w:noProof/>
            <w:webHidden/>
          </w:rPr>
          <w:instrText xml:space="preserve"> PAGEREF _Toc110013687 \h </w:instrText>
        </w:r>
        <w:r>
          <w:rPr>
            <w:noProof/>
            <w:webHidden/>
          </w:rPr>
        </w:r>
        <w:r>
          <w:rPr>
            <w:noProof/>
            <w:webHidden/>
          </w:rPr>
          <w:fldChar w:fldCharType="separate"/>
        </w:r>
        <w:r w:rsidR="00355A72">
          <w:rPr>
            <w:noProof/>
            <w:webHidden/>
          </w:rPr>
          <w:t>15</w:t>
        </w:r>
        <w:r>
          <w:rPr>
            <w:noProof/>
            <w:webHidden/>
          </w:rPr>
          <w:fldChar w:fldCharType="end"/>
        </w:r>
      </w:hyperlink>
    </w:p>
    <w:p w14:paraId="77B8F6B6" w14:textId="5888C86E" w:rsidR="00D010D1" w:rsidRDefault="00D010D1">
      <w:pPr>
        <w:pStyle w:val="TOC2"/>
        <w:tabs>
          <w:tab w:val="left" w:pos="864"/>
        </w:tabs>
        <w:rPr>
          <w:rFonts w:asciiTheme="minorHAnsi" w:eastAsiaTheme="minorEastAsia" w:hAnsiTheme="minorHAnsi" w:cstheme="minorBidi"/>
          <w:noProof/>
          <w:color w:val="auto"/>
          <w:kern w:val="0"/>
        </w:rPr>
      </w:pPr>
      <w:hyperlink w:anchor="_Toc110013688" w:history="1">
        <w:r w:rsidRPr="0058497B">
          <w:rPr>
            <w:rStyle w:val="Hyperlink"/>
            <w:noProof/>
          </w:rPr>
          <w:t>3.2</w:t>
        </w:r>
        <w:r>
          <w:rPr>
            <w:rFonts w:asciiTheme="minorHAnsi" w:eastAsiaTheme="minorEastAsia" w:hAnsiTheme="minorHAnsi" w:cstheme="minorBidi"/>
            <w:noProof/>
            <w:color w:val="auto"/>
            <w:kern w:val="0"/>
          </w:rPr>
          <w:tab/>
        </w:r>
        <w:r w:rsidRPr="0058497B">
          <w:rPr>
            <w:rStyle w:val="Hyperlink"/>
            <w:noProof/>
          </w:rPr>
          <w:t>Outputs of HOPP Driven Green Steel Plant</w:t>
        </w:r>
        <w:r>
          <w:rPr>
            <w:noProof/>
            <w:webHidden/>
          </w:rPr>
          <w:tab/>
        </w:r>
        <w:r>
          <w:rPr>
            <w:noProof/>
            <w:webHidden/>
          </w:rPr>
          <w:fldChar w:fldCharType="begin"/>
        </w:r>
        <w:r>
          <w:rPr>
            <w:noProof/>
            <w:webHidden/>
          </w:rPr>
          <w:instrText xml:space="preserve"> PAGEREF _Toc110013688 \h </w:instrText>
        </w:r>
        <w:r>
          <w:rPr>
            <w:noProof/>
            <w:webHidden/>
          </w:rPr>
        </w:r>
        <w:r>
          <w:rPr>
            <w:noProof/>
            <w:webHidden/>
          </w:rPr>
          <w:fldChar w:fldCharType="separate"/>
        </w:r>
        <w:r w:rsidR="00355A72">
          <w:rPr>
            <w:noProof/>
            <w:webHidden/>
          </w:rPr>
          <w:t>15</w:t>
        </w:r>
        <w:r>
          <w:rPr>
            <w:noProof/>
            <w:webHidden/>
          </w:rPr>
          <w:fldChar w:fldCharType="end"/>
        </w:r>
      </w:hyperlink>
    </w:p>
    <w:p w14:paraId="0DDD8E25" w14:textId="06BAD06F" w:rsidR="00D010D1" w:rsidRDefault="00D010D1">
      <w:pPr>
        <w:pStyle w:val="TOC3"/>
        <w:tabs>
          <w:tab w:val="left" w:pos="1584"/>
        </w:tabs>
        <w:rPr>
          <w:rFonts w:asciiTheme="minorHAnsi" w:eastAsiaTheme="minorEastAsia" w:hAnsiTheme="minorHAnsi" w:cstheme="minorBidi"/>
          <w:noProof/>
          <w:color w:val="auto"/>
        </w:rPr>
      </w:pPr>
      <w:hyperlink w:anchor="_Toc110013689" w:history="1">
        <w:r w:rsidRPr="0058497B">
          <w:rPr>
            <w:rStyle w:val="Hyperlink"/>
            <w:rFonts w:eastAsia="Times"/>
            <w:noProof/>
          </w:rPr>
          <w:t>3.2.1</w:t>
        </w:r>
        <w:r>
          <w:rPr>
            <w:rFonts w:asciiTheme="minorHAnsi" w:eastAsiaTheme="minorEastAsia" w:hAnsiTheme="minorHAnsi" w:cstheme="minorBidi"/>
            <w:noProof/>
            <w:color w:val="auto"/>
          </w:rPr>
          <w:tab/>
        </w:r>
        <w:r w:rsidRPr="0058497B">
          <w:rPr>
            <w:rStyle w:val="Hyperlink"/>
            <w:rFonts w:eastAsia="Times"/>
            <w:noProof/>
          </w:rPr>
          <w:t>Physical Production</w:t>
        </w:r>
        <w:r>
          <w:rPr>
            <w:noProof/>
            <w:webHidden/>
          </w:rPr>
          <w:tab/>
        </w:r>
        <w:r>
          <w:rPr>
            <w:noProof/>
            <w:webHidden/>
          </w:rPr>
          <w:fldChar w:fldCharType="begin"/>
        </w:r>
        <w:r>
          <w:rPr>
            <w:noProof/>
            <w:webHidden/>
          </w:rPr>
          <w:instrText xml:space="preserve"> PAGEREF _Toc110013689 \h </w:instrText>
        </w:r>
        <w:r>
          <w:rPr>
            <w:noProof/>
            <w:webHidden/>
          </w:rPr>
        </w:r>
        <w:r>
          <w:rPr>
            <w:noProof/>
            <w:webHidden/>
          </w:rPr>
          <w:fldChar w:fldCharType="separate"/>
        </w:r>
        <w:r w:rsidR="00355A72">
          <w:rPr>
            <w:noProof/>
            <w:webHidden/>
          </w:rPr>
          <w:t>16</w:t>
        </w:r>
        <w:r>
          <w:rPr>
            <w:noProof/>
            <w:webHidden/>
          </w:rPr>
          <w:fldChar w:fldCharType="end"/>
        </w:r>
      </w:hyperlink>
    </w:p>
    <w:p w14:paraId="07A2D5D2" w14:textId="3224ECDD" w:rsidR="00D010D1" w:rsidRDefault="00D010D1">
      <w:pPr>
        <w:pStyle w:val="TOC3"/>
        <w:tabs>
          <w:tab w:val="left" w:pos="1584"/>
        </w:tabs>
        <w:rPr>
          <w:rFonts w:asciiTheme="minorHAnsi" w:eastAsiaTheme="minorEastAsia" w:hAnsiTheme="minorHAnsi" w:cstheme="minorBidi"/>
          <w:noProof/>
          <w:color w:val="auto"/>
        </w:rPr>
      </w:pPr>
      <w:hyperlink w:anchor="_Toc110013690" w:history="1">
        <w:r w:rsidRPr="0058497B">
          <w:rPr>
            <w:rStyle w:val="Hyperlink"/>
            <w:rFonts w:eastAsia="Times"/>
            <w:noProof/>
          </w:rPr>
          <w:t>3.2.2</w:t>
        </w:r>
        <w:r>
          <w:rPr>
            <w:rFonts w:asciiTheme="minorHAnsi" w:eastAsiaTheme="minorEastAsia" w:hAnsiTheme="minorHAnsi" w:cstheme="minorBidi"/>
            <w:noProof/>
            <w:color w:val="auto"/>
          </w:rPr>
          <w:tab/>
        </w:r>
        <w:r w:rsidRPr="0058497B">
          <w:rPr>
            <w:rStyle w:val="Hyperlink"/>
            <w:rFonts w:eastAsia="Times"/>
            <w:noProof/>
          </w:rPr>
          <w:t>Financial Outputs of Plant</w:t>
        </w:r>
        <w:r>
          <w:rPr>
            <w:noProof/>
            <w:webHidden/>
          </w:rPr>
          <w:tab/>
        </w:r>
        <w:r>
          <w:rPr>
            <w:noProof/>
            <w:webHidden/>
          </w:rPr>
          <w:fldChar w:fldCharType="begin"/>
        </w:r>
        <w:r>
          <w:rPr>
            <w:noProof/>
            <w:webHidden/>
          </w:rPr>
          <w:instrText xml:space="preserve"> PAGEREF _Toc110013690 \h </w:instrText>
        </w:r>
        <w:r>
          <w:rPr>
            <w:noProof/>
            <w:webHidden/>
          </w:rPr>
        </w:r>
        <w:r>
          <w:rPr>
            <w:noProof/>
            <w:webHidden/>
          </w:rPr>
          <w:fldChar w:fldCharType="separate"/>
        </w:r>
        <w:r w:rsidR="00355A72">
          <w:rPr>
            <w:noProof/>
            <w:webHidden/>
          </w:rPr>
          <w:t>16</w:t>
        </w:r>
        <w:r>
          <w:rPr>
            <w:noProof/>
            <w:webHidden/>
          </w:rPr>
          <w:fldChar w:fldCharType="end"/>
        </w:r>
      </w:hyperlink>
    </w:p>
    <w:p w14:paraId="0CF18B7F" w14:textId="011BF4D4" w:rsidR="00D010D1" w:rsidRDefault="00D010D1">
      <w:pPr>
        <w:pStyle w:val="TOC1"/>
        <w:rPr>
          <w:rFonts w:asciiTheme="minorHAnsi" w:eastAsiaTheme="minorEastAsia" w:hAnsiTheme="minorHAnsi" w:cstheme="minorBidi"/>
          <w:b w:val="0"/>
          <w:noProof/>
          <w:color w:val="auto"/>
          <w:kern w:val="0"/>
          <w:sz w:val="22"/>
          <w:szCs w:val="22"/>
        </w:rPr>
      </w:pPr>
      <w:hyperlink w:anchor="_Toc110013691" w:history="1">
        <w:r w:rsidRPr="0058497B">
          <w:rPr>
            <w:rStyle w:val="Hyperlink"/>
            <w:noProof/>
          </w:rPr>
          <w:t>4</w:t>
        </w:r>
        <w:r>
          <w:rPr>
            <w:rFonts w:asciiTheme="minorHAnsi" w:eastAsiaTheme="minorEastAsia" w:hAnsiTheme="minorHAnsi" w:cstheme="minorBidi"/>
            <w:b w:val="0"/>
            <w:noProof/>
            <w:color w:val="auto"/>
            <w:kern w:val="0"/>
            <w:sz w:val="22"/>
            <w:szCs w:val="22"/>
          </w:rPr>
          <w:tab/>
        </w:r>
        <w:r w:rsidRPr="0058497B">
          <w:rPr>
            <w:rStyle w:val="Hyperlink"/>
            <w:noProof/>
          </w:rPr>
          <w:t>Discussion</w:t>
        </w:r>
        <w:r>
          <w:rPr>
            <w:noProof/>
            <w:webHidden/>
          </w:rPr>
          <w:tab/>
        </w:r>
        <w:r>
          <w:rPr>
            <w:noProof/>
            <w:webHidden/>
          </w:rPr>
          <w:fldChar w:fldCharType="begin"/>
        </w:r>
        <w:r>
          <w:rPr>
            <w:noProof/>
            <w:webHidden/>
          </w:rPr>
          <w:instrText xml:space="preserve"> PAGEREF _Toc110013691 \h </w:instrText>
        </w:r>
        <w:r>
          <w:rPr>
            <w:noProof/>
            <w:webHidden/>
          </w:rPr>
        </w:r>
        <w:r>
          <w:rPr>
            <w:noProof/>
            <w:webHidden/>
          </w:rPr>
          <w:fldChar w:fldCharType="separate"/>
        </w:r>
        <w:r w:rsidR="00355A72">
          <w:rPr>
            <w:noProof/>
            <w:webHidden/>
          </w:rPr>
          <w:t>17</w:t>
        </w:r>
        <w:r>
          <w:rPr>
            <w:noProof/>
            <w:webHidden/>
          </w:rPr>
          <w:fldChar w:fldCharType="end"/>
        </w:r>
      </w:hyperlink>
    </w:p>
    <w:p w14:paraId="29812F13" w14:textId="2361719C" w:rsidR="00D010D1" w:rsidRDefault="00D010D1">
      <w:pPr>
        <w:pStyle w:val="TOC1"/>
        <w:rPr>
          <w:rFonts w:asciiTheme="minorHAnsi" w:eastAsiaTheme="minorEastAsia" w:hAnsiTheme="minorHAnsi" w:cstheme="minorBidi"/>
          <w:b w:val="0"/>
          <w:noProof/>
          <w:color w:val="auto"/>
          <w:kern w:val="0"/>
          <w:sz w:val="22"/>
          <w:szCs w:val="22"/>
        </w:rPr>
      </w:pPr>
      <w:hyperlink w:anchor="_Toc110013692" w:history="1">
        <w:r w:rsidRPr="0058497B">
          <w:rPr>
            <w:rStyle w:val="Hyperlink"/>
            <w:noProof/>
          </w:rPr>
          <w:t>5</w:t>
        </w:r>
        <w:r>
          <w:rPr>
            <w:rFonts w:asciiTheme="minorHAnsi" w:eastAsiaTheme="minorEastAsia" w:hAnsiTheme="minorHAnsi" w:cstheme="minorBidi"/>
            <w:b w:val="0"/>
            <w:noProof/>
            <w:color w:val="auto"/>
            <w:kern w:val="0"/>
            <w:sz w:val="22"/>
            <w:szCs w:val="22"/>
          </w:rPr>
          <w:tab/>
        </w:r>
        <w:r w:rsidRPr="0058497B">
          <w:rPr>
            <w:rStyle w:val="Hyperlink"/>
            <w:noProof/>
          </w:rPr>
          <w:t>Conclusion</w:t>
        </w:r>
        <w:r>
          <w:rPr>
            <w:noProof/>
            <w:webHidden/>
          </w:rPr>
          <w:tab/>
        </w:r>
        <w:r>
          <w:rPr>
            <w:noProof/>
            <w:webHidden/>
          </w:rPr>
          <w:fldChar w:fldCharType="begin"/>
        </w:r>
        <w:r>
          <w:rPr>
            <w:noProof/>
            <w:webHidden/>
          </w:rPr>
          <w:instrText xml:space="preserve"> PAGEREF _Toc110013692 \h </w:instrText>
        </w:r>
        <w:r>
          <w:rPr>
            <w:noProof/>
            <w:webHidden/>
          </w:rPr>
        </w:r>
        <w:r>
          <w:rPr>
            <w:noProof/>
            <w:webHidden/>
          </w:rPr>
          <w:fldChar w:fldCharType="separate"/>
        </w:r>
        <w:r w:rsidR="00355A72">
          <w:rPr>
            <w:noProof/>
            <w:webHidden/>
          </w:rPr>
          <w:t>20</w:t>
        </w:r>
        <w:r>
          <w:rPr>
            <w:noProof/>
            <w:webHidden/>
          </w:rPr>
          <w:fldChar w:fldCharType="end"/>
        </w:r>
      </w:hyperlink>
    </w:p>
    <w:p w14:paraId="5BF7BE9F" w14:textId="5DA4FBE7" w:rsidR="00D010D1" w:rsidRDefault="00D010D1">
      <w:pPr>
        <w:pStyle w:val="TOC1"/>
        <w:rPr>
          <w:rFonts w:asciiTheme="minorHAnsi" w:eastAsiaTheme="minorEastAsia" w:hAnsiTheme="minorHAnsi" w:cstheme="minorBidi"/>
          <w:b w:val="0"/>
          <w:noProof/>
          <w:color w:val="auto"/>
          <w:kern w:val="0"/>
          <w:sz w:val="22"/>
          <w:szCs w:val="22"/>
        </w:rPr>
      </w:pPr>
      <w:hyperlink w:anchor="_Toc110013693" w:history="1">
        <w:r w:rsidRPr="0058497B">
          <w:rPr>
            <w:rStyle w:val="Hyperlink"/>
            <w:noProof/>
          </w:rPr>
          <w:t>6</w:t>
        </w:r>
        <w:r>
          <w:rPr>
            <w:rFonts w:asciiTheme="minorHAnsi" w:eastAsiaTheme="minorEastAsia" w:hAnsiTheme="minorHAnsi" w:cstheme="minorBidi"/>
            <w:b w:val="0"/>
            <w:noProof/>
            <w:color w:val="auto"/>
            <w:kern w:val="0"/>
            <w:sz w:val="22"/>
            <w:szCs w:val="22"/>
          </w:rPr>
          <w:tab/>
        </w:r>
        <w:r w:rsidRPr="0058497B">
          <w:rPr>
            <w:rStyle w:val="Hyperlink"/>
            <w:noProof/>
          </w:rPr>
          <w:t>References</w:t>
        </w:r>
        <w:r>
          <w:rPr>
            <w:noProof/>
            <w:webHidden/>
          </w:rPr>
          <w:tab/>
        </w:r>
        <w:r>
          <w:rPr>
            <w:noProof/>
            <w:webHidden/>
          </w:rPr>
          <w:fldChar w:fldCharType="begin"/>
        </w:r>
        <w:r>
          <w:rPr>
            <w:noProof/>
            <w:webHidden/>
          </w:rPr>
          <w:instrText xml:space="preserve"> PAGEREF _Toc110013693 \h </w:instrText>
        </w:r>
        <w:r>
          <w:rPr>
            <w:noProof/>
            <w:webHidden/>
          </w:rPr>
        </w:r>
        <w:r>
          <w:rPr>
            <w:noProof/>
            <w:webHidden/>
          </w:rPr>
          <w:fldChar w:fldCharType="separate"/>
        </w:r>
        <w:r w:rsidR="00355A72">
          <w:rPr>
            <w:noProof/>
            <w:webHidden/>
          </w:rPr>
          <w:t>21</w:t>
        </w:r>
        <w:r>
          <w:rPr>
            <w:noProof/>
            <w:webHidden/>
          </w:rPr>
          <w:fldChar w:fldCharType="end"/>
        </w:r>
      </w:hyperlink>
    </w:p>
    <w:p w14:paraId="4A21A0DB" w14:textId="4A58C7FB" w:rsidR="00514E60" w:rsidRDefault="006A2292" w:rsidP="0051009B">
      <w:r>
        <w:fldChar w:fldCharType="end"/>
      </w:r>
    </w:p>
    <w:p w14:paraId="2BBE0128" w14:textId="77777777" w:rsidR="006D1517" w:rsidRDefault="006D1517" w:rsidP="003B5D9D">
      <w:pPr>
        <w:pStyle w:val="NRELHead01NotinTOC"/>
      </w:pPr>
      <w:r>
        <w:br w:type="page"/>
      </w:r>
      <w:bookmarkStart w:id="13" w:name="_Toc291051269"/>
      <w:bookmarkStart w:id="14" w:name="_Toc352071744"/>
      <w:r>
        <w:lastRenderedPageBreak/>
        <w:t>List of Figures</w:t>
      </w:r>
      <w:bookmarkEnd w:id="13"/>
      <w:bookmarkEnd w:id="14"/>
    </w:p>
    <w:p w14:paraId="42AF42E8" w14:textId="7CBB191F" w:rsidR="00D010D1" w:rsidRDefault="00183E0C">
      <w:pPr>
        <w:pStyle w:val="TableofFigures"/>
        <w:rPr>
          <w:rFonts w:asciiTheme="minorHAnsi" w:eastAsiaTheme="minorEastAsia" w:hAnsiTheme="minorHAnsi" w:cstheme="minorBidi"/>
          <w:noProof/>
          <w:color w:val="auto"/>
          <w:kern w:val="0"/>
          <w:szCs w:val="22"/>
        </w:rPr>
      </w:pPr>
      <w:r>
        <w:fldChar w:fldCharType="begin"/>
      </w:r>
      <w:r>
        <w:instrText xml:space="preserve"> TOC \h \z \t "NREL_Figure_Caption" \c </w:instrText>
      </w:r>
      <w:r>
        <w:fldChar w:fldCharType="separate"/>
      </w:r>
      <w:hyperlink w:anchor="_Toc110013655" w:history="1">
        <w:r w:rsidR="00D010D1" w:rsidRPr="004C2F5E">
          <w:rPr>
            <w:rStyle w:val="Hyperlink"/>
            <w:noProof/>
          </w:rPr>
          <w:t>Figure 1 Centralized Hydrogen Direct Reduced Iron-Electronic Arc Furnace concept (Green Steel)</w:t>
        </w:r>
        <w:r w:rsidR="00D010D1">
          <w:rPr>
            <w:noProof/>
            <w:webHidden/>
          </w:rPr>
          <w:tab/>
        </w:r>
        <w:r w:rsidR="00D010D1">
          <w:rPr>
            <w:noProof/>
            <w:webHidden/>
          </w:rPr>
          <w:fldChar w:fldCharType="begin"/>
        </w:r>
        <w:r w:rsidR="00D010D1">
          <w:rPr>
            <w:noProof/>
            <w:webHidden/>
          </w:rPr>
          <w:instrText xml:space="preserve"> PAGEREF _Toc110013655 \h </w:instrText>
        </w:r>
        <w:r w:rsidR="00D010D1">
          <w:rPr>
            <w:noProof/>
            <w:webHidden/>
          </w:rPr>
        </w:r>
        <w:r w:rsidR="00D010D1">
          <w:rPr>
            <w:noProof/>
            <w:webHidden/>
          </w:rPr>
          <w:fldChar w:fldCharType="separate"/>
        </w:r>
        <w:r w:rsidR="00355A72">
          <w:rPr>
            <w:noProof/>
            <w:webHidden/>
          </w:rPr>
          <w:t>1</w:t>
        </w:r>
        <w:r w:rsidR="00D010D1">
          <w:rPr>
            <w:noProof/>
            <w:webHidden/>
          </w:rPr>
          <w:fldChar w:fldCharType="end"/>
        </w:r>
      </w:hyperlink>
    </w:p>
    <w:p w14:paraId="58A69D5D" w14:textId="452AC6F2" w:rsidR="00D010D1" w:rsidRDefault="00D010D1">
      <w:pPr>
        <w:pStyle w:val="TableofFigures"/>
        <w:rPr>
          <w:rFonts w:asciiTheme="minorHAnsi" w:eastAsiaTheme="minorEastAsia" w:hAnsiTheme="minorHAnsi" w:cstheme="minorBidi"/>
          <w:noProof/>
          <w:color w:val="auto"/>
          <w:kern w:val="0"/>
          <w:szCs w:val="22"/>
        </w:rPr>
      </w:pPr>
      <w:hyperlink w:anchor="_Toc110013656" w:history="1">
        <w:r w:rsidRPr="004C2F5E">
          <w:rPr>
            <w:rStyle w:val="Hyperlink"/>
            <w:noProof/>
          </w:rPr>
          <w:t>Figure 2 Onsite Electrical Generation Concept</w:t>
        </w:r>
        <w:r>
          <w:rPr>
            <w:noProof/>
            <w:webHidden/>
          </w:rPr>
          <w:tab/>
        </w:r>
        <w:r>
          <w:rPr>
            <w:noProof/>
            <w:webHidden/>
          </w:rPr>
          <w:fldChar w:fldCharType="begin"/>
        </w:r>
        <w:r>
          <w:rPr>
            <w:noProof/>
            <w:webHidden/>
          </w:rPr>
          <w:instrText xml:space="preserve"> PAGEREF _Toc110013656 \h </w:instrText>
        </w:r>
        <w:r>
          <w:rPr>
            <w:noProof/>
            <w:webHidden/>
          </w:rPr>
        </w:r>
        <w:r>
          <w:rPr>
            <w:noProof/>
            <w:webHidden/>
          </w:rPr>
          <w:fldChar w:fldCharType="separate"/>
        </w:r>
        <w:r w:rsidR="00355A72">
          <w:rPr>
            <w:noProof/>
            <w:webHidden/>
          </w:rPr>
          <w:t>2</w:t>
        </w:r>
        <w:r>
          <w:rPr>
            <w:noProof/>
            <w:webHidden/>
          </w:rPr>
          <w:fldChar w:fldCharType="end"/>
        </w:r>
      </w:hyperlink>
    </w:p>
    <w:p w14:paraId="0AEFE5E2" w14:textId="61C26BEA" w:rsidR="00D010D1" w:rsidRDefault="00D010D1">
      <w:pPr>
        <w:pStyle w:val="TableofFigures"/>
        <w:rPr>
          <w:rFonts w:asciiTheme="minorHAnsi" w:eastAsiaTheme="minorEastAsia" w:hAnsiTheme="minorHAnsi" w:cstheme="minorBidi"/>
          <w:noProof/>
          <w:color w:val="auto"/>
          <w:kern w:val="0"/>
          <w:szCs w:val="22"/>
        </w:rPr>
      </w:pPr>
      <w:hyperlink w:anchor="_Toc110013657" w:history="1">
        <w:r w:rsidRPr="004C2F5E">
          <w:rPr>
            <w:rStyle w:val="Hyperlink"/>
            <w:noProof/>
          </w:rPr>
          <w:t>Figure 3 Hybrid Optimization and Performance Platform modeling capabilities</w:t>
        </w:r>
        <w:r>
          <w:rPr>
            <w:noProof/>
            <w:webHidden/>
          </w:rPr>
          <w:tab/>
        </w:r>
        <w:r>
          <w:rPr>
            <w:noProof/>
            <w:webHidden/>
          </w:rPr>
          <w:fldChar w:fldCharType="begin"/>
        </w:r>
        <w:r>
          <w:rPr>
            <w:noProof/>
            <w:webHidden/>
          </w:rPr>
          <w:instrText xml:space="preserve"> PAGEREF _Toc110013657 \h </w:instrText>
        </w:r>
        <w:r>
          <w:rPr>
            <w:noProof/>
            <w:webHidden/>
          </w:rPr>
        </w:r>
        <w:r>
          <w:rPr>
            <w:noProof/>
            <w:webHidden/>
          </w:rPr>
          <w:fldChar w:fldCharType="separate"/>
        </w:r>
        <w:r w:rsidR="00355A72">
          <w:rPr>
            <w:noProof/>
            <w:webHidden/>
          </w:rPr>
          <w:t>4</w:t>
        </w:r>
        <w:r>
          <w:rPr>
            <w:noProof/>
            <w:webHidden/>
          </w:rPr>
          <w:fldChar w:fldCharType="end"/>
        </w:r>
      </w:hyperlink>
    </w:p>
    <w:p w14:paraId="3052D490" w14:textId="3B2996A6" w:rsidR="00D010D1" w:rsidRDefault="00D010D1">
      <w:pPr>
        <w:pStyle w:val="TableofFigures"/>
        <w:rPr>
          <w:rFonts w:asciiTheme="minorHAnsi" w:eastAsiaTheme="minorEastAsia" w:hAnsiTheme="minorHAnsi" w:cstheme="minorBidi"/>
          <w:noProof/>
          <w:color w:val="auto"/>
          <w:kern w:val="0"/>
          <w:szCs w:val="22"/>
        </w:rPr>
      </w:pPr>
      <w:hyperlink w:anchor="_Toc110013658" w:history="1">
        <w:r w:rsidRPr="004C2F5E">
          <w:rPr>
            <w:rStyle w:val="Hyperlink"/>
            <w:noProof/>
          </w:rPr>
          <w:t>Figure 4 Thermodynamic Model of Entire System</w:t>
        </w:r>
        <w:r>
          <w:rPr>
            <w:noProof/>
            <w:webHidden/>
          </w:rPr>
          <w:tab/>
        </w:r>
        <w:r>
          <w:rPr>
            <w:noProof/>
            <w:webHidden/>
          </w:rPr>
          <w:fldChar w:fldCharType="begin"/>
        </w:r>
        <w:r>
          <w:rPr>
            <w:noProof/>
            <w:webHidden/>
          </w:rPr>
          <w:instrText xml:space="preserve"> PAGEREF _Toc110013658 \h </w:instrText>
        </w:r>
        <w:r>
          <w:rPr>
            <w:noProof/>
            <w:webHidden/>
          </w:rPr>
        </w:r>
        <w:r>
          <w:rPr>
            <w:noProof/>
            <w:webHidden/>
          </w:rPr>
          <w:fldChar w:fldCharType="separate"/>
        </w:r>
        <w:r w:rsidR="00355A72">
          <w:rPr>
            <w:noProof/>
            <w:webHidden/>
          </w:rPr>
          <w:t>5</w:t>
        </w:r>
        <w:r>
          <w:rPr>
            <w:noProof/>
            <w:webHidden/>
          </w:rPr>
          <w:fldChar w:fldCharType="end"/>
        </w:r>
      </w:hyperlink>
    </w:p>
    <w:p w14:paraId="74B15A65" w14:textId="1F2FDE80" w:rsidR="00D010D1" w:rsidRDefault="00D010D1">
      <w:pPr>
        <w:pStyle w:val="TableofFigures"/>
        <w:rPr>
          <w:rFonts w:asciiTheme="minorHAnsi" w:eastAsiaTheme="minorEastAsia" w:hAnsiTheme="minorHAnsi" w:cstheme="minorBidi"/>
          <w:noProof/>
          <w:color w:val="auto"/>
          <w:kern w:val="0"/>
          <w:szCs w:val="22"/>
        </w:rPr>
      </w:pPr>
      <w:hyperlink w:anchor="_Toc110013659" w:history="1">
        <w:r w:rsidRPr="004C2F5E">
          <w:rPr>
            <w:rStyle w:val="Hyperlink"/>
            <w:noProof/>
          </w:rPr>
          <w:t>Figure 5 Model of Hydrogen Direct Reduced Iron system</w:t>
        </w:r>
        <w:r>
          <w:rPr>
            <w:noProof/>
            <w:webHidden/>
          </w:rPr>
          <w:tab/>
        </w:r>
        <w:r>
          <w:rPr>
            <w:noProof/>
            <w:webHidden/>
          </w:rPr>
          <w:fldChar w:fldCharType="begin"/>
        </w:r>
        <w:r>
          <w:rPr>
            <w:noProof/>
            <w:webHidden/>
          </w:rPr>
          <w:instrText xml:space="preserve"> PAGEREF _Toc110013659 \h </w:instrText>
        </w:r>
        <w:r>
          <w:rPr>
            <w:noProof/>
            <w:webHidden/>
          </w:rPr>
        </w:r>
        <w:r>
          <w:rPr>
            <w:noProof/>
            <w:webHidden/>
          </w:rPr>
          <w:fldChar w:fldCharType="separate"/>
        </w:r>
        <w:r w:rsidR="00355A72">
          <w:rPr>
            <w:noProof/>
            <w:webHidden/>
          </w:rPr>
          <w:t>6</w:t>
        </w:r>
        <w:r>
          <w:rPr>
            <w:noProof/>
            <w:webHidden/>
          </w:rPr>
          <w:fldChar w:fldCharType="end"/>
        </w:r>
      </w:hyperlink>
    </w:p>
    <w:p w14:paraId="52E5DCD6" w14:textId="28BEFB70" w:rsidR="00D010D1" w:rsidRDefault="00D010D1">
      <w:pPr>
        <w:pStyle w:val="TableofFigures"/>
        <w:rPr>
          <w:rFonts w:asciiTheme="minorHAnsi" w:eastAsiaTheme="minorEastAsia" w:hAnsiTheme="minorHAnsi" w:cstheme="minorBidi"/>
          <w:noProof/>
          <w:color w:val="auto"/>
          <w:kern w:val="0"/>
          <w:szCs w:val="22"/>
        </w:rPr>
      </w:pPr>
      <w:hyperlink w:anchor="_Toc110013660" w:history="1">
        <w:r w:rsidRPr="004C2F5E">
          <w:rPr>
            <w:rStyle w:val="Hyperlink"/>
            <w:noProof/>
          </w:rPr>
          <w:t>Figure 6 Model of Electronic Arc Furnace</w:t>
        </w:r>
        <w:r>
          <w:rPr>
            <w:noProof/>
            <w:webHidden/>
          </w:rPr>
          <w:tab/>
        </w:r>
        <w:r>
          <w:rPr>
            <w:noProof/>
            <w:webHidden/>
          </w:rPr>
          <w:fldChar w:fldCharType="begin"/>
        </w:r>
        <w:r>
          <w:rPr>
            <w:noProof/>
            <w:webHidden/>
          </w:rPr>
          <w:instrText xml:space="preserve"> PAGEREF _Toc110013660 \h </w:instrText>
        </w:r>
        <w:r>
          <w:rPr>
            <w:noProof/>
            <w:webHidden/>
          </w:rPr>
        </w:r>
        <w:r>
          <w:rPr>
            <w:noProof/>
            <w:webHidden/>
          </w:rPr>
          <w:fldChar w:fldCharType="separate"/>
        </w:r>
        <w:r w:rsidR="00355A72">
          <w:rPr>
            <w:noProof/>
            <w:webHidden/>
          </w:rPr>
          <w:t>7</w:t>
        </w:r>
        <w:r>
          <w:rPr>
            <w:noProof/>
            <w:webHidden/>
          </w:rPr>
          <w:fldChar w:fldCharType="end"/>
        </w:r>
      </w:hyperlink>
    </w:p>
    <w:p w14:paraId="5755D93B" w14:textId="1D3E7933" w:rsidR="00D010D1" w:rsidRDefault="00D010D1">
      <w:pPr>
        <w:pStyle w:val="TableofFigures"/>
        <w:rPr>
          <w:rFonts w:asciiTheme="minorHAnsi" w:eastAsiaTheme="minorEastAsia" w:hAnsiTheme="minorHAnsi" w:cstheme="minorBidi"/>
          <w:noProof/>
          <w:color w:val="auto"/>
          <w:kern w:val="0"/>
          <w:szCs w:val="22"/>
        </w:rPr>
      </w:pPr>
      <w:hyperlink w:anchor="_Toc110013661" w:history="1">
        <w:r w:rsidRPr="004C2F5E">
          <w:rPr>
            <w:rStyle w:val="Hyperlink"/>
            <w:noProof/>
          </w:rPr>
          <w:t>Figure 7 Model of Electrolyzer system</w:t>
        </w:r>
        <w:r>
          <w:rPr>
            <w:noProof/>
            <w:webHidden/>
          </w:rPr>
          <w:tab/>
        </w:r>
        <w:r>
          <w:rPr>
            <w:noProof/>
            <w:webHidden/>
          </w:rPr>
          <w:fldChar w:fldCharType="begin"/>
        </w:r>
        <w:r>
          <w:rPr>
            <w:noProof/>
            <w:webHidden/>
          </w:rPr>
          <w:instrText xml:space="preserve"> PAGEREF _Toc110013661 \h </w:instrText>
        </w:r>
        <w:r>
          <w:rPr>
            <w:noProof/>
            <w:webHidden/>
          </w:rPr>
        </w:r>
        <w:r>
          <w:rPr>
            <w:noProof/>
            <w:webHidden/>
          </w:rPr>
          <w:fldChar w:fldCharType="separate"/>
        </w:r>
        <w:r w:rsidR="00355A72">
          <w:rPr>
            <w:noProof/>
            <w:webHidden/>
          </w:rPr>
          <w:t>9</w:t>
        </w:r>
        <w:r>
          <w:rPr>
            <w:noProof/>
            <w:webHidden/>
          </w:rPr>
          <w:fldChar w:fldCharType="end"/>
        </w:r>
      </w:hyperlink>
    </w:p>
    <w:p w14:paraId="137B7DF5" w14:textId="56190C0C" w:rsidR="00D010D1" w:rsidRDefault="00D010D1">
      <w:pPr>
        <w:pStyle w:val="TableofFigures"/>
        <w:rPr>
          <w:rFonts w:asciiTheme="minorHAnsi" w:eastAsiaTheme="minorEastAsia" w:hAnsiTheme="minorHAnsi" w:cstheme="minorBidi"/>
          <w:noProof/>
          <w:color w:val="auto"/>
          <w:kern w:val="0"/>
          <w:szCs w:val="22"/>
        </w:rPr>
      </w:pPr>
      <w:hyperlink w:anchor="_Toc110013662" w:history="1">
        <w:r w:rsidRPr="004C2F5E">
          <w:rPr>
            <w:rStyle w:val="Hyperlink"/>
            <w:noProof/>
          </w:rPr>
          <w:t>Figure 8 Main Controller Diagram</w:t>
        </w:r>
        <w:r>
          <w:rPr>
            <w:noProof/>
            <w:webHidden/>
          </w:rPr>
          <w:tab/>
        </w:r>
        <w:r>
          <w:rPr>
            <w:noProof/>
            <w:webHidden/>
          </w:rPr>
          <w:fldChar w:fldCharType="begin"/>
        </w:r>
        <w:r>
          <w:rPr>
            <w:noProof/>
            <w:webHidden/>
          </w:rPr>
          <w:instrText xml:space="preserve"> PAGEREF _Toc110013662 \h </w:instrText>
        </w:r>
        <w:r>
          <w:rPr>
            <w:noProof/>
            <w:webHidden/>
          </w:rPr>
        </w:r>
        <w:r>
          <w:rPr>
            <w:noProof/>
            <w:webHidden/>
          </w:rPr>
          <w:fldChar w:fldCharType="separate"/>
        </w:r>
        <w:r w:rsidR="00355A72">
          <w:rPr>
            <w:noProof/>
            <w:webHidden/>
          </w:rPr>
          <w:t>18</w:t>
        </w:r>
        <w:r>
          <w:rPr>
            <w:noProof/>
            <w:webHidden/>
          </w:rPr>
          <w:fldChar w:fldCharType="end"/>
        </w:r>
      </w:hyperlink>
    </w:p>
    <w:p w14:paraId="039BEB76" w14:textId="29182A14" w:rsidR="00D010D1" w:rsidRDefault="00D010D1">
      <w:pPr>
        <w:pStyle w:val="TableofFigures"/>
        <w:rPr>
          <w:rFonts w:asciiTheme="minorHAnsi" w:eastAsiaTheme="minorEastAsia" w:hAnsiTheme="minorHAnsi" w:cstheme="minorBidi"/>
          <w:noProof/>
          <w:color w:val="auto"/>
          <w:kern w:val="0"/>
          <w:szCs w:val="22"/>
        </w:rPr>
      </w:pPr>
      <w:hyperlink w:anchor="_Toc110013663" w:history="1">
        <w:r w:rsidRPr="004C2F5E">
          <w:rPr>
            <w:rStyle w:val="Hyperlink"/>
            <w:noProof/>
          </w:rPr>
          <w:t>Figure 9 SteelBenchmarker Report of Hot Rolled Band price (SteelBenchmarker 2022)</w:t>
        </w:r>
        <w:r>
          <w:rPr>
            <w:noProof/>
            <w:webHidden/>
          </w:rPr>
          <w:tab/>
        </w:r>
        <w:r>
          <w:rPr>
            <w:noProof/>
            <w:webHidden/>
          </w:rPr>
          <w:fldChar w:fldCharType="begin"/>
        </w:r>
        <w:r>
          <w:rPr>
            <w:noProof/>
            <w:webHidden/>
          </w:rPr>
          <w:instrText xml:space="preserve"> PAGEREF _Toc110013663 \h </w:instrText>
        </w:r>
        <w:r>
          <w:rPr>
            <w:noProof/>
            <w:webHidden/>
          </w:rPr>
        </w:r>
        <w:r>
          <w:rPr>
            <w:noProof/>
            <w:webHidden/>
          </w:rPr>
          <w:fldChar w:fldCharType="separate"/>
        </w:r>
        <w:r w:rsidR="00355A72">
          <w:rPr>
            <w:noProof/>
            <w:webHidden/>
          </w:rPr>
          <w:t>19</w:t>
        </w:r>
        <w:r>
          <w:rPr>
            <w:noProof/>
            <w:webHidden/>
          </w:rPr>
          <w:fldChar w:fldCharType="end"/>
        </w:r>
      </w:hyperlink>
    </w:p>
    <w:p w14:paraId="0FA4BDF9" w14:textId="363E0372" w:rsidR="00D010D1" w:rsidRDefault="00D010D1">
      <w:pPr>
        <w:pStyle w:val="TableofFigures"/>
        <w:rPr>
          <w:rFonts w:asciiTheme="minorHAnsi" w:eastAsiaTheme="minorEastAsia" w:hAnsiTheme="minorHAnsi" w:cstheme="minorBidi"/>
          <w:noProof/>
          <w:color w:val="auto"/>
          <w:kern w:val="0"/>
          <w:szCs w:val="22"/>
        </w:rPr>
      </w:pPr>
      <w:hyperlink w:anchor="_Toc110013664" w:history="1">
        <w:r w:rsidRPr="004C2F5E">
          <w:rPr>
            <w:rStyle w:val="Hyperlink"/>
            <w:noProof/>
          </w:rPr>
          <w:t>Figure 10 SeaH2Land Proposal Concept</w:t>
        </w:r>
        <w:r>
          <w:rPr>
            <w:noProof/>
            <w:webHidden/>
          </w:rPr>
          <w:tab/>
        </w:r>
        <w:r>
          <w:rPr>
            <w:noProof/>
            <w:webHidden/>
          </w:rPr>
          <w:fldChar w:fldCharType="begin"/>
        </w:r>
        <w:r>
          <w:rPr>
            <w:noProof/>
            <w:webHidden/>
          </w:rPr>
          <w:instrText xml:space="preserve"> PAGEREF _Toc110013664 \h </w:instrText>
        </w:r>
        <w:r>
          <w:rPr>
            <w:noProof/>
            <w:webHidden/>
          </w:rPr>
        </w:r>
        <w:r>
          <w:rPr>
            <w:noProof/>
            <w:webHidden/>
          </w:rPr>
          <w:fldChar w:fldCharType="separate"/>
        </w:r>
        <w:r w:rsidR="00355A72">
          <w:rPr>
            <w:noProof/>
            <w:webHidden/>
          </w:rPr>
          <w:t>20</w:t>
        </w:r>
        <w:r>
          <w:rPr>
            <w:noProof/>
            <w:webHidden/>
          </w:rPr>
          <w:fldChar w:fldCharType="end"/>
        </w:r>
      </w:hyperlink>
    </w:p>
    <w:p w14:paraId="5E543F14" w14:textId="3E18C476" w:rsidR="0051009B" w:rsidRDefault="00183E0C" w:rsidP="0051009B">
      <w:r>
        <w:fldChar w:fldCharType="end"/>
      </w:r>
    </w:p>
    <w:p w14:paraId="1112628E" w14:textId="77777777" w:rsidR="006D1517" w:rsidRPr="003B5D9D" w:rsidRDefault="006D1517" w:rsidP="003B5D9D">
      <w:pPr>
        <w:pStyle w:val="NRELHead01NotinTOC"/>
      </w:pPr>
      <w:bookmarkStart w:id="15" w:name="_Toc291051270"/>
      <w:bookmarkStart w:id="16" w:name="_Toc352071745"/>
      <w:r w:rsidRPr="003B5D9D">
        <w:t>List of Tables</w:t>
      </w:r>
      <w:bookmarkEnd w:id="15"/>
      <w:bookmarkEnd w:id="16"/>
    </w:p>
    <w:bookmarkStart w:id="17" w:name="_Toc131925443"/>
    <w:bookmarkStart w:id="18" w:name="_Toc131925489"/>
    <w:bookmarkStart w:id="19" w:name="_Toc225583134"/>
    <w:p w14:paraId="018D59BF" w14:textId="0049B4F5" w:rsidR="00D010D1" w:rsidRDefault="007E5CE6">
      <w:pPr>
        <w:pStyle w:val="TableofFigures"/>
        <w:rPr>
          <w:rFonts w:asciiTheme="minorHAnsi" w:eastAsiaTheme="minorEastAsia" w:hAnsiTheme="minorHAnsi" w:cstheme="minorBidi"/>
          <w:noProof/>
          <w:color w:val="auto"/>
          <w:kern w:val="0"/>
          <w:szCs w:val="22"/>
        </w:rPr>
      </w:pPr>
      <w:r>
        <w:rPr>
          <w:b/>
        </w:rPr>
        <w:fldChar w:fldCharType="begin"/>
      </w:r>
      <w:r>
        <w:rPr>
          <w:b/>
        </w:rPr>
        <w:instrText xml:space="preserve"> TOC \h \z \t "NREL_Table_Caption" \c </w:instrText>
      </w:r>
      <w:r>
        <w:rPr>
          <w:b/>
        </w:rPr>
        <w:fldChar w:fldCharType="separate"/>
      </w:r>
      <w:hyperlink r:id="rId10" w:anchor="_Toc110013665" w:history="1">
        <w:r w:rsidR="00D010D1" w:rsidRPr="005E10F6">
          <w:rPr>
            <w:rStyle w:val="Hyperlink"/>
            <w:noProof/>
          </w:rPr>
          <w:t>Table 1 Additional Capital Costs</w:t>
        </w:r>
        <w:r w:rsidR="00D010D1">
          <w:rPr>
            <w:noProof/>
            <w:webHidden/>
          </w:rPr>
          <w:tab/>
        </w:r>
        <w:r w:rsidR="00D010D1">
          <w:rPr>
            <w:noProof/>
            <w:webHidden/>
          </w:rPr>
          <w:fldChar w:fldCharType="begin"/>
        </w:r>
        <w:r w:rsidR="00D010D1">
          <w:rPr>
            <w:noProof/>
            <w:webHidden/>
          </w:rPr>
          <w:instrText xml:space="preserve"> PAGEREF _Toc110013665 \h </w:instrText>
        </w:r>
        <w:r w:rsidR="00D010D1">
          <w:rPr>
            <w:noProof/>
            <w:webHidden/>
          </w:rPr>
        </w:r>
        <w:r w:rsidR="00D010D1">
          <w:rPr>
            <w:noProof/>
            <w:webHidden/>
          </w:rPr>
          <w:fldChar w:fldCharType="separate"/>
        </w:r>
        <w:r w:rsidR="00355A72">
          <w:rPr>
            <w:noProof/>
            <w:webHidden/>
          </w:rPr>
          <w:t>11</w:t>
        </w:r>
        <w:r w:rsidR="00D010D1">
          <w:rPr>
            <w:noProof/>
            <w:webHidden/>
          </w:rPr>
          <w:fldChar w:fldCharType="end"/>
        </w:r>
      </w:hyperlink>
    </w:p>
    <w:p w14:paraId="26B8B5FD" w14:textId="3F88CDC4" w:rsidR="00D010D1" w:rsidRDefault="00D010D1">
      <w:pPr>
        <w:pStyle w:val="TableofFigures"/>
        <w:rPr>
          <w:rFonts w:asciiTheme="minorHAnsi" w:eastAsiaTheme="minorEastAsia" w:hAnsiTheme="minorHAnsi" w:cstheme="minorBidi"/>
          <w:noProof/>
          <w:color w:val="auto"/>
          <w:kern w:val="0"/>
          <w:szCs w:val="22"/>
        </w:rPr>
      </w:pPr>
      <w:hyperlink w:anchor="_Toc110013666" w:history="1">
        <w:r w:rsidRPr="005E10F6">
          <w:rPr>
            <w:rStyle w:val="Hyperlink"/>
            <w:noProof/>
          </w:rPr>
          <w:t>Table 2 Additional operating costs</w:t>
        </w:r>
        <w:r>
          <w:rPr>
            <w:noProof/>
            <w:webHidden/>
          </w:rPr>
          <w:tab/>
        </w:r>
        <w:r>
          <w:rPr>
            <w:noProof/>
            <w:webHidden/>
          </w:rPr>
          <w:fldChar w:fldCharType="begin"/>
        </w:r>
        <w:r>
          <w:rPr>
            <w:noProof/>
            <w:webHidden/>
          </w:rPr>
          <w:instrText xml:space="preserve"> PAGEREF _Toc110013666 \h </w:instrText>
        </w:r>
        <w:r>
          <w:rPr>
            <w:noProof/>
            <w:webHidden/>
          </w:rPr>
        </w:r>
        <w:r>
          <w:rPr>
            <w:noProof/>
            <w:webHidden/>
          </w:rPr>
          <w:fldChar w:fldCharType="separate"/>
        </w:r>
        <w:r w:rsidR="00355A72">
          <w:rPr>
            <w:noProof/>
            <w:webHidden/>
          </w:rPr>
          <w:t>12</w:t>
        </w:r>
        <w:r>
          <w:rPr>
            <w:noProof/>
            <w:webHidden/>
          </w:rPr>
          <w:fldChar w:fldCharType="end"/>
        </w:r>
      </w:hyperlink>
    </w:p>
    <w:p w14:paraId="172A7295" w14:textId="11808E79" w:rsidR="00D010D1" w:rsidRDefault="00D010D1">
      <w:pPr>
        <w:pStyle w:val="TableofFigures"/>
        <w:rPr>
          <w:rFonts w:asciiTheme="minorHAnsi" w:eastAsiaTheme="minorEastAsia" w:hAnsiTheme="minorHAnsi" w:cstheme="minorBidi"/>
          <w:noProof/>
          <w:color w:val="auto"/>
          <w:kern w:val="0"/>
          <w:szCs w:val="22"/>
        </w:rPr>
      </w:pPr>
      <w:hyperlink w:anchor="_Toc110013667" w:history="1">
        <w:r w:rsidRPr="005E10F6">
          <w:rPr>
            <w:rStyle w:val="Hyperlink"/>
            <w:noProof/>
          </w:rPr>
          <w:t>Table 3 Hybrid Plant Physical Parameters</w:t>
        </w:r>
        <w:r>
          <w:rPr>
            <w:noProof/>
            <w:webHidden/>
          </w:rPr>
          <w:tab/>
        </w:r>
        <w:r>
          <w:rPr>
            <w:noProof/>
            <w:webHidden/>
          </w:rPr>
          <w:fldChar w:fldCharType="begin"/>
        </w:r>
        <w:r>
          <w:rPr>
            <w:noProof/>
            <w:webHidden/>
          </w:rPr>
          <w:instrText xml:space="preserve"> PAGEREF _Toc110013667 \h </w:instrText>
        </w:r>
        <w:r>
          <w:rPr>
            <w:noProof/>
            <w:webHidden/>
          </w:rPr>
        </w:r>
        <w:r>
          <w:rPr>
            <w:noProof/>
            <w:webHidden/>
          </w:rPr>
          <w:fldChar w:fldCharType="separate"/>
        </w:r>
        <w:r w:rsidR="00355A72">
          <w:rPr>
            <w:noProof/>
            <w:webHidden/>
          </w:rPr>
          <w:t>13</w:t>
        </w:r>
        <w:r>
          <w:rPr>
            <w:noProof/>
            <w:webHidden/>
          </w:rPr>
          <w:fldChar w:fldCharType="end"/>
        </w:r>
      </w:hyperlink>
    </w:p>
    <w:p w14:paraId="527A8649" w14:textId="254C299D" w:rsidR="00D010D1" w:rsidRDefault="00D010D1">
      <w:pPr>
        <w:pStyle w:val="TableofFigures"/>
        <w:rPr>
          <w:rFonts w:asciiTheme="minorHAnsi" w:eastAsiaTheme="minorEastAsia" w:hAnsiTheme="minorHAnsi" w:cstheme="minorBidi"/>
          <w:noProof/>
          <w:color w:val="auto"/>
          <w:kern w:val="0"/>
          <w:szCs w:val="22"/>
        </w:rPr>
      </w:pPr>
      <w:hyperlink w:anchor="_Toc110013668" w:history="1">
        <w:r w:rsidRPr="005E10F6">
          <w:rPr>
            <w:rStyle w:val="Hyperlink"/>
            <w:noProof/>
          </w:rPr>
          <w:t>Table 4 Hybrid Farm Financial Parameters</w:t>
        </w:r>
        <w:r>
          <w:rPr>
            <w:noProof/>
            <w:webHidden/>
          </w:rPr>
          <w:tab/>
        </w:r>
        <w:r>
          <w:rPr>
            <w:noProof/>
            <w:webHidden/>
          </w:rPr>
          <w:fldChar w:fldCharType="begin"/>
        </w:r>
        <w:r>
          <w:rPr>
            <w:noProof/>
            <w:webHidden/>
          </w:rPr>
          <w:instrText xml:space="preserve"> PAGEREF _Toc110013668 \h </w:instrText>
        </w:r>
        <w:r>
          <w:rPr>
            <w:noProof/>
            <w:webHidden/>
          </w:rPr>
        </w:r>
        <w:r>
          <w:rPr>
            <w:noProof/>
            <w:webHidden/>
          </w:rPr>
          <w:fldChar w:fldCharType="separate"/>
        </w:r>
        <w:r w:rsidR="00355A72">
          <w:rPr>
            <w:noProof/>
            <w:webHidden/>
          </w:rPr>
          <w:t>13</w:t>
        </w:r>
        <w:r>
          <w:rPr>
            <w:noProof/>
            <w:webHidden/>
          </w:rPr>
          <w:fldChar w:fldCharType="end"/>
        </w:r>
      </w:hyperlink>
    </w:p>
    <w:p w14:paraId="417E7549" w14:textId="757D4DA7" w:rsidR="00D010D1" w:rsidRDefault="00D010D1">
      <w:pPr>
        <w:pStyle w:val="TableofFigures"/>
        <w:rPr>
          <w:rFonts w:asciiTheme="minorHAnsi" w:eastAsiaTheme="minorEastAsia" w:hAnsiTheme="minorHAnsi" w:cstheme="minorBidi"/>
          <w:noProof/>
          <w:color w:val="auto"/>
          <w:kern w:val="0"/>
          <w:szCs w:val="22"/>
        </w:rPr>
      </w:pPr>
      <w:hyperlink w:anchor="_Toc110013669" w:history="1">
        <w:r w:rsidRPr="005E10F6">
          <w:rPr>
            <w:rStyle w:val="Hyperlink"/>
            <w:noProof/>
          </w:rPr>
          <w:t>Table 5 System's Mass Energy Flow</w:t>
        </w:r>
        <w:r>
          <w:rPr>
            <w:noProof/>
            <w:webHidden/>
          </w:rPr>
          <w:tab/>
        </w:r>
        <w:r>
          <w:rPr>
            <w:noProof/>
            <w:webHidden/>
          </w:rPr>
          <w:fldChar w:fldCharType="begin"/>
        </w:r>
        <w:r>
          <w:rPr>
            <w:noProof/>
            <w:webHidden/>
          </w:rPr>
          <w:instrText xml:space="preserve"> PAGEREF _Toc110013669 \h </w:instrText>
        </w:r>
        <w:r>
          <w:rPr>
            <w:noProof/>
            <w:webHidden/>
          </w:rPr>
        </w:r>
        <w:r>
          <w:rPr>
            <w:noProof/>
            <w:webHidden/>
          </w:rPr>
          <w:fldChar w:fldCharType="separate"/>
        </w:r>
        <w:r w:rsidR="00355A72">
          <w:rPr>
            <w:noProof/>
            <w:webHidden/>
          </w:rPr>
          <w:t>15</w:t>
        </w:r>
        <w:r>
          <w:rPr>
            <w:noProof/>
            <w:webHidden/>
          </w:rPr>
          <w:fldChar w:fldCharType="end"/>
        </w:r>
      </w:hyperlink>
    </w:p>
    <w:p w14:paraId="2B665866" w14:textId="4CD890E7" w:rsidR="00D010D1" w:rsidRDefault="00D010D1">
      <w:pPr>
        <w:pStyle w:val="TableofFigures"/>
        <w:rPr>
          <w:rFonts w:asciiTheme="minorHAnsi" w:eastAsiaTheme="minorEastAsia" w:hAnsiTheme="minorHAnsi" w:cstheme="minorBidi"/>
          <w:noProof/>
          <w:color w:val="auto"/>
          <w:kern w:val="0"/>
          <w:szCs w:val="22"/>
        </w:rPr>
      </w:pPr>
      <w:hyperlink w:anchor="_Toc110013670" w:history="1">
        <w:r w:rsidRPr="005E10F6">
          <w:rPr>
            <w:rStyle w:val="Hyperlink"/>
            <w:noProof/>
          </w:rPr>
          <w:t>Table 6 Physical Outputs</w:t>
        </w:r>
        <w:r>
          <w:rPr>
            <w:noProof/>
            <w:webHidden/>
          </w:rPr>
          <w:tab/>
        </w:r>
        <w:r>
          <w:rPr>
            <w:noProof/>
            <w:webHidden/>
          </w:rPr>
          <w:fldChar w:fldCharType="begin"/>
        </w:r>
        <w:r>
          <w:rPr>
            <w:noProof/>
            <w:webHidden/>
          </w:rPr>
          <w:instrText xml:space="preserve"> PAGEREF _Toc110013670 \h </w:instrText>
        </w:r>
        <w:r>
          <w:rPr>
            <w:noProof/>
            <w:webHidden/>
          </w:rPr>
        </w:r>
        <w:r>
          <w:rPr>
            <w:noProof/>
            <w:webHidden/>
          </w:rPr>
          <w:fldChar w:fldCharType="separate"/>
        </w:r>
        <w:r w:rsidR="00355A72">
          <w:rPr>
            <w:noProof/>
            <w:webHidden/>
          </w:rPr>
          <w:t>16</w:t>
        </w:r>
        <w:r>
          <w:rPr>
            <w:noProof/>
            <w:webHidden/>
          </w:rPr>
          <w:fldChar w:fldCharType="end"/>
        </w:r>
      </w:hyperlink>
    </w:p>
    <w:p w14:paraId="105A0398" w14:textId="2F5CCFCC" w:rsidR="00D010D1" w:rsidRDefault="00D010D1">
      <w:pPr>
        <w:pStyle w:val="TableofFigures"/>
        <w:rPr>
          <w:rFonts w:asciiTheme="minorHAnsi" w:eastAsiaTheme="minorEastAsia" w:hAnsiTheme="minorHAnsi" w:cstheme="minorBidi"/>
          <w:noProof/>
          <w:color w:val="auto"/>
          <w:kern w:val="0"/>
          <w:szCs w:val="22"/>
        </w:rPr>
      </w:pPr>
      <w:hyperlink w:anchor="_Toc110013671" w:history="1">
        <w:r w:rsidRPr="005E10F6">
          <w:rPr>
            <w:rStyle w:val="Hyperlink"/>
            <w:noProof/>
          </w:rPr>
          <w:t>Table 7 Financial Outputs</w:t>
        </w:r>
        <w:r>
          <w:rPr>
            <w:noProof/>
            <w:webHidden/>
          </w:rPr>
          <w:tab/>
        </w:r>
        <w:r>
          <w:rPr>
            <w:noProof/>
            <w:webHidden/>
          </w:rPr>
          <w:fldChar w:fldCharType="begin"/>
        </w:r>
        <w:r>
          <w:rPr>
            <w:noProof/>
            <w:webHidden/>
          </w:rPr>
          <w:instrText xml:space="preserve"> PAGEREF _Toc110013671 \h </w:instrText>
        </w:r>
        <w:r>
          <w:rPr>
            <w:noProof/>
            <w:webHidden/>
          </w:rPr>
        </w:r>
        <w:r>
          <w:rPr>
            <w:noProof/>
            <w:webHidden/>
          </w:rPr>
          <w:fldChar w:fldCharType="separate"/>
        </w:r>
        <w:r w:rsidR="00355A72">
          <w:rPr>
            <w:noProof/>
            <w:webHidden/>
          </w:rPr>
          <w:t>16</w:t>
        </w:r>
        <w:r>
          <w:rPr>
            <w:noProof/>
            <w:webHidden/>
          </w:rPr>
          <w:fldChar w:fldCharType="end"/>
        </w:r>
      </w:hyperlink>
    </w:p>
    <w:p w14:paraId="7E7898D6" w14:textId="68489D15" w:rsidR="0051009B" w:rsidRDefault="007E5CE6" w:rsidP="0051009B">
      <w:r>
        <w:fldChar w:fldCharType="end"/>
      </w:r>
    </w:p>
    <w:p w14:paraId="674E429F" w14:textId="77777777" w:rsidR="00A7386F" w:rsidRDefault="00802371" w:rsidP="00997B65">
      <w:pPr>
        <w:pStyle w:val="NRELHead01"/>
        <w:sectPr w:rsidR="00A7386F" w:rsidSect="003710DA">
          <w:footerReference w:type="default" r:id="rId11"/>
          <w:type w:val="oddPage"/>
          <w:pgSz w:w="12240" w:h="15840" w:code="1"/>
          <w:pgMar w:top="1440" w:right="1440" w:bottom="1440" w:left="1440" w:header="720" w:footer="432" w:gutter="0"/>
          <w:pgNumType w:fmt="lowerRoman" w:start="3"/>
          <w:cols w:space="720"/>
          <w:docGrid w:linePitch="326"/>
        </w:sectPr>
      </w:pPr>
      <w:r>
        <w:br w:type="page"/>
      </w:r>
      <w:bookmarkStart w:id="20" w:name="_Toc291051272"/>
      <w:bookmarkStart w:id="21" w:name="_Toc291052384"/>
      <w:bookmarkStart w:id="22" w:name="_Toc314819176"/>
      <w:bookmarkStart w:id="23" w:name="_Toc314823678"/>
      <w:bookmarkStart w:id="24" w:name="_Toc352071746"/>
    </w:p>
    <w:bookmarkEnd w:id="17"/>
    <w:bookmarkEnd w:id="18"/>
    <w:bookmarkEnd w:id="19"/>
    <w:bookmarkEnd w:id="20"/>
    <w:bookmarkEnd w:id="21"/>
    <w:bookmarkEnd w:id="22"/>
    <w:bookmarkEnd w:id="23"/>
    <w:bookmarkEnd w:id="24"/>
    <w:p w14:paraId="6E0CBFE2" w14:textId="77777777" w:rsidR="00B84725" w:rsidRDefault="00B84725" w:rsidP="001A6C70">
      <w:pPr>
        <w:pStyle w:val="NRELFigureImageCentered"/>
        <w:jc w:val="left"/>
      </w:pPr>
    </w:p>
    <w:p w14:paraId="4051AED5" w14:textId="0CBEBBFD" w:rsidR="00B84725" w:rsidRDefault="00AC24DA" w:rsidP="002E717D">
      <w:pPr>
        <w:pStyle w:val="NRELHead01Numbered"/>
      </w:pPr>
      <w:bookmarkStart w:id="25" w:name="_Toc110013672"/>
      <w:r>
        <w:t>Introduction</w:t>
      </w:r>
      <w:bookmarkEnd w:id="25"/>
    </w:p>
    <w:p w14:paraId="5316E84B" w14:textId="601E006A" w:rsidR="0054594D" w:rsidRDefault="004F6662" w:rsidP="0054594D">
      <w:pPr>
        <w:pStyle w:val="NRELBodyText"/>
      </w:pPr>
      <w:r>
        <w:t>Steel production</w:t>
      </w:r>
      <w:r w:rsidR="0054594D">
        <w:t xml:space="preserve"> is</w:t>
      </w:r>
      <w:r w:rsidR="00506D8D">
        <w:t>, and has been,</w:t>
      </w:r>
      <w:r w:rsidR="0054594D">
        <w:t xml:space="preserve"> a major world industry</w:t>
      </w:r>
      <w:r w:rsidR="00506D8D">
        <w:t>; currently totaling around</w:t>
      </w:r>
      <w:r w:rsidR="0054594D">
        <w:t xml:space="preserve"> $124.1 bn in the United States and $861.64 bn globally sourcing a wide variety of </w:t>
      </w:r>
      <w:r w:rsidR="00506D8D">
        <w:t>other industries</w:t>
      </w:r>
      <w:r w:rsidR="0054594D">
        <w:t>.</w:t>
      </w:r>
      <w:r w:rsidR="00506D8D">
        <w:t xml:space="preserve">  Steel has been a cornerstone for the global market.</w:t>
      </w:r>
      <w:r w:rsidR="0054594D">
        <w:t xml:space="preserve">  With a projected market growth of 2.6% to 2025, the industry will continue to be a major factor in the world economy and subsequently the world’s emissions.  Currently, the steel industry contributes 7-8% of the world’s emissions </w:t>
      </w:r>
      <w:sdt>
        <w:sdtPr>
          <w:id w:val="-231699184"/>
          <w:citation/>
        </w:sdtPr>
        <w:sdtContent>
          <w:r w:rsidR="00222E7E">
            <w:fldChar w:fldCharType="begin"/>
          </w:r>
          <w:r w:rsidR="00222E7E">
            <w:instrText xml:space="preserve"> CITATION McK20 \l 1033 </w:instrText>
          </w:r>
          <w:r w:rsidR="00222E7E">
            <w:fldChar w:fldCharType="separate"/>
          </w:r>
          <w:r w:rsidR="001D6812">
            <w:rPr>
              <w:noProof/>
            </w:rPr>
            <w:t>(McKinsey &amp; Company 2020)</w:t>
          </w:r>
          <w:r w:rsidR="00222E7E">
            <w:fldChar w:fldCharType="end"/>
          </w:r>
        </w:sdtContent>
      </w:sdt>
      <w:r w:rsidR="0054594D">
        <w:t>.  The Net Zero Emissions by 2050 report set by the International Energy Agency identifies that crude steel production needs to reduce its CO2 emission by 4% a year to 0.9 t</w:t>
      </w:r>
      <w:r w:rsidR="00506D8D">
        <w:t xml:space="preserve">onnes </w:t>
      </w:r>
      <w:r w:rsidR="0054594D">
        <w:t xml:space="preserve">CO2 per metric </w:t>
      </w:r>
      <w:r w:rsidR="00187C71">
        <w:t xml:space="preserve">tonne </w:t>
      </w:r>
      <w:r w:rsidR="0054594D">
        <w:t>liquid steel</w:t>
      </w:r>
      <w:r w:rsidR="00AB689D">
        <w:t xml:space="preserve"> (tls)</w:t>
      </w:r>
      <w:r w:rsidR="0054594D">
        <w:t xml:space="preserve"> to reach net zero </w:t>
      </w:r>
      <w:sdt>
        <w:sdtPr>
          <w:id w:val="391549736"/>
          <w:citation/>
        </w:sdtPr>
        <w:sdtContent>
          <w:r w:rsidR="00222E7E">
            <w:fldChar w:fldCharType="begin"/>
          </w:r>
          <w:r w:rsidR="00222E7E">
            <w:instrText xml:space="preserve"> CITATION IEA22 \l 1033 </w:instrText>
          </w:r>
          <w:r w:rsidR="00222E7E">
            <w:fldChar w:fldCharType="separate"/>
          </w:r>
          <w:r w:rsidR="001D6812">
            <w:rPr>
              <w:noProof/>
            </w:rPr>
            <w:t>(IEA n.d.)</w:t>
          </w:r>
          <w:r w:rsidR="00222E7E">
            <w:fldChar w:fldCharType="end"/>
          </w:r>
        </w:sdtContent>
      </w:sdt>
      <w:r w:rsidR="0054594D">
        <w:t xml:space="preserve">. The Steel Industry is facing a technological revolution as of late to meet these goals. Steel produced </w:t>
      </w:r>
      <w:r w:rsidR="0015361B">
        <w:t>with</w:t>
      </w:r>
      <w:r w:rsidR="0054594D">
        <w:t xml:space="preserve"> hydrogen is looking to be a promising technology in tackling emissions.</w:t>
      </w:r>
      <w:r w:rsidR="00506D8D">
        <w:t xml:space="preserve"> Steel has typically been mad</w:t>
      </w:r>
      <w:r>
        <w:t>e</w:t>
      </w:r>
      <w:r w:rsidR="00506D8D">
        <w:t xml:space="preserve"> with coal, but coal can be substituted with hydrogen.  Then, hydrogen can be produced with renewable energy.  This pairing of hydrogen and renewable energy to produce steel has been dubbed Green Steel.</w:t>
      </w:r>
      <w:r w:rsidR="0054594D">
        <w:t xml:space="preserve"> There have been plans for many</w:t>
      </w:r>
      <w:r w:rsidR="0015361B">
        <w:t xml:space="preserve"> Green Steel</w:t>
      </w:r>
      <w:r w:rsidR="0054594D">
        <w:t xml:space="preserve"> demonstration and pilot plants, but none have been set for in the United States</w:t>
      </w:r>
      <w:sdt>
        <w:sdtPr>
          <w:id w:val="-1204089512"/>
          <w:citation/>
        </w:sdtPr>
        <w:sdtContent>
          <w:r w:rsidR="0054594D">
            <w:fldChar w:fldCharType="begin"/>
          </w:r>
          <w:r w:rsidR="0054594D">
            <w:instrText xml:space="preserve"> CITATION Lea21 \l 1033 </w:instrText>
          </w:r>
          <w:r w:rsidR="0054594D">
            <w:fldChar w:fldCharType="separate"/>
          </w:r>
          <w:r w:rsidR="001D6812">
            <w:rPr>
              <w:noProof/>
            </w:rPr>
            <w:t xml:space="preserve"> (Leadit 2021)</w:t>
          </w:r>
          <w:r w:rsidR="0054594D">
            <w:fldChar w:fldCharType="end"/>
          </w:r>
        </w:sdtContent>
      </w:sdt>
      <w:r w:rsidR="0054594D">
        <w:t>.</w:t>
      </w:r>
      <w:r w:rsidR="00187C71">
        <w:t xml:space="preserve">  A common Green Steel concept is a Hydrogen Direct Reduced Iron shaft paired with and Electronic Arc Furnace (HDRI-EAF).  Basically, this is a process where hydrogen </w:t>
      </w:r>
      <w:r w:rsidR="0015361B">
        <w:t>reduces</w:t>
      </w:r>
      <w:r w:rsidR="00187C71">
        <w:t xml:space="preserve"> iron and then</w:t>
      </w:r>
      <w:r w:rsidR="003C5F34">
        <w:t xml:space="preserve"> the iron is</w:t>
      </w:r>
      <w:r w:rsidR="00187C71">
        <w:t xml:space="preserve"> melted in an electric furnace.</w:t>
      </w:r>
      <w:r w:rsidR="003C5F34">
        <w:t xml:space="preserve">  It is a fairly newer concept that has faced some resistance.</w:t>
      </w:r>
      <w:r w:rsidR="0054594D">
        <w:t xml:space="preserve">  The lack of </w:t>
      </w:r>
      <w:r w:rsidR="003C5F34">
        <w:t>adaptation</w:t>
      </w:r>
      <w:r w:rsidR="0054594D">
        <w:t xml:space="preserve"> is mainly due to high</w:t>
      </w:r>
      <w:r w:rsidR="0015361B">
        <w:t xml:space="preserve"> electricity and hydrogen prices</w:t>
      </w:r>
      <w:r w:rsidR="0054594D">
        <w:t>,</w:t>
      </w:r>
      <w:r w:rsidR="0015361B">
        <w:t xml:space="preserve"> the</w:t>
      </w:r>
      <w:r w:rsidR="0054594D">
        <w:t xml:space="preserve"> two major components in Green Steel </w:t>
      </w:r>
      <w:sdt>
        <w:sdtPr>
          <w:id w:val="1675454544"/>
          <w:citation/>
        </w:sdtPr>
        <w:sdtContent>
          <w:r w:rsidR="00FD3C12">
            <w:fldChar w:fldCharType="begin"/>
          </w:r>
          <w:r w:rsidR="00FD3C12">
            <w:instrText xml:space="preserve"> CITATION Hen20 \l 1033 </w:instrText>
          </w:r>
          <w:r w:rsidR="00FD3C12">
            <w:fldChar w:fldCharType="separate"/>
          </w:r>
          <w:r w:rsidR="001D6812">
            <w:rPr>
              <w:noProof/>
            </w:rPr>
            <w:t>(Edwards-Evans 2020)</w:t>
          </w:r>
          <w:r w:rsidR="00FD3C12">
            <w:fldChar w:fldCharType="end"/>
          </w:r>
        </w:sdtContent>
      </w:sdt>
      <w:sdt>
        <w:sdtPr>
          <w:id w:val="-856430738"/>
          <w:citation/>
        </w:sdtPr>
        <w:sdtContent>
          <w:r w:rsidR="00FD3C12">
            <w:fldChar w:fldCharType="begin"/>
          </w:r>
          <w:r w:rsidR="00FD3C12">
            <w:instrText xml:space="preserve"> CITATION Jam22 \l 1033 </w:instrText>
          </w:r>
          <w:r w:rsidR="00FD3C12">
            <w:fldChar w:fldCharType="separate"/>
          </w:r>
          <w:r w:rsidR="001D6812">
            <w:rPr>
              <w:noProof/>
            </w:rPr>
            <w:t xml:space="preserve"> (Burgess 2022)</w:t>
          </w:r>
          <w:r w:rsidR="00FD3C12">
            <w:fldChar w:fldCharType="end"/>
          </w:r>
        </w:sdtContent>
      </w:sdt>
      <w:r w:rsidR="0054594D">
        <w:t>. However, with the current advancements in hydrogen production and renewable energy, Green Steel may become competitive to current steel production methods in the United States.</w:t>
      </w:r>
    </w:p>
    <w:p w14:paraId="7CFB40FC" w14:textId="77777777" w:rsidR="00E02559" w:rsidRDefault="00E02559" w:rsidP="00E02559">
      <w:pPr>
        <w:pStyle w:val="NRELFigureImageCentered"/>
      </w:pPr>
      <w:r w:rsidRPr="00FF5292">
        <w:rPr>
          <w:noProof/>
        </w:rPr>
        <w:drawing>
          <wp:inline distT="0" distB="0" distL="0" distR="0" wp14:anchorId="6290AB42" wp14:editId="5385C273">
            <wp:extent cx="5399314" cy="3077381"/>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12" t="13677"/>
                    <a:stretch/>
                  </pic:blipFill>
                  <pic:spPr bwMode="auto">
                    <a:xfrm>
                      <a:off x="0" y="0"/>
                      <a:ext cx="5496998" cy="3133057"/>
                    </a:xfrm>
                    <a:prstGeom prst="rect">
                      <a:avLst/>
                    </a:prstGeom>
                    <a:noFill/>
                    <a:ln>
                      <a:noFill/>
                    </a:ln>
                    <a:extLst>
                      <a:ext uri="{53640926-AAD7-44D8-BBD7-CCE9431645EC}">
                        <a14:shadowObscured xmlns:a14="http://schemas.microsoft.com/office/drawing/2010/main"/>
                      </a:ext>
                    </a:extLst>
                  </pic:spPr>
                </pic:pic>
              </a:graphicData>
            </a:graphic>
          </wp:inline>
        </w:drawing>
      </w:r>
    </w:p>
    <w:p w14:paraId="4DF8F30A" w14:textId="493AE0E9" w:rsidR="00E02559" w:rsidRDefault="00E02559" w:rsidP="00E02559">
      <w:pPr>
        <w:pStyle w:val="NRELFigureCaption"/>
      </w:pPr>
      <w:bookmarkStart w:id="26" w:name="_Toc110013655"/>
      <w:r>
        <w:t xml:space="preserve">Figure </w:t>
      </w:r>
      <w:fldSimple w:instr=" SEQ Figure \* ARABIC ">
        <w:r w:rsidR="00355A72">
          <w:rPr>
            <w:noProof/>
          </w:rPr>
          <w:t>1</w:t>
        </w:r>
      </w:fldSimple>
      <w:r>
        <w:t xml:space="preserve"> Centralized H</w:t>
      </w:r>
      <w:r w:rsidR="00D010D1">
        <w:t xml:space="preserve">ydrogen Direct Reduced </w:t>
      </w:r>
      <w:r>
        <w:t>I</w:t>
      </w:r>
      <w:r w:rsidR="00D010D1">
        <w:t>ron</w:t>
      </w:r>
      <w:r>
        <w:t>-E</w:t>
      </w:r>
      <w:r w:rsidR="00D010D1">
        <w:t xml:space="preserve">lectronic </w:t>
      </w:r>
      <w:r>
        <w:t>A</w:t>
      </w:r>
      <w:r w:rsidR="00D010D1">
        <w:t xml:space="preserve">rc </w:t>
      </w:r>
      <w:r>
        <w:t>F</w:t>
      </w:r>
      <w:r w:rsidR="00D010D1">
        <w:t>urnace</w:t>
      </w:r>
      <w:r>
        <w:t xml:space="preserve"> concept (Green Steel)</w:t>
      </w:r>
      <w:bookmarkEnd w:id="26"/>
    </w:p>
    <w:p w14:paraId="59ED3AF2" w14:textId="77777777" w:rsidR="00E02559" w:rsidRDefault="00E02559" w:rsidP="0054594D">
      <w:pPr>
        <w:pStyle w:val="NRELBodyText"/>
      </w:pPr>
    </w:p>
    <w:p w14:paraId="2266851B" w14:textId="26D7E808" w:rsidR="003A510E" w:rsidRDefault="0054594D" w:rsidP="0054594D">
      <w:pPr>
        <w:pStyle w:val="NRELBodyText"/>
        <w:rPr>
          <w:noProof/>
        </w:rPr>
      </w:pPr>
      <w:r>
        <w:lastRenderedPageBreak/>
        <w:t xml:space="preserve">Production of steel is an energy intensive process.  Historically, many steel producers relied on the use of metallurgical (or coking) coal to introduce the energy needed for </w:t>
      </w:r>
      <w:r w:rsidR="00176E94">
        <w:t>production</w:t>
      </w:r>
      <w:r>
        <w:t>.  Coal, in general, has been the cheapest way for many industrial plants to generate energy.  Coal-fired power plants, aluminum production and even transportation have relied heavily on coal as means of energy.  However</w:t>
      </w:r>
      <w:r w:rsidR="00FD3C12">
        <w:t xml:space="preserve">, there has been </w:t>
      </w:r>
      <w:r w:rsidR="00907D3F">
        <w:t xml:space="preserve">large </w:t>
      </w:r>
      <w:r w:rsidR="00FD3C12">
        <w:t xml:space="preserve">volatility in coal </w:t>
      </w:r>
      <w:r w:rsidR="00854066">
        <w:t>prices</w:t>
      </w:r>
      <w:r w:rsidR="00FD3C12">
        <w:t xml:space="preserve">. </w:t>
      </w:r>
      <w:r w:rsidR="00907D3F">
        <w:t xml:space="preserve">Earlier in 2022, coal hit a high of $650 per tonne, up 200% from its average over the last three years </w:t>
      </w:r>
      <w:sdt>
        <w:sdtPr>
          <w:id w:val="-1353026665"/>
          <w:citation/>
        </w:sdtPr>
        <w:sdtContent>
          <w:r w:rsidR="00907D3F">
            <w:fldChar w:fldCharType="begin"/>
          </w:r>
          <w:r w:rsidR="00907D3F">
            <w:instrText xml:space="preserve"> CITATION DeC22 \l 1033 </w:instrText>
          </w:r>
          <w:r w:rsidR="00907D3F">
            <w:fldChar w:fldCharType="separate"/>
          </w:r>
          <w:r w:rsidR="001D6812">
            <w:rPr>
              <w:noProof/>
            </w:rPr>
            <w:t>(De Clercq, Doyle and Voet 2022)</w:t>
          </w:r>
          <w:r w:rsidR="00907D3F">
            <w:fldChar w:fldCharType="end"/>
          </w:r>
        </w:sdtContent>
      </w:sdt>
      <w:r w:rsidR="00854066">
        <w:t>.  T</w:t>
      </w:r>
      <w:r w:rsidR="00FD3C12">
        <w:t>here has</w:t>
      </w:r>
      <w:r w:rsidR="00854066">
        <w:t xml:space="preserve"> also</w:t>
      </w:r>
      <w:r w:rsidR="00FD3C12">
        <w:t xml:space="preserve"> been </w:t>
      </w:r>
      <w:r w:rsidR="00854066">
        <w:t>instability</w:t>
      </w:r>
      <w:r w:rsidR="00FD3C12">
        <w:t xml:space="preserve"> in many o</w:t>
      </w:r>
      <w:r w:rsidR="00854066">
        <w:t>ther</w:t>
      </w:r>
      <w:r w:rsidR="00FD3C12">
        <w:t xml:space="preserve"> operational costs associated with </w:t>
      </w:r>
      <w:r w:rsidR="00DF0CEF">
        <w:t xml:space="preserve">steel.  Electricity prices have been inconsistent.  Major steel producers in Texas and Missouri have </w:t>
      </w:r>
      <w:r w:rsidR="00854066">
        <w:t>built their</w:t>
      </w:r>
      <w:r w:rsidR="00DF0CEF">
        <w:t xml:space="preserve"> own </w:t>
      </w:r>
      <w:r w:rsidR="00854066">
        <w:t>power</w:t>
      </w:r>
      <w:r w:rsidR="00DF0CEF">
        <w:t xml:space="preserve"> </w:t>
      </w:r>
      <w:r w:rsidR="00854066">
        <w:t>systems</w:t>
      </w:r>
      <w:r w:rsidR="00DF0CEF">
        <w:t xml:space="preserve"> because of</w:t>
      </w:r>
      <w:r w:rsidR="00187C71">
        <w:t xml:space="preserve"> local electricity</w:t>
      </w:r>
      <w:r w:rsidR="00DF0CEF">
        <w:t xml:space="preserve"> pricing and </w:t>
      </w:r>
      <w:r w:rsidR="004F6662">
        <w:t>in</w:t>
      </w:r>
      <w:r w:rsidR="00DF0CEF">
        <w:t>stability</w:t>
      </w:r>
      <w:r w:rsidR="00187C71">
        <w:t xml:space="preserve"> </w:t>
      </w:r>
      <w:sdt>
        <w:sdtPr>
          <w:id w:val="332261765"/>
          <w:citation/>
        </w:sdtPr>
        <w:sdtContent>
          <w:r w:rsidR="00187C71">
            <w:fldChar w:fldCharType="begin"/>
          </w:r>
          <w:r w:rsidR="00187C71">
            <w:instrText xml:space="preserve"> CITATION Jac19 \l 1033 </w:instrText>
          </w:r>
          <w:r w:rsidR="00187C71">
            <w:fldChar w:fldCharType="separate"/>
          </w:r>
          <w:r w:rsidR="001D6812">
            <w:rPr>
              <w:noProof/>
            </w:rPr>
            <w:t>(Douglas 2019)</w:t>
          </w:r>
          <w:r w:rsidR="00187C71">
            <w:fldChar w:fldCharType="end"/>
          </w:r>
        </w:sdtContent>
      </w:sdt>
      <w:r w:rsidR="00187C71">
        <w:t xml:space="preserve">. </w:t>
      </w:r>
      <w:r w:rsidR="00854066">
        <w:t xml:space="preserve"> </w:t>
      </w:r>
      <w:r w:rsidR="006652FF">
        <w:t>Proposed wind farms off the Gulf of Mexico are planned to power industrial</w:t>
      </w:r>
      <w:r w:rsidR="00854066">
        <w:t xml:space="preserve"> plants </w:t>
      </w:r>
      <w:r w:rsidR="006652FF">
        <w:t xml:space="preserve">in the region </w:t>
      </w:r>
      <w:sdt>
        <w:sdtPr>
          <w:id w:val="74095867"/>
          <w:citation/>
        </w:sdtPr>
        <w:sdtContent>
          <w:r w:rsidR="00E32EE7">
            <w:fldChar w:fldCharType="begin"/>
          </w:r>
          <w:r w:rsidR="00E32EE7">
            <w:instrText xml:space="preserve"> CITATION Mit22 \l 1033 </w:instrText>
          </w:r>
          <w:r w:rsidR="00E32EE7">
            <w:fldChar w:fldCharType="separate"/>
          </w:r>
          <w:r w:rsidR="001D6812">
            <w:rPr>
              <w:noProof/>
            </w:rPr>
            <w:t>(Ferman 2022)</w:t>
          </w:r>
          <w:r w:rsidR="00E32EE7">
            <w:fldChar w:fldCharType="end"/>
          </w:r>
        </w:sdtContent>
      </w:sdt>
      <w:r w:rsidR="00E32EE7">
        <w:t xml:space="preserve">. </w:t>
      </w:r>
      <w:r w:rsidR="00187C71">
        <w:t xml:space="preserve">The integration of onsite electrical generators </w:t>
      </w:r>
      <w:r w:rsidR="003C5F34">
        <w:t>has</w:t>
      </w:r>
      <w:r w:rsidR="00187C71">
        <w:t xml:space="preserve"> become more common in the </w:t>
      </w:r>
      <w:r w:rsidR="001A6C70">
        <w:t>industry,</w:t>
      </w:r>
      <w:r w:rsidR="00C92C54">
        <w:t xml:space="preserve"> more specifically renewable energy</w:t>
      </w:r>
      <w:r w:rsidR="001A6C70">
        <w:t xml:space="preserve"> generators</w:t>
      </w:r>
      <w:r w:rsidR="00C92C54">
        <w:t>.</w:t>
      </w:r>
      <w:r w:rsidR="003A510E" w:rsidRPr="003A510E">
        <w:rPr>
          <w:noProof/>
        </w:rPr>
        <w:t xml:space="preserve"> </w:t>
      </w:r>
    </w:p>
    <w:p w14:paraId="395FDC87" w14:textId="77777777" w:rsidR="000613AC" w:rsidRDefault="000613AC" w:rsidP="003A510E">
      <w:pPr>
        <w:pStyle w:val="NRELFigureImageCentered"/>
        <w:rPr>
          <w:noProof/>
        </w:rPr>
      </w:pPr>
    </w:p>
    <w:p w14:paraId="34CEB09F" w14:textId="45D938AB" w:rsidR="003A510E" w:rsidRDefault="003A510E" w:rsidP="003A510E">
      <w:pPr>
        <w:pStyle w:val="NRELFigureImageCentered"/>
      </w:pPr>
      <w:r>
        <w:rPr>
          <w:noProof/>
        </w:rPr>
        <w:drawing>
          <wp:inline distT="0" distB="0" distL="0" distR="0" wp14:anchorId="392FC092" wp14:editId="3EDB3A60">
            <wp:extent cx="4777667" cy="3011170"/>
            <wp:effectExtent l="0" t="0" r="444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745" t="5150" r="3754"/>
                    <a:stretch/>
                  </pic:blipFill>
                  <pic:spPr bwMode="auto">
                    <a:xfrm>
                      <a:off x="0" y="0"/>
                      <a:ext cx="4799275" cy="3024788"/>
                    </a:xfrm>
                    <a:prstGeom prst="rect">
                      <a:avLst/>
                    </a:prstGeom>
                    <a:noFill/>
                    <a:ln>
                      <a:noFill/>
                    </a:ln>
                    <a:extLst>
                      <a:ext uri="{53640926-AAD7-44D8-BBD7-CCE9431645EC}">
                        <a14:shadowObscured xmlns:a14="http://schemas.microsoft.com/office/drawing/2010/main"/>
                      </a:ext>
                    </a:extLst>
                  </pic:spPr>
                </pic:pic>
              </a:graphicData>
            </a:graphic>
          </wp:inline>
        </w:drawing>
      </w:r>
    </w:p>
    <w:p w14:paraId="12AF0DE5" w14:textId="156F6E3E" w:rsidR="000613AC" w:rsidRPr="000613AC" w:rsidRDefault="003A510E" w:rsidP="003C26FC">
      <w:pPr>
        <w:pStyle w:val="NRELFigureCaption"/>
      </w:pPr>
      <w:bookmarkStart w:id="27" w:name="_Toc110013656"/>
      <w:r>
        <w:t xml:space="preserve">Figure </w:t>
      </w:r>
      <w:fldSimple w:instr=" SEQ Figure \* ARABIC ">
        <w:r w:rsidR="00355A72">
          <w:rPr>
            <w:noProof/>
          </w:rPr>
          <w:t>2</w:t>
        </w:r>
      </w:fldSimple>
      <w:r>
        <w:t xml:space="preserve"> Onsite Electrical Generation Concept</w:t>
      </w:r>
      <w:bookmarkEnd w:id="27"/>
    </w:p>
    <w:p w14:paraId="20CEB575" w14:textId="5D78FEE4" w:rsidR="003A510E" w:rsidRDefault="00C97CEA" w:rsidP="006470A8">
      <w:pPr>
        <w:pStyle w:val="NRELBodyText"/>
      </w:pPr>
      <w:r>
        <w:t>Onsite renewable generators and the new HDRI-EAF concept ha</w:t>
      </w:r>
      <w:r w:rsidR="00597775">
        <w:t>ve</w:t>
      </w:r>
      <w:r>
        <w:t xml:space="preserve"> become intriguing for larger steel companies trying to meet emission goals.  HDRI-EAF allows for a majority of the coal to be substituted with electricity almost reducing all of the emissions in steel making.  An overview of the system can be seen in Figure 1.</w:t>
      </w:r>
      <w:r w:rsidR="00640C8D">
        <w:t xml:space="preserve">  How financially feasible is his system? Replacing a majority of the coal with electricity will be more expensive but the question is how expensive.  What parameters would the</w:t>
      </w:r>
      <w:r w:rsidR="00E02559">
        <w:t>re need to be</w:t>
      </w:r>
      <w:r w:rsidR="00597775">
        <w:t xml:space="preserve"> in place</w:t>
      </w:r>
      <w:r w:rsidR="00640C8D">
        <w:t xml:space="preserve"> to make an HDRI-EAF system c</w:t>
      </w:r>
      <w:r w:rsidR="00E02559">
        <w:t xml:space="preserve">ompetitive? What would be the levelized cost of steel? </w:t>
      </w:r>
      <w:r w:rsidR="006470A8">
        <w:t>A</w:t>
      </w:r>
      <w:r w:rsidR="00E02559">
        <w:t xml:space="preserve"> </w:t>
      </w:r>
      <w:r w:rsidR="006470A8">
        <w:t xml:space="preserve">thermodynamic </w:t>
      </w:r>
      <w:r w:rsidR="00E02559">
        <w:t xml:space="preserve">breakdown </w:t>
      </w:r>
      <w:r w:rsidR="006470A8">
        <w:t xml:space="preserve">and techno-economic analysis </w:t>
      </w:r>
      <w:r w:rsidR="00E02559">
        <w:t xml:space="preserve">of the system </w:t>
      </w:r>
      <w:r w:rsidR="006470A8">
        <w:t>has been developed to answer these questions</w:t>
      </w:r>
      <w:r w:rsidR="003A510E">
        <w:t>.</w:t>
      </w:r>
    </w:p>
    <w:p w14:paraId="0E7310DB" w14:textId="05D57A27" w:rsidR="0030492C" w:rsidRDefault="0054594D" w:rsidP="00E1627D">
      <w:pPr>
        <w:pStyle w:val="NRELBodyText"/>
      </w:pPr>
      <w:r>
        <w:t xml:space="preserve">This paper </w:t>
      </w:r>
      <w:r w:rsidR="006470A8">
        <w:t>reviews the methodology</w:t>
      </w:r>
      <w:r w:rsidR="00597775">
        <w:t xml:space="preserve"> </w:t>
      </w:r>
      <w:r w:rsidR="006470A8">
        <w:t>and results of the thermodynamic and</w:t>
      </w:r>
      <w:r>
        <w:t xml:space="preserve"> techno-economic</w:t>
      </w:r>
      <w:r w:rsidR="006470A8">
        <w:t xml:space="preserve"> analysis</w:t>
      </w:r>
      <w:r>
        <w:t xml:space="preserve"> of </w:t>
      </w:r>
      <w:r w:rsidR="00597775">
        <w:t>G</w:t>
      </w:r>
      <w:r>
        <w:t xml:space="preserve">reen </w:t>
      </w:r>
      <w:r w:rsidR="00597775">
        <w:t>S</w:t>
      </w:r>
      <w:r>
        <w:t xml:space="preserve">teel </w:t>
      </w:r>
      <w:r w:rsidR="006470A8">
        <w:t>through a HDRI-EAF</w:t>
      </w:r>
      <w:r>
        <w:t>.</w:t>
      </w:r>
      <w:r w:rsidR="00597775">
        <w:t xml:space="preserve">  The methodology and results are in Section 2 and 3 respectively.  The</w:t>
      </w:r>
      <w:r>
        <w:t xml:space="preserve"> analysis is derived from thermodynamic energy/mass equations of </w:t>
      </w:r>
      <w:r w:rsidR="00882F88">
        <w:t>each component</w:t>
      </w:r>
      <w:r w:rsidR="006470A8">
        <w:t xml:space="preserve">.  </w:t>
      </w:r>
      <w:r w:rsidR="00E1627D">
        <w:t>T</w:t>
      </w:r>
      <w:r w:rsidR="006470A8">
        <w:t>he results, cost reduction methodologies</w:t>
      </w:r>
      <w:r w:rsidR="00E1627D">
        <w:t>, plant</w:t>
      </w:r>
      <w:r w:rsidR="006470A8">
        <w:t xml:space="preserve"> scalability</w:t>
      </w:r>
      <w:r w:rsidR="00E1627D">
        <w:t>, and current Green Steel projects are discussed</w:t>
      </w:r>
      <w:r w:rsidR="00882F88">
        <w:t xml:space="preserve"> in</w:t>
      </w:r>
      <w:r w:rsidR="00E1627D">
        <w:t xml:space="preserve"> Section 4.  </w:t>
      </w:r>
      <w:r w:rsidR="00882F88">
        <w:t>C</w:t>
      </w:r>
      <w:r w:rsidR="00E1627D">
        <w:t>onclusions of the paper</w:t>
      </w:r>
      <w:r w:rsidR="00882F88">
        <w:t xml:space="preserve"> are presented in</w:t>
      </w:r>
      <w:r w:rsidR="00E1627D">
        <w:t xml:space="preserve"> Section 6.</w:t>
      </w:r>
      <w:r w:rsidR="003B4B2E" w:rsidRPr="00A179C5">
        <w:br w:type="page"/>
      </w:r>
    </w:p>
    <w:p w14:paraId="77FE7832" w14:textId="0B2F3ED5" w:rsidR="007A160C" w:rsidRPr="007A160C" w:rsidRDefault="0030492C" w:rsidP="007A160C">
      <w:pPr>
        <w:pStyle w:val="NRELHead01Numbered"/>
      </w:pPr>
      <w:bookmarkStart w:id="28" w:name="_Toc110013673"/>
      <w:r>
        <w:lastRenderedPageBreak/>
        <w:t>Methodology</w:t>
      </w:r>
      <w:bookmarkEnd w:id="28"/>
    </w:p>
    <w:p w14:paraId="631EB522" w14:textId="3FAB2A38" w:rsidR="00085484" w:rsidRDefault="007B2252" w:rsidP="006D7E82">
      <w:pPr>
        <w:pStyle w:val="NRELBodyText"/>
      </w:pPr>
      <w:r>
        <w:t>The methodology in this paper</w:t>
      </w:r>
      <w:r w:rsidR="00AC2C11">
        <w:t xml:space="preserve"> is influenced</w:t>
      </w:r>
      <w:r w:rsidR="002B78B1">
        <w:t xml:space="preserve"> and built</w:t>
      </w:r>
      <w:r w:rsidR="00AC2C11">
        <w:t xml:space="preserve"> by the </w:t>
      </w:r>
      <w:r w:rsidR="001F2813">
        <w:t xml:space="preserve">work previously done by Abhinav Bhaskar in his paper </w:t>
      </w:r>
      <w:r w:rsidR="006D7E82" w:rsidRPr="006D7E82">
        <w:rPr>
          <w:i/>
          <w:iCs/>
        </w:rPr>
        <w:t>Decarbonizing primary steel production: Techno-economic assessment of a hydrogen based green steel production plant in Norway</w:t>
      </w:r>
      <w:r w:rsidR="006D7E82">
        <w:rPr>
          <w:i/>
          <w:iCs/>
        </w:rPr>
        <w:t xml:space="preserve"> </w:t>
      </w:r>
      <w:r w:rsidR="006D7E82">
        <w:t>and his</w:t>
      </w:r>
      <w:r w:rsidR="00C65407">
        <w:t xml:space="preserve"> accompanying model and codes.  </w:t>
      </w:r>
      <w:r w:rsidR="00DF79A7">
        <w:t xml:space="preserve">To start, electrical and hydrogen generation was developed using the tools </w:t>
      </w:r>
      <w:r w:rsidR="00A47166">
        <w:t xml:space="preserve">from National Renewable Energy Laboratories’ software </w:t>
      </w:r>
      <w:r w:rsidR="00C8796A" w:rsidRPr="00C8796A">
        <w:t>Hybrid Optimization and Performance Platform</w:t>
      </w:r>
      <w:r w:rsidR="00DF79A7">
        <w:t xml:space="preserve"> </w:t>
      </w:r>
      <w:r w:rsidR="00A47166">
        <w:t>(</w:t>
      </w:r>
      <w:r w:rsidR="00DF79A7">
        <w:t>HOPP</w:t>
      </w:r>
      <w:r w:rsidR="00A47166">
        <w:t>)</w:t>
      </w:r>
      <w:r w:rsidR="00DF79A7">
        <w:t>.  Second, a thermodynamic model was developed to help understand and analyze the flow of energy and mass throughout the HDRI-EAF system.</w:t>
      </w:r>
      <w:r w:rsidR="006632C9">
        <w:t xml:space="preserve">  </w:t>
      </w:r>
      <w:r w:rsidR="00DF79A7">
        <w:t xml:space="preserve">This model was broken down into iron production in the HDRI, the steel production in the EAF and the hydrogen production in the electrolyzer. </w:t>
      </w:r>
      <w:r w:rsidR="006632C9">
        <w:t xml:space="preserve">The </w:t>
      </w:r>
      <w:r w:rsidR="00A47166">
        <w:t xml:space="preserve">model’s </w:t>
      </w:r>
      <w:r w:rsidR="006632C9">
        <w:t xml:space="preserve">energy and mass demands are in reference to production </w:t>
      </w:r>
      <w:r w:rsidR="00A47166">
        <w:t>of</w:t>
      </w:r>
      <w:r w:rsidR="006632C9">
        <w:t xml:space="preserve"> </w:t>
      </w:r>
      <w:r w:rsidR="00C16466">
        <w:t>one metric tonne of liquid steel</w:t>
      </w:r>
      <w:r w:rsidR="004F6662">
        <w:t xml:space="preserve"> (tls)</w:t>
      </w:r>
      <w:r w:rsidR="006632C9">
        <w:t xml:space="preserve">.  </w:t>
      </w:r>
      <w:r w:rsidR="00DF79A7">
        <w:t xml:space="preserve"> Further accessories were modeled as well to </w:t>
      </w:r>
      <w:r w:rsidR="008F6F8D">
        <w:t>meet desired temperatures in the system.  Next, a financial model was developed of the system consisting of capital costs, operational costs and other important costs like electricity costs and emissions costs.</w:t>
      </w:r>
      <w:r w:rsidR="00387258">
        <w:t xml:space="preserve"> </w:t>
      </w:r>
    </w:p>
    <w:p w14:paraId="14D2E6C2" w14:textId="7DB77A58" w:rsidR="00A63B33" w:rsidRDefault="00387258" w:rsidP="00085484">
      <w:pPr>
        <w:pStyle w:val="NRELBodyText"/>
      </w:pPr>
      <w:r>
        <w:t xml:space="preserve">Using Python, computational scripts were developed </w:t>
      </w:r>
      <w:r w:rsidR="00C16466">
        <w:t>based off these models</w:t>
      </w:r>
      <w:r w:rsidR="00A47166">
        <w:t>.  These scripts have been named Hydrogen Ammoni</w:t>
      </w:r>
      <w:r w:rsidR="00A35143">
        <w:t>a</w:t>
      </w:r>
      <w:r w:rsidR="00A47166">
        <w:t xml:space="preserve"> and Green Steel (HAGS)</w:t>
      </w:r>
      <w:r w:rsidR="00A35143">
        <w:rPr>
          <w:rStyle w:val="FootnoteReference"/>
        </w:rPr>
        <w:footnoteReference w:id="1"/>
      </w:r>
      <w:r w:rsidR="00C16466">
        <w:t>.  HOPP is also a Python based software</w:t>
      </w:r>
      <w:r w:rsidR="00A47166">
        <w:t xml:space="preserve"> allowing HAGS to be called into HOPP</w:t>
      </w:r>
      <w:r w:rsidR="00C16466">
        <w:t>.</w:t>
      </w:r>
      <w:r w:rsidR="006B7F5B">
        <w:t xml:space="preserve"> Also, open-source computation software </w:t>
      </w:r>
      <w:r w:rsidR="00142808">
        <w:t>NumPy</w:t>
      </w:r>
      <w:r w:rsidR="006B7F5B">
        <w:t xml:space="preserve"> and </w:t>
      </w:r>
      <w:r w:rsidR="00142808">
        <w:t>NumPy</w:t>
      </w:r>
      <w:r w:rsidR="006B7F5B">
        <w:t xml:space="preserve"> Financial were utilized in generating and storing the financial outputs</w:t>
      </w:r>
      <w:r w:rsidR="00085484">
        <w:t>.</w:t>
      </w:r>
      <w:r w:rsidR="006D02F5">
        <w:t xml:space="preserve">  With these financial totals, levelized costs can be determined.</w:t>
      </w:r>
    </w:p>
    <w:p w14:paraId="02DD7CEE" w14:textId="77777777" w:rsidR="003C26FC" w:rsidRDefault="003C26FC" w:rsidP="00085484">
      <w:pPr>
        <w:pStyle w:val="NRELBodyText"/>
      </w:pPr>
    </w:p>
    <w:p w14:paraId="62A8D9BA" w14:textId="0529A146" w:rsidR="00726240" w:rsidRPr="00726240" w:rsidRDefault="00993862" w:rsidP="00726240">
      <w:pPr>
        <w:pStyle w:val="NRELHead02Numbered"/>
      </w:pPr>
      <w:bookmarkStart w:id="29" w:name="_Toc110013674"/>
      <w:r>
        <w:t xml:space="preserve">Integration </w:t>
      </w:r>
      <w:r w:rsidR="00722AF8">
        <w:t xml:space="preserve">with </w:t>
      </w:r>
      <w:r w:rsidR="007A27C0">
        <w:t>Hybrid Optimization and Performance Platform</w:t>
      </w:r>
      <w:bookmarkEnd w:id="29"/>
    </w:p>
    <w:p w14:paraId="31C12F04" w14:textId="75F0DF01" w:rsidR="00A63B33" w:rsidRPr="00A63B33" w:rsidRDefault="00424328" w:rsidP="00A63B33">
      <w:pPr>
        <w:pStyle w:val="NRELBodyText"/>
        <w:rPr>
          <w:noProof/>
        </w:rPr>
      </w:pPr>
      <w:r>
        <w:t xml:space="preserve">The main purpose of this </w:t>
      </w:r>
      <w:r w:rsidR="001F101B">
        <w:t>model is to incorporate</w:t>
      </w:r>
      <w:r w:rsidR="004433B1">
        <w:t xml:space="preserve"> hydrogen production by renewable energy</w:t>
      </w:r>
      <w:r w:rsidR="001F101B">
        <w:t xml:space="preserve"> with </w:t>
      </w:r>
      <w:r w:rsidR="000E2C77">
        <w:t>a</w:t>
      </w:r>
      <w:r w:rsidR="001F101B">
        <w:t xml:space="preserve"> steel making process.</w:t>
      </w:r>
      <w:r w:rsidR="004433B1">
        <w:t xml:space="preserve">  Hydrogen produced with renewable energy, Green Hydrogen, is a growing industry.  </w:t>
      </w:r>
      <w:r w:rsidR="00770C80">
        <w:t xml:space="preserve">European countries are developing </w:t>
      </w:r>
      <w:r w:rsidR="004F6662">
        <w:t>gigawatt (</w:t>
      </w:r>
      <w:r w:rsidR="00770C80">
        <w:t>GW</w:t>
      </w:r>
      <w:r w:rsidR="004F6662">
        <w:t>)</w:t>
      </w:r>
      <w:r w:rsidR="00770C80">
        <w:t xml:space="preserve"> scale wind farms with GW electrolyzers for the sole purpose of producing hydrogen for industrial use </w:t>
      </w:r>
      <w:sdt>
        <w:sdtPr>
          <w:id w:val="1946815381"/>
          <w:citation/>
        </w:sdtPr>
        <w:sdtContent>
          <w:r w:rsidR="00D830B2">
            <w:fldChar w:fldCharType="begin"/>
          </w:r>
          <w:r w:rsidR="00D830B2">
            <w:instrText xml:space="preserve"> CITATION Sea22 \l 1033 </w:instrText>
          </w:r>
          <w:r w:rsidR="00D830B2">
            <w:fldChar w:fldCharType="separate"/>
          </w:r>
          <w:r w:rsidR="001D6812">
            <w:rPr>
              <w:noProof/>
            </w:rPr>
            <w:t>(SeaH2Land n.d.)</w:t>
          </w:r>
          <w:r w:rsidR="00D830B2">
            <w:fldChar w:fldCharType="end"/>
          </w:r>
        </w:sdtContent>
      </w:sdt>
      <w:r w:rsidR="00D830B2">
        <w:t>.</w:t>
      </w:r>
      <w:r w:rsidR="001F101B">
        <w:t xml:space="preserve"> </w:t>
      </w:r>
      <w:r w:rsidR="00D830B2">
        <w:t xml:space="preserve"> </w:t>
      </w:r>
      <w:r w:rsidR="000E2C77">
        <w:t>O</w:t>
      </w:r>
      <w:r w:rsidR="00335DB0">
        <w:t>pen-source</w:t>
      </w:r>
      <w:r w:rsidR="00D830B2">
        <w:t xml:space="preserve"> software</w:t>
      </w:r>
      <w:r w:rsidR="00335DB0">
        <w:t xml:space="preserve"> </w:t>
      </w:r>
      <w:r w:rsidR="007A27C0">
        <w:t>Hybrid Optimization and Performance Platform (HOPP)</w:t>
      </w:r>
      <w:r w:rsidR="00D830B2">
        <w:t xml:space="preserve"> computational</w:t>
      </w:r>
      <w:r w:rsidR="00335DB0">
        <w:t>ly</w:t>
      </w:r>
      <w:r w:rsidR="00D830B2">
        <w:t xml:space="preserve"> model</w:t>
      </w:r>
      <w:r w:rsidR="00335DB0">
        <w:t>s</w:t>
      </w:r>
      <w:r w:rsidR="00D830B2">
        <w:t xml:space="preserve"> the</w:t>
      </w:r>
      <w:r w:rsidR="00335DB0">
        <w:t xml:space="preserve"> combination of hybrid plants and electrolyzers</w:t>
      </w:r>
      <w:r w:rsidR="001F101B">
        <w:t xml:space="preserve">.  </w:t>
      </w:r>
      <w:r w:rsidR="000E2C77">
        <w:t>HOPP</w:t>
      </w:r>
      <w:r w:rsidR="00174DC4">
        <w:t xml:space="preserve"> is developed by the National Renewable Energy Laboratory</w:t>
      </w:r>
      <w:r w:rsidR="00B00BD8">
        <w:t>, NREL,</w:t>
      </w:r>
      <w:r w:rsidR="00174DC4">
        <w:t xml:space="preserve"> and is described as “a software tool that enables detailed analysis and optimization of hybrid power plants” [NREL WEB]</w:t>
      </w:r>
      <w:r w:rsidR="00B00BD8">
        <w:t>.</w:t>
      </w:r>
      <w:r w:rsidR="00174DC4">
        <w:t xml:space="preserve">  </w:t>
      </w:r>
      <w:r w:rsidR="00B00BD8">
        <w:t>Using high</w:t>
      </w:r>
      <w:r w:rsidR="00174DC4">
        <w:t xml:space="preserve">-resolution </w:t>
      </w:r>
      <w:r w:rsidR="00710C38">
        <w:t>wind and solar maps from national databases, HOPP generate</w:t>
      </w:r>
      <w:r w:rsidR="0001331D">
        <w:t xml:space="preserve">s </w:t>
      </w:r>
      <w:r w:rsidR="00710C38">
        <w:t xml:space="preserve">performance data of hybrid plants of different sites </w:t>
      </w:r>
      <w:r w:rsidR="00B00BD8">
        <w:t xml:space="preserve">within the United States. In addition, HOPP utilizes other NREL-developed-tools like </w:t>
      </w:r>
      <w:proofErr w:type="spellStart"/>
      <w:r w:rsidR="00B00BD8">
        <w:t>ReOpt</w:t>
      </w:r>
      <w:proofErr w:type="spellEnd"/>
      <w:r w:rsidR="00B00BD8">
        <w:t>, SAM, and WISDEM to optimize the hybrid plants down to the component level.</w:t>
      </w:r>
      <w:r w:rsidR="00F34732">
        <w:t xml:space="preserve"> In addition to Green Hydrogen, HAGS also has the option to be powered completely by the renewable energy.  In this report, the HDRI-EAF plant will be powered by e</w:t>
      </w:r>
      <w:r w:rsidR="00273A34">
        <w:t>lectricity</w:t>
      </w:r>
      <w:r w:rsidR="00F34732">
        <w:t xml:space="preserve"> from the models provided by HOPP.</w:t>
      </w:r>
      <w:r w:rsidR="00B00BD8">
        <w:t xml:space="preserve">  This report applies the performance data from </w:t>
      </w:r>
      <w:r w:rsidR="0001331D">
        <w:t>HOPP</w:t>
      </w:r>
      <w:r w:rsidR="00B00BD8">
        <w:t xml:space="preserve"> as inputs into HAGS.  </w:t>
      </w:r>
      <w:r w:rsidR="000E2C77">
        <w:t>HAGS</w:t>
      </w:r>
      <w:r w:rsidR="00F34732">
        <w:t xml:space="preserve"> </w:t>
      </w:r>
      <w:r w:rsidR="00726240">
        <w:t>u</w:t>
      </w:r>
      <w:r w:rsidR="000E2C77">
        <w:t>tilize</w:t>
      </w:r>
      <w:r w:rsidR="000E19B9">
        <w:t>s</w:t>
      </w:r>
      <w:r w:rsidR="00726240">
        <w:t xml:space="preserve"> </w:t>
      </w:r>
      <w:r w:rsidR="000E19B9">
        <w:t>HOPP’s</w:t>
      </w:r>
      <w:r w:rsidR="00F34732">
        <w:t xml:space="preserve"> yearly electric production, the levelized cost of energy and the yearly hydrogen</w:t>
      </w:r>
      <w:r w:rsidR="000E19B9">
        <w:t xml:space="preserve"> production</w:t>
      </w:r>
      <w:r w:rsidR="00F34732">
        <w:t xml:space="preserve"> </w:t>
      </w:r>
      <w:r w:rsidR="000E19B9">
        <w:t>as inputs</w:t>
      </w:r>
      <w:r w:rsidR="00F34732">
        <w:t>.</w:t>
      </w:r>
      <w:r w:rsidR="00097EAF">
        <w:t xml:space="preserve">  </w:t>
      </w:r>
      <w:r w:rsidR="000E19B9">
        <w:t>The input parameters HOPP used are in Table 3 and 4.</w:t>
      </w:r>
    </w:p>
    <w:p w14:paraId="27E39114" w14:textId="459628C4" w:rsidR="00D320C5" w:rsidRDefault="009A6243" w:rsidP="00424328">
      <w:pPr>
        <w:pStyle w:val="NRELBodyText"/>
      </w:pPr>
      <w:r>
        <w:t xml:space="preserve">HOPP also has an electrolyzer model but a new one was created in HAGS for purpose of simplification and incorporation.  The model assumes that the associated costs of the electrolyzer </w:t>
      </w:r>
      <w:r>
        <w:lastRenderedPageBreak/>
        <w:t>are incorp</w:t>
      </w:r>
      <w:r w:rsidR="007A160C">
        <w:t>orated with the steel plant, not the hybrid plant.  The parameters and values of HAGS’s electrolyzer model has a deviation of &lt;1% compared to HOPP’s model.  More in-depth discussion of the electrolyzer is in Section 2.2.3</w:t>
      </w:r>
      <w:r w:rsidR="000613AC">
        <w:t>.</w:t>
      </w:r>
    </w:p>
    <w:p w14:paraId="15AFE481" w14:textId="77777777" w:rsidR="00A63B33" w:rsidRDefault="00A63B33" w:rsidP="00A63B33">
      <w:pPr>
        <w:pStyle w:val="NRELFigureImageCentered"/>
      </w:pPr>
      <w:r>
        <w:rPr>
          <w:noProof/>
        </w:rPr>
        <w:drawing>
          <wp:inline distT="0" distB="0" distL="0" distR="0" wp14:anchorId="3893C229" wp14:editId="178C7ECE">
            <wp:extent cx="3416813" cy="2167467"/>
            <wp:effectExtent l="0" t="0" r="0" b="444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7790" t="34724" r="57165" b="24226"/>
                    <a:stretch/>
                  </pic:blipFill>
                  <pic:spPr bwMode="auto">
                    <a:xfrm>
                      <a:off x="0" y="0"/>
                      <a:ext cx="3449066" cy="2187927"/>
                    </a:xfrm>
                    <a:prstGeom prst="rect">
                      <a:avLst/>
                    </a:prstGeom>
                    <a:noFill/>
                    <a:ln>
                      <a:noFill/>
                    </a:ln>
                    <a:extLst>
                      <a:ext uri="{53640926-AAD7-44D8-BBD7-CCE9431645EC}">
                        <a14:shadowObscured xmlns:a14="http://schemas.microsoft.com/office/drawing/2010/main"/>
                      </a:ext>
                    </a:extLst>
                  </pic:spPr>
                </pic:pic>
              </a:graphicData>
            </a:graphic>
          </wp:inline>
        </w:drawing>
      </w:r>
    </w:p>
    <w:p w14:paraId="2CA6CA69" w14:textId="76070C3A" w:rsidR="00A63B33" w:rsidRDefault="00A63B33" w:rsidP="00A63B33">
      <w:pPr>
        <w:pStyle w:val="NRELFigureCaption"/>
      </w:pPr>
      <w:bookmarkStart w:id="30" w:name="_Toc110013657"/>
      <w:r>
        <w:t xml:space="preserve">Figure </w:t>
      </w:r>
      <w:fldSimple w:instr=" SEQ Figure \* ARABIC ">
        <w:r w:rsidR="00355A72">
          <w:rPr>
            <w:noProof/>
          </w:rPr>
          <w:t>3</w:t>
        </w:r>
      </w:fldSimple>
      <w:r>
        <w:t xml:space="preserve"> </w:t>
      </w:r>
      <w:r w:rsidR="00D010D1">
        <w:t>Hybrid Optimization and Performance Platform</w:t>
      </w:r>
      <w:r>
        <w:t xml:space="preserve"> modeling capabilities</w:t>
      </w:r>
      <w:bookmarkEnd w:id="30"/>
    </w:p>
    <w:p w14:paraId="0F8903BA" w14:textId="77777777" w:rsidR="00A63B33" w:rsidRPr="00A63B33" w:rsidRDefault="00A63B33" w:rsidP="00A63B33">
      <w:pPr>
        <w:pStyle w:val="NRELBodyText"/>
      </w:pPr>
    </w:p>
    <w:p w14:paraId="26D301B9" w14:textId="236EC3AB" w:rsidR="00EE01B3" w:rsidRPr="00EE01B3" w:rsidRDefault="001D6812" w:rsidP="00EE01B3">
      <w:pPr>
        <w:pStyle w:val="NRELHead02Numbered"/>
      </w:pPr>
      <w:bookmarkStart w:id="31" w:name="_Toc110013675"/>
      <w:r>
        <w:rPr>
          <w:noProof/>
        </w:rPr>
        <w:pict w14:anchorId="3B5ABF6E">
          <v:rect id="Ink 9" o:spid="_x0000_s2051" style="position:absolute;left:0;text-align:left;margin-left:594.1pt;margin-top:-59.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5mm">
            <v:stroke endcap="round"/>
            <v:path shadowok="f" o:extrusionok="f" fillok="f" insetpenok="f"/>
            <o:lock v:ext="edit" rotation="t" aspectratio="t" verticies="t" text="t" shapetype="t"/>
            <o:ink i="AF4dAgYGARBYz1SK5pfFT48G+LrS4ZsiAwZIEEUyRjIFAzgLZBkjMgqBx///D4DH//8PMwqBx///&#10;D4DH//8POAkA/v8DAAAAAAAKFAEBAAJAEF//CgARIEACNh0/odgB&#10;" annotation="t"/>
          </v:rect>
        </w:pict>
      </w:r>
      <w:r w:rsidR="00951200">
        <w:t>Thermodynamic Model</w:t>
      </w:r>
      <w:bookmarkEnd w:id="31"/>
    </w:p>
    <w:p w14:paraId="09EBE66B" w14:textId="50233757" w:rsidR="001808D9" w:rsidRPr="001808D9" w:rsidRDefault="0001331D" w:rsidP="0099191D">
      <w:pPr>
        <w:pStyle w:val="NRELBodyText"/>
      </w:pPr>
      <w:r>
        <w:t xml:space="preserve">To fully model an HDRI-EAF system, a thermodynamic breakdown of the system is required.  Each individual component can be subdivided into the basic thermodynamic </w:t>
      </w:r>
      <w:r w:rsidR="0035696B">
        <w:t>energy conservation law.  This law states that energy cannot be created nor destroyed, only transferred.  To simplify the system even farther, it is safe to assume that the entire system</w:t>
      </w:r>
      <w:r w:rsidR="00B42777">
        <w:t xml:space="preserve">, </w:t>
      </w:r>
      <w:r w:rsidR="000B51B3">
        <w:t>apart from</w:t>
      </w:r>
      <w:r w:rsidR="00B42777">
        <w:t xml:space="preserve"> the EAF,</w:t>
      </w:r>
      <w:r w:rsidR="0035696B">
        <w:t xml:space="preserve"> is a closed system.  Therefore, mass conservation can be applied as well. </w:t>
      </w:r>
      <w:r w:rsidR="00B42777">
        <w:t xml:space="preserve"> </w:t>
      </w:r>
      <w:r w:rsidR="00354C55">
        <w:t>The conceptual model is illustrated in Figure 3</w:t>
      </w:r>
      <w:r w:rsidR="00606EF9">
        <w:t>.</w:t>
      </w:r>
      <w:r w:rsidR="001808D9">
        <w:t xml:space="preserve"> Each </w:t>
      </w:r>
      <w:r w:rsidR="007A27C0">
        <w:t>“</w:t>
      </w:r>
      <w:r w:rsidR="001808D9">
        <w:rPr>
          <w:b/>
          <w:bCs/>
        </w:rPr>
        <w:t>M</w:t>
      </w:r>
      <w:r w:rsidR="007A27C0">
        <w:t>”</w:t>
      </w:r>
      <w:r w:rsidR="001808D9">
        <w:rPr>
          <w:b/>
          <w:bCs/>
        </w:rPr>
        <w:t xml:space="preserve"> </w:t>
      </w:r>
      <w:r w:rsidR="001808D9">
        <w:t>value corresponds to a different state, either a change in temperature or change in substance.  Further sections describe each state</w:t>
      </w:r>
      <w:r w:rsidR="003D6E3D">
        <w:t xml:space="preserve"> in more detail</w:t>
      </w:r>
      <w:r w:rsidR="001808D9">
        <w:t>.  A full list of variables and their definitions can be found in Table 5.</w:t>
      </w:r>
    </w:p>
    <w:p w14:paraId="12E9E11E" w14:textId="2981B5E0" w:rsidR="001808D9" w:rsidRPr="001808D9" w:rsidRDefault="001808D9" w:rsidP="00F603B0">
      <w:pPr>
        <w:pStyle w:val="NRELFigureImageCentered"/>
      </w:pPr>
    </w:p>
    <w:p w14:paraId="6FDAC824" w14:textId="1BD2B823" w:rsidR="00184C7A" w:rsidRDefault="00EE01B3" w:rsidP="0099191D">
      <w:pPr>
        <w:pStyle w:val="NRELBodyText"/>
      </w:pPr>
      <w:r>
        <w:t>To determine energy transfer, the enthalpy of each substance at the desired temperatures is vital in determining energy gained or loss in each process</w:t>
      </w:r>
      <w:r w:rsidR="0073627E">
        <w:t>.  Shomate’s equation</w:t>
      </w:r>
      <w:r w:rsidR="003D6E3D">
        <w:t>, equation (1),</w:t>
      </w:r>
      <w:r w:rsidR="0073627E">
        <w:t xml:space="preserve"> is used to determine enthalp</w:t>
      </w:r>
      <w:r w:rsidR="001808D9">
        <w:t>ies</w:t>
      </w:r>
      <w:r w:rsidR="0073627E">
        <w:t xml:space="preserve"> and the corresponding coefficients were grabbed from the NIST Chemistry WebBook, SRD 69 </w:t>
      </w:r>
      <w:sdt>
        <w:sdtPr>
          <w:id w:val="-826586143"/>
          <w:citation/>
        </w:sdtPr>
        <w:sdtContent>
          <w:r w:rsidR="0073627E">
            <w:fldChar w:fldCharType="begin"/>
          </w:r>
          <w:r w:rsidR="00581502">
            <w:instrText xml:space="preserve">CITATION Cha98 \l 1033 </w:instrText>
          </w:r>
          <w:r w:rsidR="0073627E">
            <w:fldChar w:fldCharType="separate"/>
          </w:r>
          <w:r w:rsidR="001D6812">
            <w:rPr>
              <w:noProof/>
            </w:rPr>
            <w:t>(Chase 1998)</w:t>
          </w:r>
          <w:r w:rsidR="0073627E">
            <w:fldChar w:fldCharType="end"/>
          </w:r>
        </w:sdtContent>
      </w:sdt>
      <w:r w:rsidR="001808D9">
        <w:t xml:space="preserve">.  </w:t>
      </w:r>
      <w:r w:rsidR="006E2132">
        <w:t>Molecular weights used in this model are also taken from the NIST WebBook</w:t>
      </w:r>
      <w:r w:rsidR="003D6E3D">
        <w:t>.  The weights</w:t>
      </w:r>
      <w:r w:rsidR="006E2132">
        <w:t xml:space="preserve"> </w:t>
      </w:r>
      <w:r w:rsidR="003D6E3D">
        <w:t>were</w:t>
      </w:r>
      <w:r w:rsidR="006E2132">
        <w:t xml:space="preserve"> used to determine total enthalpies</w:t>
      </w:r>
      <w:r w:rsidR="002D6B3C">
        <w:t xml:space="preserve"> at each stage.</w:t>
      </w:r>
      <w:r w:rsidR="002B78B1">
        <w:t xml:space="preserve"> Temperatures matched the values of Abhinav’s work to determine validation</w:t>
      </w:r>
      <w:sdt>
        <w:sdtPr>
          <w:id w:val="-2077581446"/>
          <w:citation/>
        </w:sdtPr>
        <w:sdtContent>
          <w:r w:rsidR="002B78B1">
            <w:fldChar w:fldCharType="begin"/>
          </w:r>
          <w:r w:rsidR="00A25CB8">
            <w:instrText xml:space="preserve">CITATION Bha20 \l 1033 </w:instrText>
          </w:r>
          <w:r w:rsidR="002B78B1">
            <w:fldChar w:fldCharType="separate"/>
          </w:r>
          <w:r w:rsidR="001D6812">
            <w:rPr>
              <w:noProof/>
            </w:rPr>
            <w:t xml:space="preserve"> (Bhaskar, Mohsen and Homam, Decarbonization of the Iron and Steel Industry with Direct Reduction of Iron Ore with Green Hydrogen 2020)</w:t>
          </w:r>
          <w:r w:rsidR="002B78B1">
            <w:fldChar w:fldCharType="end"/>
          </w:r>
        </w:sdtContent>
      </w:sdt>
      <w:r w:rsidR="002B78B1">
        <w:t>.</w:t>
      </w:r>
    </w:p>
    <w:p w14:paraId="391DA4DC" w14:textId="0141375F" w:rsidR="00606EF9" w:rsidRDefault="00606EF9" w:rsidP="00A63B33">
      <w:pPr>
        <w:pStyle w:val="NRELEquation"/>
        <w:rPr>
          <w:shd w:val="clear" w:color="auto" w:fill="FFFFFF"/>
        </w:rPr>
      </w:pPr>
      <m:oMath>
        <m:r>
          <m:rPr>
            <m:sty m:val="p"/>
          </m:rPr>
          <w:rPr>
            <w:rFonts w:ascii="Cambria Math" w:hAnsi="Cambria Math"/>
            <w:shd w:val="clear" w:color="auto" w:fill="FFFFFF"/>
          </w:rPr>
          <m:t xml:space="preserve">H° </m:t>
        </m:r>
        <m:r>
          <m:rPr>
            <m:sty m:val="p"/>
          </m:rPr>
          <w:rPr>
            <w:rFonts w:ascii="Cambria Math" w:hAnsi="Cambria Math" w:cs="Arial"/>
            <w:shd w:val="clear" w:color="auto" w:fill="FFFFFF"/>
          </w:rPr>
          <m:t>-</m:t>
        </m:r>
        <m:r>
          <m:rPr>
            <m:sty m:val="p"/>
          </m:rPr>
          <w:rPr>
            <w:rFonts w:ascii="Cambria Math" w:hAnsi="Cambria Math"/>
            <w:shd w:val="clear" w:color="auto" w:fill="FFFFFF"/>
          </w:rPr>
          <m:t xml:space="preserve"> H°</m:t>
        </m:r>
        <m:r>
          <m:rPr>
            <m:sty m:val="p"/>
          </m:rPr>
          <w:rPr>
            <w:rFonts w:ascii="Cambria Math" w:hAnsi="Cambria Math"/>
            <w:sz w:val="18"/>
            <w:szCs w:val="18"/>
            <w:shd w:val="clear" w:color="auto" w:fill="FFFFFF"/>
            <w:vertAlign w:val="subscript"/>
          </w:rPr>
          <m:t>298.15</m:t>
        </m:r>
        <m:r>
          <m:rPr>
            <m:sty m:val="p"/>
          </m:rPr>
          <w:rPr>
            <w:rFonts w:ascii="Cambria Math" w:hAnsi="Cambria Math"/>
            <w:shd w:val="clear" w:color="auto" w:fill="FFFFFF"/>
          </w:rPr>
          <m:t>= A*t + B*t</m:t>
        </m:r>
        <m:r>
          <m:rPr>
            <m:sty m:val="p"/>
          </m:rPr>
          <w:rPr>
            <w:rFonts w:ascii="Cambria Math" w:hAnsi="Cambria Math"/>
            <w:sz w:val="18"/>
            <w:szCs w:val="18"/>
            <w:shd w:val="clear" w:color="auto" w:fill="FFFFFF"/>
            <w:vertAlign w:val="superscript"/>
          </w:rPr>
          <m:t>2</m:t>
        </m:r>
        <m:r>
          <m:rPr>
            <m:sty m:val="p"/>
          </m:rPr>
          <w:rPr>
            <w:rFonts w:ascii="Cambria Math" w:hAnsi="Cambria Math"/>
            <w:shd w:val="clear" w:color="auto" w:fill="FFFFFF"/>
          </w:rPr>
          <m:t>/2 + C*t</m:t>
        </m:r>
        <m:r>
          <m:rPr>
            <m:sty m:val="p"/>
          </m:rPr>
          <w:rPr>
            <w:rFonts w:ascii="Cambria Math" w:hAnsi="Cambria Math"/>
            <w:sz w:val="18"/>
            <w:szCs w:val="18"/>
            <w:shd w:val="clear" w:color="auto" w:fill="FFFFFF"/>
            <w:vertAlign w:val="superscript"/>
          </w:rPr>
          <m:t>3</m:t>
        </m:r>
        <m:r>
          <m:rPr>
            <m:sty m:val="p"/>
          </m:rPr>
          <w:rPr>
            <w:rFonts w:ascii="Cambria Math" w:hAnsi="Cambria Math"/>
            <w:shd w:val="clear" w:color="auto" w:fill="FFFFFF"/>
          </w:rPr>
          <m:t>/3 + D*t</m:t>
        </m:r>
        <m:r>
          <m:rPr>
            <m:sty m:val="p"/>
          </m:rPr>
          <w:rPr>
            <w:rFonts w:ascii="Cambria Math" w:hAnsi="Cambria Math"/>
            <w:sz w:val="18"/>
            <w:szCs w:val="18"/>
            <w:shd w:val="clear" w:color="auto" w:fill="FFFFFF"/>
            <w:vertAlign w:val="superscript"/>
          </w:rPr>
          <m:t>4</m:t>
        </m:r>
        <m:r>
          <m:rPr>
            <m:sty m:val="p"/>
          </m:rPr>
          <w:rPr>
            <w:rFonts w:ascii="Cambria Math" w:hAnsi="Cambria Math"/>
            <w:shd w:val="clear" w:color="auto" w:fill="FFFFFF"/>
          </w:rPr>
          <m:t xml:space="preserve">/4 </m:t>
        </m:r>
        <m:r>
          <m:rPr>
            <m:sty m:val="p"/>
          </m:rPr>
          <w:rPr>
            <w:rFonts w:ascii="Cambria Math" w:hAnsi="Cambria Math" w:cs="Arial"/>
            <w:shd w:val="clear" w:color="auto" w:fill="FFFFFF"/>
          </w:rPr>
          <m:t>-</m:t>
        </m:r>
        <m:r>
          <m:rPr>
            <m:sty m:val="p"/>
          </m:rPr>
          <w:rPr>
            <w:rFonts w:ascii="Cambria Math" w:hAnsi="Cambria Math"/>
            <w:shd w:val="clear" w:color="auto" w:fill="FFFFFF"/>
          </w:rPr>
          <m:t xml:space="preserve"> E/t + F </m:t>
        </m:r>
        <m:r>
          <m:rPr>
            <m:sty m:val="p"/>
          </m:rPr>
          <w:rPr>
            <w:rFonts w:ascii="Cambria Math" w:hAnsi="Cambria Math" w:cs="Arial"/>
            <w:shd w:val="clear" w:color="auto" w:fill="FFFFFF"/>
          </w:rPr>
          <m:t>–</m:t>
        </m:r>
        <m:r>
          <m:rPr>
            <m:sty m:val="p"/>
          </m:rPr>
          <w:rPr>
            <w:rFonts w:ascii="Cambria Math" w:hAnsi="Cambria Math"/>
            <w:shd w:val="clear" w:color="auto" w:fill="FFFFFF"/>
          </w:rPr>
          <m:t xml:space="preserve"> H</m:t>
        </m:r>
      </m:oMath>
      <w:r w:rsidR="00EE01B3">
        <w:rPr>
          <w:shd w:val="clear" w:color="auto" w:fill="FFFFFF"/>
        </w:rPr>
        <w:tab/>
        <w:t>(1)</w:t>
      </w:r>
    </w:p>
    <w:p w14:paraId="2CB42FAB" w14:textId="3DF5D88E" w:rsidR="001808D9" w:rsidRDefault="00EE01B3" w:rsidP="00A63B33">
      <w:pPr>
        <w:pStyle w:val="NRELEquation"/>
        <w:rPr>
          <w:shd w:val="clear" w:color="auto" w:fill="FFFFFF"/>
        </w:rPr>
      </w:pPr>
      <m:oMath>
        <m:r>
          <m:rPr>
            <m:sty m:val="p"/>
          </m:rPr>
          <w:rPr>
            <w:rFonts w:ascii="Cambria Math" w:hAnsi="Cambria Math"/>
            <w:shd w:val="clear" w:color="auto" w:fill="FFFFFF"/>
          </w:rPr>
          <m:t>t = temperature (K) / 1000</m:t>
        </m:r>
      </m:oMath>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(2)</w:t>
      </w:r>
    </w:p>
    <w:p w14:paraId="5121D27C" w14:textId="39C3306B" w:rsidR="00F603B0" w:rsidRDefault="00D010D1" w:rsidP="00D010D1">
      <w:pPr>
        <w:pStyle w:val="NRELFigureImageCentered"/>
      </w:pPr>
      <w:r w:rsidRPr="00D010D1">
        <w:rPr>
          <w:noProof/>
        </w:rPr>
        <w:lastRenderedPageBreak/>
        <w:t xml:space="preserve"> </w:t>
      </w:r>
      <w:r w:rsidR="00573C24" w:rsidRPr="00573C24">
        <w:drawing>
          <wp:inline distT="0" distB="0" distL="0" distR="0" wp14:anchorId="5D8C8391" wp14:editId="5EB3FB79">
            <wp:extent cx="5943600" cy="3293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3110"/>
                    </a:xfrm>
                    <a:prstGeom prst="rect">
                      <a:avLst/>
                    </a:prstGeom>
                  </pic:spPr>
                </pic:pic>
              </a:graphicData>
            </a:graphic>
          </wp:inline>
        </w:drawing>
      </w:r>
      <w:r w:rsidRPr="00D010D1">
        <w:rPr>
          <w:noProof/>
        </w:rPr>
        <w:t xml:space="preserve"> </w:t>
      </w:r>
    </w:p>
    <w:p w14:paraId="4638CEF7" w14:textId="6D5F98AF" w:rsidR="00523468" w:rsidRDefault="00F603B0" w:rsidP="00523468">
      <w:pPr>
        <w:pStyle w:val="NRELFigureCaption"/>
      </w:pPr>
      <w:bookmarkStart w:id="32" w:name="_Toc110013658"/>
      <w:r>
        <w:t xml:space="preserve">Figure </w:t>
      </w:r>
      <w:fldSimple w:instr=" SEQ Figure \* ARABIC ">
        <w:r w:rsidR="00355A72">
          <w:rPr>
            <w:noProof/>
          </w:rPr>
          <w:t>4</w:t>
        </w:r>
      </w:fldSimple>
      <w:r>
        <w:t xml:space="preserve"> Thermodynamic Model of Entire System</w:t>
      </w:r>
      <w:bookmarkEnd w:id="32"/>
    </w:p>
    <w:p w14:paraId="727028F2" w14:textId="77777777" w:rsidR="003C26FC" w:rsidRPr="003C26FC" w:rsidRDefault="003C26FC" w:rsidP="003C26FC">
      <w:pPr>
        <w:pStyle w:val="NRELBodyText"/>
      </w:pPr>
    </w:p>
    <w:p w14:paraId="7D77E809" w14:textId="4A6BCBE4" w:rsidR="00135183" w:rsidRDefault="00AF0E7D" w:rsidP="00135183">
      <w:pPr>
        <w:pStyle w:val="NRELHead03Numbered"/>
      </w:pPr>
      <w:bookmarkStart w:id="33" w:name="_Toc110013676"/>
      <w:r>
        <w:t>H</w:t>
      </w:r>
      <w:r w:rsidR="007A27C0">
        <w:t>ydrogen Direct Reduced Iron</w:t>
      </w:r>
      <w:r>
        <w:t xml:space="preserve"> Shaft</w:t>
      </w:r>
      <w:r w:rsidR="006D123F">
        <w:t xml:space="preserve"> System</w:t>
      </w:r>
      <w:bookmarkEnd w:id="33"/>
    </w:p>
    <w:p w14:paraId="12C3AE0C" w14:textId="31111B7F" w:rsidR="00F343BF" w:rsidRDefault="009F1C98" w:rsidP="00135183">
      <w:pPr>
        <w:pStyle w:val="NRELBodyText"/>
      </w:pPr>
      <w:r>
        <w:t>The main process of iron reduction in an HDRI-EAF system is the HDRI shaft.  The two main producers of DRI systems are MIDREX and Energiron</w:t>
      </w:r>
      <w:sdt>
        <w:sdtPr>
          <w:id w:val="-1062951015"/>
          <w:citation/>
        </w:sdtPr>
        <w:sdtContent>
          <w:r>
            <w:fldChar w:fldCharType="begin"/>
          </w:r>
          <w:r>
            <w:instrText xml:space="preserve"> CITATION Int22 \l 1033 </w:instrText>
          </w:r>
          <w:r>
            <w:fldChar w:fldCharType="separate"/>
          </w:r>
          <w:r w:rsidR="001D6812">
            <w:rPr>
              <w:noProof/>
            </w:rPr>
            <w:t xml:space="preserve"> (International Iron Metallics Association n.d.)</w:t>
          </w:r>
          <w:r>
            <w:fldChar w:fldCharType="end"/>
          </w:r>
        </w:sdtContent>
      </w:sdt>
      <w:r>
        <w:t>.</w:t>
      </w:r>
      <w:r w:rsidR="008637C5">
        <w:t xml:space="preserve">  Each company has differences in their design, but the main reduction process is the same.  Iron ore enters a shaft furnace and is reduced by a reducing agent. Reducing agents are substances, usually gases, that bond with the oxygen in the ore.  Through this process, hematite</w:t>
      </w:r>
      <w:r w:rsidR="00FC50D7">
        <w:t xml:space="preserve"> (Fe2O3)</w:t>
      </w:r>
      <w:r w:rsidR="008637C5">
        <w:t xml:space="preserve"> reduces through many stages but finalizes itself as pure iron</w:t>
      </w:r>
      <w:r w:rsidR="00FC50D7">
        <w:t xml:space="preserve"> (Fe), also known as sponge iron</w:t>
      </w:r>
      <w:r w:rsidR="008637C5">
        <w:t>.</w:t>
      </w:r>
      <w:r w:rsidR="00FC50D7">
        <w:t xml:space="preserve">  In an HDRI system, the reducing agent is hydrogen.  The chemical reactions</w:t>
      </w:r>
      <w:r w:rsidR="006D38B0">
        <w:t xml:space="preserve"> of hydrogen reduction</w:t>
      </w:r>
      <w:r w:rsidR="00FC50D7">
        <w:t xml:space="preserve"> can be seen in equations </w:t>
      </w:r>
      <w:r w:rsidR="00F343BF">
        <w:t>(3</w:t>
      </w:r>
      <w:r w:rsidR="00D320C5">
        <w:t>), (</w:t>
      </w:r>
      <w:r w:rsidR="00F343BF">
        <w:t>4) and (5)</w:t>
      </w:r>
      <w:sdt>
        <w:sdtPr>
          <w:id w:val="606847370"/>
          <w:citation/>
        </w:sdtPr>
        <w:sdtContent>
          <w:r w:rsidR="00FC50D7">
            <w:fldChar w:fldCharType="begin"/>
          </w:r>
          <w:r w:rsidR="00C417BF">
            <w:instrText xml:space="preserve">CITATION Pat20 \l 1033 </w:instrText>
          </w:r>
          <w:r w:rsidR="00FC50D7">
            <w:fldChar w:fldCharType="separate"/>
          </w:r>
          <w:r w:rsidR="001D6812">
            <w:rPr>
              <w:noProof/>
            </w:rPr>
            <w:t xml:space="preserve"> (Patisson and Mirgaux 2020)</w:t>
          </w:r>
          <w:r w:rsidR="00FC50D7">
            <w:fldChar w:fldCharType="end"/>
          </w:r>
        </w:sdtContent>
      </w:sdt>
      <w:r w:rsidR="00FC50D7">
        <w:t>.</w:t>
      </w:r>
    </w:p>
    <w:p w14:paraId="36F35F2C" w14:textId="6F7EC802" w:rsidR="00FC50D7" w:rsidRPr="00A63B33" w:rsidRDefault="00355A72" w:rsidP="00A63B33">
      <w:pPr>
        <w:pStyle w:val="NRELEquation"/>
        <w:rPr>
          <w:rFonts w:eastAsiaTheme="minorEastAsia"/>
        </w:rPr>
      </w:pPr>
      <m:oMath>
        <m:sSub>
          <m:sSubPr>
            <m:ctrlPr>
              <w:rPr>
                <w:rFonts w:ascii="Cambria Math" w:hAnsi="Cambria Math"/>
              </w:rPr>
            </m:ctrlPr>
          </m:sSubPr>
          <m:e>
            <m:r>
              <m:rPr>
                <m:sty m:val="p"/>
              </m:rPr>
              <w:rPr>
                <w:rFonts w:ascii="Cambria Math" w:hAnsi="Cambria Math"/>
              </w:rPr>
              <m:t>Fe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=2Fe+3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Theme="minorEastAsia" w:hAnsi="Cambria Math"/>
          </w:rPr>
          <m:t>O</m:t>
        </m:r>
      </m:oMath>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t>(</w:t>
      </w:r>
      <w:r w:rsidR="00F343BF" w:rsidRPr="00A63B33">
        <w:rPr>
          <w:rFonts w:eastAsiaTheme="minorEastAsia"/>
        </w:rPr>
        <w:t>3</w:t>
      </w:r>
      <w:r w:rsidR="00FC50D7" w:rsidRPr="00A63B33">
        <w:rPr>
          <w:rFonts w:eastAsiaTheme="minorEastAsia"/>
        </w:rPr>
        <w:t>)</w:t>
      </w:r>
    </w:p>
    <w:p w14:paraId="3196EE75" w14:textId="52B11BA7" w:rsidR="00FC50D7" w:rsidRPr="00A63B33" w:rsidRDefault="00355A72" w:rsidP="00A63B33">
      <w:pPr>
        <w:pStyle w:val="NRELEquation"/>
        <w:rPr>
          <w:rFonts w:eastAsiaTheme="minorEastAsia"/>
        </w:rPr>
      </w:pPr>
      <m:oMath>
        <m:sSub>
          <m:sSubPr>
            <m:ctrlPr>
              <w:rPr>
                <w:rFonts w:ascii="Cambria Math" w:hAnsi="Cambria Math"/>
              </w:rPr>
            </m:ctrlPr>
          </m:sSubPr>
          <m:e>
            <m:r>
              <m:rPr>
                <m:sty m:val="p"/>
              </m:rPr>
              <w:rPr>
                <w:rFonts w:ascii="Cambria Math" w:hAnsi="Cambria Math"/>
              </w:rPr>
              <m:t>Fe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19</m:t>
            </m:r>
          </m:den>
        </m:f>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60</m:t>
            </m:r>
          </m:num>
          <m:den>
            <m:r>
              <m:rPr>
                <m:sty m:val="p"/>
              </m:rPr>
              <w:rPr>
                <w:rFonts w:ascii="Cambria Math" w:hAnsi="Cambria Math"/>
              </w:rPr>
              <m:t>10</m:t>
            </m:r>
          </m:den>
        </m:f>
        <m:sSub>
          <m:sSubPr>
            <m:ctrlPr>
              <w:rPr>
                <w:rFonts w:ascii="Cambria Math" w:hAnsi="Cambria Math"/>
              </w:rPr>
            </m:ctrlPr>
          </m:sSubPr>
          <m:e>
            <m:r>
              <m:rPr>
                <m:sty m:val="p"/>
              </m:rPr>
              <w:rPr>
                <w:rFonts w:ascii="Cambria Math" w:hAnsi="Cambria Math"/>
              </w:rPr>
              <m:t>Fe</m:t>
            </m:r>
          </m:e>
          <m:sub>
            <m:r>
              <m:rPr>
                <m:sty m:val="p"/>
              </m:rPr>
              <w:rPr>
                <w:rFonts w:ascii="Cambria Math" w:hAnsi="Cambria Math"/>
              </w:rPr>
              <m:t>0.95</m:t>
            </m:r>
          </m:sub>
        </m:sSub>
        <m:r>
          <m:rPr>
            <m:sty m:val="p"/>
          </m:rPr>
          <w:rPr>
            <w:rFonts w:ascii="Cambria Math" w:hAnsi="Cambria Math"/>
          </w:rPr>
          <m:t>O+</m:t>
        </m:r>
        <m:f>
          <m:fPr>
            <m:ctrlPr>
              <w:rPr>
                <w:rFonts w:ascii="Cambria Math" w:hAnsi="Cambria Math"/>
              </w:rPr>
            </m:ctrlPr>
          </m:fPr>
          <m:num>
            <m:r>
              <m:rPr>
                <m:sty m:val="p"/>
              </m:rPr>
              <w:rPr>
                <w:rFonts w:ascii="Cambria Math" w:hAnsi="Cambria Math"/>
              </w:rPr>
              <m:t>16</m:t>
            </m:r>
          </m:num>
          <m:den>
            <m:r>
              <m:rPr>
                <m:sty m:val="p"/>
              </m:rPr>
              <w:rPr>
                <w:rFonts w:ascii="Cambria Math" w:hAnsi="Cambria Math"/>
              </w:rPr>
              <m:t>19</m:t>
            </m:r>
          </m:den>
        </m:f>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t>(</w:t>
      </w:r>
      <w:r w:rsidR="00F343BF" w:rsidRPr="00A63B33">
        <w:rPr>
          <w:rFonts w:eastAsiaTheme="minorEastAsia"/>
        </w:rPr>
        <w:t>4</w:t>
      </w:r>
      <w:r w:rsidR="00FC50D7" w:rsidRPr="00A63B33">
        <w:rPr>
          <w:rFonts w:eastAsiaTheme="minorEastAsia"/>
        </w:rPr>
        <w:t>)</w:t>
      </w:r>
    </w:p>
    <w:p w14:paraId="31AE9CA1" w14:textId="6DCBD59B" w:rsidR="00F343BF" w:rsidRPr="00A63B33" w:rsidRDefault="00355A72" w:rsidP="00A63B33">
      <w:pPr>
        <w:pStyle w:val="NRELEquation"/>
        <w:rPr>
          <w:rFonts w:eastAsiaTheme="minorEastAsia"/>
        </w:rPr>
      </w:pPr>
      <m:oMath>
        <m:sSub>
          <m:sSubPr>
            <m:ctrlPr>
              <w:rPr>
                <w:rFonts w:ascii="Cambria Math" w:hAnsi="Cambria Math"/>
              </w:rPr>
            </m:ctrlPr>
          </m:sSubPr>
          <m:e>
            <m:r>
              <m:rPr>
                <m:sty m:val="p"/>
              </m:rPr>
              <w:rPr>
                <w:rFonts w:ascii="Cambria Math" w:hAnsi="Cambria Math"/>
              </w:rPr>
              <m:t>Fe</m:t>
            </m:r>
          </m:e>
          <m:sub>
            <m:r>
              <m:rPr>
                <m:sty m:val="p"/>
              </m:rPr>
              <w:rPr>
                <w:rFonts w:ascii="Cambria Math" w:hAnsi="Cambria Math"/>
              </w:rPr>
              <m:t>0.95</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=.95Fe+</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r>
      <w:r w:rsidR="00FC50D7" w:rsidRPr="00A63B33">
        <w:rPr>
          <w:rFonts w:eastAsiaTheme="minorEastAsia"/>
        </w:rPr>
        <w:tab/>
        <w:t>(</w:t>
      </w:r>
      <w:r w:rsidR="00F343BF" w:rsidRPr="00A63B33">
        <w:rPr>
          <w:rFonts w:eastAsiaTheme="minorEastAsia"/>
        </w:rPr>
        <w:t>5</w:t>
      </w:r>
      <w:r w:rsidR="00FC50D7" w:rsidRPr="00A63B33">
        <w:rPr>
          <w:rFonts w:eastAsiaTheme="minorEastAsia"/>
        </w:rPr>
        <w:t>)</w:t>
      </w:r>
    </w:p>
    <w:p w14:paraId="37D360D7" w14:textId="53120362" w:rsidR="00B2516A" w:rsidRDefault="00E47BA5" w:rsidP="00601BE1">
      <w:pPr>
        <w:pStyle w:val="NRELBodyText"/>
      </w:pPr>
      <w:r>
        <w:t xml:space="preserve">Reduction </w:t>
      </w:r>
      <w:r w:rsidR="003D6E3D">
        <w:t>rates with hydrogen are higher than that of carbon gas mixes</w:t>
      </w:r>
      <w:r>
        <w:t xml:space="preserve">.  In addition, higher hydrogen temperatures and pressures lead to </w:t>
      </w:r>
      <w:r w:rsidR="0045700D">
        <w:t>increased</w:t>
      </w:r>
      <w:r>
        <w:t xml:space="preserve"> reduction rates</w:t>
      </w:r>
      <w:sdt>
        <w:sdtPr>
          <w:id w:val="-1014306644"/>
          <w:citation/>
        </w:sdtPr>
        <w:sdtContent>
          <w:r w:rsidR="00601BE1">
            <w:fldChar w:fldCharType="begin"/>
          </w:r>
          <w:r w:rsidR="00D76066">
            <w:instrText xml:space="preserve">CITATION ElG85 \l 1033 </w:instrText>
          </w:r>
          <w:r w:rsidR="00601BE1">
            <w:fldChar w:fldCharType="separate"/>
          </w:r>
          <w:r w:rsidR="001D6812">
            <w:rPr>
              <w:noProof/>
            </w:rPr>
            <w:t xml:space="preserve"> (El-Geassy and Rajakumar 1985)</w:t>
          </w:r>
          <w:r w:rsidR="00601BE1">
            <w:fldChar w:fldCharType="end"/>
          </w:r>
        </w:sdtContent>
      </w:sdt>
      <w:r w:rsidR="00601BE1">
        <w:t>. The model in this report assumes that the hydrogen was not pressurized</w:t>
      </w:r>
      <w:r w:rsidR="006D38B0">
        <w:t>;</w:t>
      </w:r>
      <w:r w:rsidR="00601BE1">
        <w:t xml:space="preserve"> it remains at atmospheric pressure.  The temperature of the hydrogen is assumed to be at 1173 K. </w:t>
      </w:r>
      <w:r w:rsidR="0045700D">
        <w:t xml:space="preserve"> W</w:t>
      </w:r>
      <w:r w:rsidR="00601BE1">
        <w:t xml:space="preserve">ork done </w:t>
      </w:r>
      <w:r w:rsidR="00B2516A">
        <w:t xml:space="preserve">previously exhibits that these parameters are satisfactory but can be more efficient </w:t>
      </w:r>
      <w:sdt>
        <w:sdtPr>
          <w:id w:val="1919667133"/>
          <w:citation/>
        </w:sdtPr>
        <w:sdtContent>
          <w:r w:rsidR="00B2516A">
            <w:fldChar w:fldCharType="begin"/>
          </w:r>
          <w:r w:rsidR="005C4108">
            <w:instrText xml:space="preserve">CITATION Sat86 \l 1033 </w:instrText>
          </w:r>
          <w:r w:rsidR="00B2516A">
            <w:fldChar w:fldCharType="separate"/>
          </w:r>
          <w:r w:rsidR="001D6812">
            <w:rPr>
              <w:noProof/>
            </w:rPr>
            <w:t>(Sato, Ueda and Yasunori 1986)</w:t>
          </w:r>
          <w:r w:rsidR="00B2516A">
            <w:fldChar w:fldCharType="end"/>
          </w:r>
        </w:sdtContent>
      </w:sdt>
      <w:r w:rsidR="00B2516A">
        <w:t>.</w:t>
      </w:r>
    </w:p>
    <w:p w14:paraId="5B4B283D" w14:textId="77777777" w:rsidR="00F343BF" w:rsidRDefault="00F343BF" w:rsidP="00F343BF">
      <w:pPr>
        <w:pStyle w:val="NRELFigureImageCentered"/>
      </w:pPr>
      <w:r w:rsidRPr="00135183">
        <w:rPr>
          <w:noProof/>
        </w:rPr>
        <w:lastRenderedPageBreak/>
        <w:drawing>
          <wp:inline distT="0" distB="0" distL="0" distR="0" wp14:anchorId="39D52DD3" wp14:editId="0A3FA116">
            <wp:extent cx="3683000" cy="3412901"/>
            <wp:effectExtent l="0" t="0" r="0" b="0"/>
            <wp:docPr id="4" name="Picture 4" descr="Chart, funnel chart&#10;&#10;HDRI System with two inputs and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HDRI System with two inputs and outputs"/>
                    <pic:cNvPicPr/>
                  </pic:nvPicPr>
                  <pic:blipFill>
                    <a:blip r:embed="rId16"/>
                    <a:stretch>
                      <a:fillRect/>
                    </a:stretch>
                  </pic:blipFill>
                  <pic:spPr>
                    <a:xfrm>
                      <a:off x="0" y="0"/>
                      <a:ext cx="3683000" cy="3412901"/>
                    </a:xfrm>
                    <a:prstGeom prst="rect">
                      <a:avLst/>
                    </a:prstGeom>
                  </pic:spPr>
                </pic:pic>
              </a:graphicData>
            </a:graphic>
          </wp:inline>
        </w:drawing>
      </w:r>
    </w:p>
    <w:p w14:paraId="2C6C8C32" w14:textId="434BD530" w:rsidR="00F343BF" w:rsidRDefault="00F343BF" w:rsidP="00E42C24">
      <w:pPr>
        <w:pStyle w:val="NRELFigureCaption"/>
      </w:pPr>
      <w:bookmarkStart w:id="34" w:name="_Toc110013659"/>
      <w:r>
        <w:t xml:space="preserve">Figure </w:t>
      </w:r>
      <w:fldSimple w:instr=" SEQ Figure \* ARABIC ">
        <w:r w:rsidR="00355A72">
          <w:rPr>
            <w:noProof/>
          </w:rPr>
          <w:t>5</w:t>
        </w:r>
      </w:fldSimple>
      <w:r>
        <w:t xml:space="preserve"> Model of H</w:t>
      </w:r>
      <w:r w:rsidR="00D010D1">
        <w:t>ydrogen Direct Reduced Iron</w:t>
      </w:r>
      <w:r>
        <w:t xml:space="preserve"> system</w:t>
      </w:r>
      <w:bookmarkEnd w:id="34"/>
    </w:p>
    <w:p w14:paraId="4B753532" w14:textId="6CB46FB1" w:rsidR="00D320C5" w:rsidRDefault="00B2516A" w:rsidP="00601BE1">
      <w:pPr>
        <w:pStyle w:val="NRELBodyText"/>
      </w:pPr>
      <w:r>
        <w:t xml:space="preserve">The </w:t>
      </w:r>
      <w:r w:rsidR="00D26958">
        <w:t xml:space="preserve">conceptual </w:t>
      </w:r>
      <w:r>
        <w:t xml:space="preserve">model of the HDRI system is </w:t>
      </w:r>
      <w:r w:rsidR="00D26958">
        <w:t>shown in Figure 4. It consists of two main inlets and two outlets.  Iron ore,</w:t>
      </w:r>
      <w:r w:rsidR="00D26958">
        <w:rPr>
          <w:b/>
          <w:bCs/>
        </w:rPr>
        <w:t xml:space="preserve"> M1</w:t>
      </w:r>
      <w:r w:rsidR="00D26958">
        <w:t>, consists of hematite</w:t>
      </w:r>
      <w:r w:rsidR="005F7EEF">
        <w:t xml:space="preserve"> and</w:t>
      </w:r>
      <w:r w:rsidR="00D26958">
        <w:t xml:space="preserve"> impurities.</w:t>
      </w:r>
      <w:r w:rsidR="005F7EEF">
        <w:t xml:space="preserve"> </w:t>
      </w:r>
      <w:r w:rsidR="00D26958">
        <w:t xml:space="preserve">These impurities can </w:t>
      </w:r>
      <w:r w:rsidR="005F7EEF">
        <w:t xml:space="preserve">consist of many elements.  </w:t>
      </w:r>
      <w:r w:rsidR="00016721">
        <w:t>Most of</w:t>
      </w:r>
      <w:r w:rsidR="005F7EEF">
        <w:t xml:space="preserve"> the impurities are </w:t>
      </w:r>
      <w:r w:rsidR="00016721">
        <w:t xml:space="preserve">other metallic oxides like </w:t>
      </w:r>
      <w:proofErr w:type="spellStart"/>
      <w:r w:rsidR="00016721">
        <w:t>CaO</w:t>
      </w:r>
      <w:proofErr w:type="spellEnd"/>
      <w:r w:rsidR="00016721">
        <w:t xml:space="preserve"> and SiO2.  This model assumes that the impurities of the ore only consist of SiO2 and Al2O3. The other inlet in the model is the hydrogen as </w:t>
      </w:r>
      <w:r w:rsidR="00016721">
        <w:rPr>
          <w:b/>
          <w:bCs/>
        </w:rPr>
        <w:t xml:space="preserve">M4. </w:t>
      </w:r>
      <w:r w:rsidR="00744EEC">
        <w:t xml:space="preserve">There is a stoichiometric amount required to reduce </w:t>
      </w:r>
      <w:r w:rsidR="00B225F0">
        <w:t>all</w:t>
      </w:r>
      <w:r w:rsidR="00744EEC">
        <w:t xml:space="preserve"> the iron ore. However, </w:t>
      </w:r>
      <w:r w:rsidR="00B225F0">
        <w:t xml:space="preserve">a higher flow rate of hydrogen </w:t>
      </w:r>
      <w:r w:rsidR="00CB6FA1">
        <w:t xml:space="preserve">should be achieved as a buffer as some </w:t>
      </w:r>
      <w:r w:rsidR="009B700F">
        <w:t>of the hydrogen will re-oxidize</w:t>
      </w:r>
      <w:sdt>
        <w:sdtPr>
          <w:id w:val="-1014991638"/>
          <w:citation/>
        </w:sdtPr>
        <w:sdtContent>
          <w:r w:rsidR="009B700F">
            <w:fldChar w:fldCharType="begin"/>
          </w:r>
          <w:r w:rsidR="009B700F">
            <w:instrText xml:space="preserve"> CITATION Dua19 \l 1033 </w:instrText>
          </w:r>
          <w:r w:rsidR="009B700F">
            <w:fldChar w:fldCharType="separate"/>
          </w:r>
          <w:r w:rsidR="001D6812">
            <w:rPr>
              <w:noProof/>
            </w:rPr>
            <w:t xml:space="preserve"> (Duarte and Pauluzzi 2019)</w:t>
          </w:r>
          <w:r w:rsidR="009B700F">
            <w:fldChar w:fldCharType="end"/>
          </w:r>
        </w:sdtContent>
      </w:sdt>
      <w:r w:rsidR="009B700F">
        <w:t>.  To accommodate for this, the actual flow rate</w:t>
      </w:r>
      <w:r w:rsidR="00486AF7">
        <w:t xml:space="preserve"> of the model</w:t>
      </w:r>
      <w:r w:rsidR="009B700F">
        <w:t xml:space="preserve"> is 20% higher than th</w:t>
      </w:r>
      <w:r w:rsidR="00486AF7">
        <w:t xml:space="preserve">e stoichiometric requirement. The outlets in the system are the reduced iron ore, </w:t>
      </w:r>
      <w:r w:rsidR="00486AF7">
        <w:rPr>
          <w:b/>
          <w:bCs/>
        </w:rPr>
        <w:t>M2</w:t>
      </w:r>
      <w:r w:rsidR="00486AF7">
        <w:t xml:space="preserve">, and the exhaust of the hydrogen, </w:t>
      </w:r>
      <w:r w:rsidR="00486AF7">
        <w:rPr>
          <w:b/>
          <w:bCs/>
        </w:rPr>
        <w:t>M5</w:t>
      </w:r>
      <w:r w:rsidR="00486AF7">
        <w:t xml:space="preserve">.  </w:t>
      </w:r>
      <w:r w:rsidR="00E31BB2">
        <w:t>The amount reduced iron is dependent on the metallization rate of the HDRI shaft.  MIDREX shafts claim to have a metallization rate of 92%-96%</w:t>
      </w:r>
      <w:sdt>
        <w:sdtPr>
          <w:id w:val="1249620791"/>
          <w:citation/>
        </w:sdtPr>
        <w:sdtContent>
          <w:r w:rsidR="00E31BB2">
            <w:fldChar w:fldCharType="begin"/>
          </w:r>
          <w:r w:rsidR="00E31BB2">
            <w:instrText xml:space="preserve"> CITATION Mid18 \l 1033 </w:instrText>
          </w:r>
          <w:r w:rsidR="00E31BB2">
            <w:fldChar w:fldCharType="separate"/>
          </w:r>
          <w:r w:rsidR="001D6812">
            <w:rPr>
              <w:noProof/>
            </w:rPr>
            <w:t xml:space="preserve"> (Midrex Technologies, Inc. 2018)</w:t>
          </w:r>
          <w:r w:rsidR="00E31BB2">
            <w:fldChar w:fldCharType="end"/>
          </w:r>
        </w:sdtContent>
      </w:sdt>
      <w:r w:rsidR="00E31BB2">
        <w:t xml:space="preserve"> </w:t>
      </w:r>
      <w:sdt>
        <w:sdtPr>
          <w:id w:val="140476712"/>
          <w:citation/>
        </w:sdtPr>
        <w:sdtContent>
          <w:r w:rsidR="00E31BB2">
            <w:fldChar w:fldCharType="begin"/>
          </w:r>
          <w:r w:rsidR="00E31BB2">
            <w:instrText xml:space="preserve"> CITATION Suj15 \l 1033 </w:instrText>
          </w:r>
          <w:r w:rsidR="00E31BB2">
            <w:fldChar w:fldCharType="separate"/>
          </w:r>
          <w:r w:rsidR="001D6812">
            <w:rPr>
              <w:noProof/>
            </w:rPr>
            <w:t>(Sanjal 2015)</w:t>
          </w:r>
          <w:r w:rsidR="00E31BB2">
            <w:fldChar w:fldCharType="end"/>
          </w:r>
        </w:sdtContent>
      </w:sdt>
      <w:r w:rsidR="00E31BB2">
        <w:t>.  Th</w:t>
      </w:r>
      <w:r w:rsidR="003831AE">
        <w:t xml:space="preserve">is model assumes a metallization rate of 94% with a temperature 973 K.  The exhaust consists of excess hydrogen and water, a product of reduction. The total mass of the water produced can be determined with the molecular weight ratios and mol ratios.  </w:t>
      </w:r>
      <w:r w:rsidR="00F343BF">
        <w:t>It is assumed that all the stoichiometrically required hydrogen is consumed and the resulting temperature is 573 K.</w:t>
      </w:r>
    </w:p>
    <w:p w14:paraId="7FBC24F6" w14:textId="31B60DBB" w:rsidR="00D320C5" w:rsidRDefault="00E42C24" w:rsidP="00601BE1">
      <w:pPr>
        <w:pStyle w:val="NRELBodyText"/>
      </w:pPr>
      <w:r>
        <w:t>The following are additional assumptions of the HDRI system:</w:t>
      </w:r>
    </w:p>
    <w:p w14:paraId="30399CF8" w14:textId="32688A95" w:rsidR="00AA7325" w:rsidRDefault="00AA7325" w:rsidP="00AA7325">
      <w:pPr>
        <w:pStyle w:val="NRELBullet01"/>
      </w:pPr>
      <w:r>
        <w:t xml:space="preserve">No heat loss in the reduced </w:t>
      </w:r>
      <w:r w:rsidR="00B22CC5">
        <w:t>iron</w:t>
      </w:r>
      <w:r>
        <w:t xml:space="preserve"> from the HDRI shaft to the EAF</w:t>
      </w:r>
    </w:p>
    <w:p w14:paraId="29B97D9F" w14:textId="21F3F52F" w:rsidR="00AA7325" w:rsidRDefault="00AA7325" w:rsidP="00AA7325">
      <w:pPr>
        <w:pStyle w:val="NRELBullet01"/>
      </w:pPr>
      <w:r>
        <w:t xml:space="preserve">Hydrogen </w:t>
      </w:r>
      <w:r w:rsidR="00B22CC5">
        <w:t xml:space="preserve">apparent </w:t>
      </w:r>
      <w:r>
        <w:t xml:space="preserve">activation energy is 35 </w:t>
      </w:r>
      <w:r w:rsidR="00142808">
        <w:t>KJ</w:t>
      </w:r>
      <w:r>
        <w:t>/mol</w:t>
      </w:r>
      <w:r w:rsidR="006003F3">
        <w:t xml:space="preserve"> </w:t>
      </w:r>
      <w:sdt>
        <w:sdtPr>
          <w:id w:val="862334445"/>
          <w:citation/>
        </w:sdtPr>
        <w:sdtContent>
          <w:r w:rsidR="006003F3">
            <w:fldChar w:fldCharType="begin"/>
          </w:r>
          <w:r w:rsidR="00A25CB8">
            <w:instrText xml:space="preserve">CITATION Bha20 \l 1033 </w:instrText>
          </w:r>
          <w:r w:rsidR="006003F3">
            <w:fldChar w:fldCharType="separate"/>
          </w:r>
          <w:r w:rsidR="001D6812">
            <w:rPr>
              <w:noProof/>
            </w:rPr>
            <w:t>(Bhaskar, Mohsen and Homam, Decarbonization of the Iron and Steel Industry with Direct Reduction of Iron Ore with Green Hydrogen 2020)</w:t>
          </w:r>
          <w:r w:rsidR="006003F3">
            <w:fldChar w:fldCharType="end"/>
          </w:r>
        </w:sdtContent>
      </w:sdt>
    </w:p>
    <w:p w14:paraId="67EEA8D7" w14:textId="05EE98A7" w:rsidR="006003F3" w:rsidRDefault="006003F3" w:rsidP="00AA7325">
      <w:pPr>
        <w:pStyle w:val="NRELBullet01"/>
      </w:pPr>
      <w:r>
        <w:t>100% hydrogen is fed into the HDRI shaft</w:t>
      </w:r>
    </w:p>
    <w:p w14:paraId="5CAF5F8B" w14:textId="0495C1B6" w:rsidR="00DF111C" w:rsidRPr="00AA7325" w:rsidRDefault="006D38B0" w:rsidP="0000723C">
      <w:pPr>
        <w:pStyle w:val="NRELBullet01"/>
      </w:pPr>
      <w:r>
        <w:t xml:space="preserve">Iron </w:t>
      </w:r>
      <w:r w:rsidR="00627976">
        <w:t>Pellets are not preheated</w:t>
      </w:r>
    </w:p>
    <w:p w14:paraId="2E5BBEE3" w14:textId="60AD8B23" w:rsidR="00AD60F6" w:rsidRPr="00AD60F6" w:rsidRDefault="00AF0E7D" w:rsidP="00AD60F6">
      <w:pPr>
        <w:pStyle w:val="NRELHead03Numbered"/>
      </w:pPr>
      <w:bookmarkStart w:id="35" w:name="_Toc110013677"/>
      <w:r>
        <w:lastRenderedPageBreak/>
        <w:t>E</w:t>
      </w:r>
      <w:r w:rsidR="00D010D1">
        <w:t xml:space="preserve">lectronic Arc </w:t>
      </w:r>
      <w:r>
        <w:t>F</w:t>
      </w:r>
      <w:r w:rsidR="00D010D1">
        <w:t>urnace</w:t>
      </w:r>
      <w:r w:rsidR="006D123F">
        <w:t xml:space="preserve"> System</w:t>
      </w:r>
      <w:bookmarkEnd w:id="35"/>
    </w:p>
    <w:p w14:paraId="0C648E69" w14:textId="243F0223" w:rsidR="00FE3527" w:rsidRPr="00FE3527" w:rsidRDefault="00752C58" w:rsidP="00FE3527">
      <w:pPr>
        <w:pStyle w:val="NRELBodyText"/>
      </w:pPr>
      <w:r>
        <w:t xml:space="preserve">The EAF acts as the primary steelmaker in the production </w:t>
      </w:r>
      <w:r w:rsidR="00B22CC5">
        <w:t>process</w:t>
      </w:r>
      <w:r>
        <w:t xml:space="preserve">.  </w:t>
      </w:r>
      <w:r w:rsidR="003C5F34">
        <w:t xml:space="preserve">The concept of an EAF system is related to that of welding.  Large electrodes in the EAF run high-voltage open currents between them generating large amount of </w:t>
      </w:r>
      <w:r w:rsidR="00B22CC5">
        <w:t>heat</w:t>
      </w:r>
      <w:r w:rsidR="003C5F34">
        <w:t xml:space="preserve">.  </w:t>
      </w:r>
      <w:r>
        <w:t xml:space="preserve">Most steel plants depend on the EAF to be </w:t>
      </w:r>
      <w:r w:rsidR="003C5F34">
        <w:t>the primary</w:t>
      </w:r>
      <w:r>
        <w:t xml:space="preserve"> melting process</w:t>
      </w:r>
      <w:r w:rsidR="00156D40">
        <w:t>.</w:t>
      </w:r>
      <w:r>
        <w:t xml:space="preserve"> </w:t>
      </w:r>
      <w:r w:rsidR="00156D40">
        <w:t xml:space="preserve"> A</w:t>
      </w:r>
      <w:r>
        <w:t>lloys are</w:t>
      </w:r>
      <w:r w:rsidR="00156D40">
        <w:t xml:space="preserve"> then</w:t>
      </w:r>
      <w:r>
        <w:t xml:space="preserve"> added in secondary metallurgy processes to control the chemical composition of the steel.  The most common secondary metallurgy in the modern industry is ladle metallurgy</w:t>
      </w:r>
      <w:sdt>
        <w:sdtPr>
          <w:id w:val="-1111818374"/>
          <w:citation/>
        </w:sdtPr>
        <w:sdtContent>
          <w:r w:rsidR="007C5EBF">
            <w:fldChar w:fldCharType="begin"/>
          </w:r>
          <w:r w:rsidR="007C5EBF">
            <w:instrText xml:space="preserve"> CITATION Nut19 \l 1033 </w:instrText>
          </w:r>
          <w:r w:rsidR="007C5EBF">
            <w:fldChar w:fldCharType="separate"/>
          </w:r>
          <w:r w:rsidR="001D6812">
            <w:rPr>
              <w:noProof/>
            </w:rPr>
            <w:t xml:space="preserve"> (Nutting, Wondris and Wente 2019)</w:t>
          </w:r>
          <w:r w:rsidR="007C5EBF">
            <w:fldChar w:fldCharType="end"/>
          </w:r>
        </w:sdtContent>
      </w:sdt>
      <w:r>
        <w:t>.</w:t>
      </w:r>
      <w:r w:rsidR="00156D40">
        <w:t xml:space="preserve">  Secondary metallurgy of any kind is not modeled in this report, but details of</w:t>
      </w:r>
      <w:r>
        <w:t xml:space="preserve"> </w:t>
      </w:r>
      <w:r w:rsidR="00156D40">
        <w:t>l</w:t>
      </w:r>
      <w:r>
        <w:t>adle metallurgy is</w:t>
      </w:r>
      <w:r w:rsidR="00156D40">
        <w:t xml:space="preserve"> </w:t>
      </w:r>
      <w:r>
        <w:t>discussed</w:t>
      </w:r>
      <w:r w:rsidR="00156D40">
        <w:t xml:space="preserve"> further</w:t>
      </w:r>
      <w:r>
        <w:t xml:space="preserve"> below.</w:t>
      </w:r>
    </w:p>
    <w:p w14:paraId="141D1525" w14:textId="106C18E1" w:rsidR="00297826" w:rsidRDefault="002D6B3C" w:rsidP="00297826">
      <w:pPr>
        <w:pStyle w:val="NRELBodyText"/>
      </w:pPr>
      <w:r>
        <w:t xml:space="preserve">The </w:t>
      </w:r>
      <w:r w:rsidR="001075DE">
        <w:t>reduced iron</w:t>
      </w:r>
      <w:r w:rsidR="00156D40">
        <w:t xml:space="preserve"> from the HDRI</w:t>
      </w:r>
      <w:r>
        <w:t xml:space="preserve">, </w:t>
      </w:r>
      <w:r>
        <w:rPr>
          <w:b/>
          <w:bCs/>
        </w:rPr>
        <w:t>M2</w:t>
      </w:r>
      <w:r>
        <w:t xml:space="preserve">, enters the EAF at a temperature of 973 K.  The model assumes that there is no heat loss in the transition of </w:t>
      </w:r>
      <w:r w:rsidR="00FE3527">
        <w:t xml:space="preserve">HDRI Shaft and the EAF.  Once in the furnace, the </w:t>
      </w:r>
      <w:r w:rsidR="001075DE">
        <w:t>iron</w:t>
      </w:r>
      <w:r w:rsidR="00FE3527">
        <w:t xml:space="preserve"> is heated to 1923 K</w:t>
      </w:r>
      <w:r w:rsidR="001075DE">
        <w:t xml:space="preserve"> and becomes molten.</w:t>
      </w:r>
      <w:r w:rsidR="00FE3527">
        <w:t xml:space="preserve">  </w:t>
      </w:r>
      <w:r w:rsidR="001075DE">
        <w:t>T</w:t>
      </w:r>
      <w:r w:rsidR="00FE3527">
        <w:t>he molten stream</w:t>
      </w:r>
      <w:r w:rsidR="00352866">
        <w:t>,</w:t>
      </w:r>
      <w:r w:rsidR="00352866">
        <w:rPr>
          <w:b/>
          <w:bCs/>
        </w:rPr>
        <w:t xml:space="preserve"> M3</w:t>
      </w:r>
      <w:r w:rsidR="00352866">
        <w:t>,</w:t>
      </w:r>
      <w:r w:rsidR="00FE3527">
        <w:t xml:space="preserve"> leaves the furnace at the same temperature.  Coke, </w:t>
      </w:r>
      <w:r w:rsidR="00D224A2">
        <w:t>lime,</w:t>
      </w:r>
      <w:r w:rsidR="00FE3527">
        <w:t xml:space="preserve"> and </w:t>
      </w:r>
      <w:r w:rsidR="00D224A2">
        <w:t>o</w:t>
      </w:r>
      <w:r w:rsidR="00FE3527">
        <w:t>xygen</w:t>
      </w:r>
      <w:r w:rsidR="006B1639">
        <w:t xml:space="preserve"> </w:t>
      </w:r>
      <w:r w:rsidR="00D224A2">
        <w:t>are also</w:t>
      </w:r>
      <w:r w:rsidR="00FE3527">
        <w:t xml:space="preserve"> added to t</w:t>
      </w:r>
      <w:r w:rsidR="00D224A2">
        <w:t xml:space="preserve">he EAF to help reduce the FeO2, form a layer of slag, </w:t>
      </w:r>
      <w:r w:rsidR="00BB435F">
        <w:t>produce</w:t>
      </w:r>
      <w:r w:rsidR="00D224A2">
        <w:t xml:space="preserve"> carbon-</w:t>
      </w:r>
      <w:r w:rsidR="00934CD1">
        <w:t>steel,</w:t>
      </w:r>
      <w:r w:rsidR="00D224A2">
        <w:t xml:space="preserve"> and provide extra energy.</w:t>
      </w:r>
      <w:r w:rsidR="006B1639">
        <w:t xml:space="preserve">  The </w:t>
      </w:r>
      <w:r w:rsidR="00BB435F">
        <w:t xml:space="preserve">coke, </w:t>
      </w:r>
      <w:r w:rsidR="00BB435F" w:rsidRPr="00BB435F">
        <w:rPr>
          <w:b/>
          <w:bCs/>
        </w:rPr>
        <w:t>M6</w:t>
      </w:r>
      <w:r w:rsidR="00BB435F">
        <w:t xml:space="preserve">, performs additional </w:t>
      </w:r>
      <w:r w:rsidR="006B1639" w:rsidRPr="00BB435F">
        <w:t>reduction</w:t>
      </w:r>
      <w:r w:rsidR="006B1639">
        <w:t xml:space="preserve"> in the EAF</w:t>
      </w:r>
      <w:r w:rsidR="007C5EBF">
        <w:t>,</w:t>
      </w:r>
      <w:r w:rsidR="006B1639">
        <w:t xml:space="preserve"> </w:t>
      </w:r>
      <w:r w:rsidR="00BB435F">
        <w:t>contribut</w:t>
      </w:r>
      <w:r w:rsidR="007C5EBF">
        <w:t>ing</w:t>
      </w:r>
      <w:r w:rsidR="006B1639">
        <w:t xml:space="preserve"> about 4.4% more steel</w:t>
      </w:r>
      <w:r w:rsidR="007C5EBF">
        <w:t>.</w:t>
      </w:r>
      <w:r w:rsidR="00780C54">
        <w:t xml:space="preserve"> </w:t>
      </w:r>
      <w:r w:rsidR="007C5EBF">
        <w:t>H</w:t>
      </w:r>
      <w:r w:rsidR="00780C54">
        <w:t>owever, the model does not take the excess into account financially and turns it</w:t>
      </w:r>
      <w:r w:rsidR="00BB435F">
        <w:t xml:space="preserve"> into</w:t>
      </w:r>
      <w:r w:rsidR="00780C54">
        <w:t xml:space="preserve"> a buffer to accommodate of 4.4% steel loss.</w:t>
      </w:r>
      <w:r w:rsidR="007C5EBF">
        <w:t xml:space="preserve">  Coke is also added to increase the carbon composition of the steel.</w:t>
      </w:r>
      <w:r w:rsidR="00780C54">
        <w:t xml:space="preserve">  The added lime</w:t>
      </w:r>
      <w:r w:rsidR="00327940">
        <w:t xml:space="preserve">, </w:t>
      </w:r>
      <w:r w:rsidR="00327940">
        <w:rPr>
          <w:b/>
          <w:bCs/>
        </w:rPr>
        <w:t>M7,</w:t>
      </w:r>
      <w:r w:rsidR="00780C54">
        <w:t xml:space="preserve"> is usually some sort of chemical compound containing calcium </w:t>
      </w:r>
      <w:r w:rsidR="00960790">
        <w:t xml:space="preserve">or magnesium </w:t>
      </w:r>
      <w:r w:rsidR="00780C54">
        <w:t xml:space="preserve">and oxygen. It acts as a slag former as the calcium bonds with </w:t>
      </w:r>
      <w:r w:rsidR="00BB435F">
        <w:t xml:space="preserve">the impurities in the </w:t>
      </w:r>
      <w:r w:rsidR="001075DE">
        <w:t>iron</w:t>
      </w:r>
      <w:r w:rsidR="00BB435F">
        <w:t xml:space="preserve"> stream.  This slag layer acts as an insulator, extracts unwanted </w:t>
      </w:r>
      <w:r w:rsidR="001075DE">
        <w:t>impurities,</w:t>
      </w:r>
      <w:r w:rsidR="00BB435F">
        <w:t xml:space="preserve"> and extend</w:t>
      </w:r>
      <w:r w:rsidR="001075DE">
        <w:t>s</w:t>
      </w:r>
      <w:r w:rsidR="00BB435F">
        <w:t xml:space="preserve"> the electrode life</w:t>
      </w:r>
      <w:sdt>
        <w:sdtPr>
          <w:id w:val="-1365979675"/>
          <w:citation/>
        </w:sdtPr>
        <w:sdtContent>
          <w:r w:rsidR="00960790">
            <w:fldChar w:fldCharType="begin"/>
          </w:r>
          <w:r w:rsidR="00960790">
            <w:instrText xml:space="preserve"> CITATION Nat22 \l 1033 </w:instrText>
          </w:r>
          <w:r w:rsidR="00960790">
            <w:fldChar w:fldCharType="separate"/>
          </w:r>
          <w:r w:rsidR="001D6812">
            <w:rPr>
              <w:noProof/>
            </w:rPr>
            <w:t xml:space="preserve"> (National Lime Association 2022)</w:t>
          </w:r>
          <w:r w:rsidR="00960790">
            <w:fldChar w:fldCharType="end"/>
          </w:r>
        </w:sdtContent>
      </w:sdt>
      <w:r w:rsidR="00BB435F">
        <w:t xml:space="preserve">. Slag leaves the system as </w:t>
      </w:r>
      <w:r w:rsidR="00BB435F">
        <w:rPr>
          <w:b/>
          <w:bCs/>
        </w:rPr>
        <w:t>M8</w:t>
      </w:r>
      <w:r w:rsidR="00BB435F">
        <w:t xml:space="preserve"> at a temperature o</w:t>
      </w:r>
      <w:r w:rsidR="00327940">
        <w:t>f 1923 K.</w:t>
      </w:r>
      <w:r w:rsidR="00BB435F">
        <w:t xml:space="preserve"> </w:t>
      </w:r>
      <w:r w:rsidR="00780C54">
        <w:t xml:space="preserve"> </w:t>
      </w:r>
      <w:r w:rsidR="00D224A2">
        <w:t>For sake of simplicity</w:t>
      </w:r>
      <w:r w:rsidR="00780C54">
        <w:t>,</w:t>
      </w:r>
      <w:r w:rsidR="00D224A2">
        <w:t xml:space="preserve"> the added energy from inputted oxygen,</w:t>
      </w:r>
      <w:r w:rsidR="00327940">
        <w:t xml:space="preserve"> </w:t>
      </w:r>
      <w:r w:rsidR="00327940">
        <w:rPr>
          <w:b/>
          <w:bCs/>
        </w:rPr>
        <w:t>M14</w:t>
      </w:r>
      <w:r w:rsidR="00327940">
        <w:t>,</w:t>
      </w:r>
      <w:r w:rsidR="00D224A2">
        <w:t xml:space="preserve"> commonly known as </w:t>
      </w:r>
      <w:r w:rsidR="00934CD1">
        <w:t>oxyfuel</w:t>
      </w:r>
      <w:r w:rsidR="00D224A2">
        <w:t xml:space="preserve">, was not </w:t>
      </w:r>
      <w:r w:rsidR="00934CD1">
        <w:t>considered</w:t>
      </w:r>
      <w:r w:rsidR="00352866">
        <w:t xml:space="preserve">.  The addition of </w:t>
      </w:r>
      <w:r w:rsidR="00934CD1">
        <w:t>oxyfuel</w:t>
      </w:r>
      <w:r w:rsidR="00352866">
        <w:t xml:space="preserve"> would decrease the required electricity demand of the EAF</w:t>
      </w:r>
      <w:r w:rsidR="00752C58">
        <w:t xml:space="preserve"> and change the percent carbon in the steel</w:t>
      </w:r>
      <w:r w:rsidR="00352866">
        <w:t xml:space="preserve">. </w:t>
      </w:r>
      <w:r w:rsidR="00327940">
        <w:t xml:space="preserve"> With these additions, there is unfortunately some sort of emissions produced.  </w:t>
      </w:r>
      <w:r w:rsidR="00270674">
        <w:t>However, the emissions produced are extremely low compared to traditional routes.</w:t>
      </w:r>
    </w:p>
    <w:p w14:paraId="3528AD1B" w14:textId="77777777" w:rsidR="00AD60F6" w:rsidRDefault="00AD60F6" w:rsidP="00AD60F6">
      <w:pPr>
        <w:pStyle w:val="NRELFigureImageCentered"/>
      </w:pPr>
      <w:r w:rsidRPr="00CA1CBB">
        <w:rPr>
          <w:noProof/>
        </w:rPr>
        <w:drawing>
          <wp:inline distT="0" distB="0" distL="0" distR="0" wp14:anchorId="4AD2CDC2" wp14:editId="3C4D75FB">
            <wp:extent cx="5161872" cy="2807595"/>
            <wp:effectExtent l="0" t="0" r="1270" b="0"/>
            <wp:docPr id="5" name="Picture 5" descr="Diagram&#10;&#10;Electronic Arc Furnace thermodynami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Electronic Arc Furnace thermodynamic model"/>
                    <pic:cNvPicPr/>
                  </pic:nvPicPr>
                  <pic:blipFill>
                    <a:blip r:embed="rId17"/>
                    <a:stretch>
                      <a:fillRect/>
                    </a:stretch>
                  </pic:blipFill>
                  <pic:spPr>
                    <a:xfrm>
                      <a:off x="0" y="0"/>
                      <a:ext cx="5212343" cy="2835047"/>
                    </a:xfrm>
                    <a:prstGeom prst="rect">
                      <a:avLst/>
                    </a:prstGeom>
                  </pic:spPr>
                </pic:pic>
              </a:graphicData>
            </a:graphic>
          </wp:inline>
        </w:drawing>
      </w:r>
    </w:p>
    <w:p w14:paraId="0F93D395" w14:textId="7F9E4067" w:rsidR="00AD60F6" w:rsidRDefault="00AD60F6" w:rsidP="00627976">
      <w:pPr>
        <w:pStyle w:val="NRELFigureCaption"/>
      </w:pPr>
      <w:bookmarkStart w:id="36" w:name="_Toc110013660"/>
      <w:r>
        <w:t xml:space="preserve">Figure </w:t>
      </w:r>
      <w:fldSimple w:instr=" SEQ Figure \* ARABIC ">
        <w:r w:rsidR="00355A72">
          <w:rPr>
            <w:noProof/>
          </w:rPr>
          <w:t>6</w:t>
        </w:r>
      </w:fldSimple>
      <w:r>
        <w:t xml:space="preserve"> Model of E</w:t>
      </w:r>
      <w:r w:rsidR="00D010D1">
        <w:t xml:space="preserve">lectronic </w:t>
      </w:r>
      <w:r>
        <w:t>A</w:t>
      </w:r>
      <w:r w:rsidR="00D010D1">
        <w:t xml:space="preserve">rc </w:t>
      </w:r>
      <w:r>
        <w:t>F</w:t>
      </w:r>
      <w:r w:rsidR="00D010D1">
        <w:t>urnace</w:t>
      </w:r>
      <w:bookmarkEnd w:id="36"/>
    </w:p>
    <w:p w14:paraId="61193CB8" w14:textId="77777777" w:rsidR="00F603B0" w:rsidRPr="00F603B0" w:rsidRDefault="00F603B0" w:rsidP="00F603B0">
      <w:pPr>
        <w:pStyle w:val="NRELBodyText"/>
      </w:pPr>
    </w:p>
    <w:p w14:paraId="4BAA5DC2" w14:textId="3C989327" w:rsidR="00270674" w:rsidRDefault="00270674" w:rsidP="00297826">
      <w:pPr>
        <w:pStyle w:val="NRELBodyText"/>
      </w:pPr>
      <w:r>
        <w:lastRenderedPageBreak/>
        <w:t>The main reactions in the EAF are the following</w:t>
      </w:r>
      <w:sdt>
        <w:sdtPr>
          <w:id w:val="-753580939"/>
          <w:citation/>
        </w:sdtPr>
        <w:sdtContent>
          <w:r w:rsidR="00C86AE1">
            <w:fldChar w:fldCharType="begin"/>
          </w:r>
          <w:r w:rsidR="00C86AE1">
            <w:instrText xml:space="preserve"> CITATION Hor21 \l 1033 </w:instrText>
          </w:r>
          <w:r w:rsidR="00C86AE1">
            <w:fldChar w:fldCharType="separate"/>
          </w:r>
          <w:r w:rsidR="001D6812">
            <w:rPr>
              <w:noProof/>
            </w:rPr>
            <w:t xml:space="preserve"> (Hornby and Brooks 2021)</w:t>
          </w:r>
          <w:r w:rsidR="00C86AE1">
            <w:fldChar w:fldCharType="end"/>
          </w:r>
        </w:sdtContent>
      </w:sdt>
      <w:r>
        <w:t>:</w:t>
      </w:r>
    </w:p>
    <w:p w14:paraId="093B2700" w14:textId="1DF28B68" w:rsidR="00185A7E" w:rsidRPr="00A63B33" w:rsidRDefault="00185A7E" w:rsidP="00A63B33">
      <w:pPr>
        <w:pStyle w:val="NRELEquation"/>
        <w:rPr>
          <w:rFonts w:eastAsiaTheme="minorEastAsia"/>
        </w:rPr>
      </w:pPr>
      <m:oMath>
        <m:r>
          <m:rPr>
            <m:sty m:val="p"/>
          </m:rPr>
          <w:rPr>
            <w:rFonts w:ascii="Cambria Math" w:eastAsiaTheme="minorEastAsia" w:hAnsi="Cambria Math"/>
          </w:rPr>
          <m:t>FeO+C=Fe+CO</m:t>
        </m:r>
      </m:oMath>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t>(4)</w:t>
      </w:r>
    </w:p>
    <w:p w14:paraId="30FE7553" w14:textId="2106D3A8" w:rsidR="00B97674" w:rsidRPr="00A63B33" w:rsidRDefault="00185A7E" w:rsidP="00A63B33">
      <w:pPr>
        <w:pStyle w:val="NRELEquation"/>
        <w:rPr>
          <w:rFonts w:eastAsiaTheme="minorEastAsia"/>
        </w:rPr>
      </w:pPr>
      <m:oMath>
        <m:r>
          <m:rPr>
            <m:sty m:val="p"/>
          </m:rPr>
          <w:rPr>
            <w:rFonts w:ascii="Cambria Math" w:eastAsiaTheme="minorEastAsia" w:hAnsi="Cambria Math"/>
          </w:rPr>
          <m:t>FeO+CO= Fe+C</m:t>
        </m:r>
        <m:sSub>
          <m:sSubPr>
            <m:ctrlPr>
              <w:rPr>
                <w:rFonts w:ascii="Cambria Math"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oMath>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t>(5)</w:t>
      </w:r>
    </w:p>
    <w:p w14:paraId="7F2CCB4D" w14:textId="7CDAD12C" w:rsidR="00C86AE1" w:rsidRPr="00A63B33" w:rsidRDefault="00C86AE1" w:rsidP="00A63B33">
      <w:pPr>
        <w:pStyle w:val="NRELEquation"/>
        <w:rPr>
          <w:rFonts w:eastAsiaTheme="minorEastAsia"/>
        </w:rPr>
      </w:pPr>
      <m:oMath>
        <m:r>
          <m:rPr>
            <m:sty m:val="p"/>
          </m:rPr>
          <w:rPr>
            <w:rFonts w:ascii="Cambria Math" w:eastAsiaTheme="minorEastAsia" w:hAnsi="Cambria Math"/>
          </w:rPr>
          <m:t>Fe+</m:t>
        </m:r>
        <m:f>
          <m:fPr>
            <m:ctrlPr>
              <w:rPr>
                <w:rFonts w:ascii="Cambria Math"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b>
          <m:sSubPr>
            <m:ctrlPr>
              <w:rPr>
                <w:rFonts w:ascii="Cambria Math"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m:rPr>
            <m:sty m:val="p"/>
          </m:rPr>
          <w:rPr>
            <w:rFonts w:ascii="Cambria Math" w:eastAsiaTheme="minorEastAsia" w:hAnsi="Cambria Math"/>
          </w:rPr>
          <m:t>=FeO</m:t>
        </m:r>
      </m:oMath>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r>
      <w:r w:rsidRPr="00A63B33">
        <w:rPr>
          <w:rFonts w:eastAsiaTheme="minorEastAsia"/>
        </w:rPr>
        <w:tab/>
        <w:t>(6)</w:t>
      </w:r>
    </w:p>
    <w:p w14:paraId="01E1080C" w14:textId="20BDAF00" w:rsidR="00B97674" w:rsidRDefault="00B307B0" w:rsidP="00B97674">
      <w:pPr>
        <w:pStyle w:val="NRELBodyText"/>
      </w:pPr>
      <w:r>
        <w:t>Th</w:t>
      </w:r>
      <w:r w:rsidR="001D4FE7">
        <w:t>e</w:t>
      </w:r>
      <w:r>
        <w:t>s</w:t>
      </w:r>
      <w:r w:rsidR="001D4FE7">
        <w:t>e</w:t>
      </w:r>
      <w:r>
        <w:t xml:space="preserve"> </w:t>
      </w:r>
      <w:r w:rsidR="001D4FE7">
        <w:t>are</w:t>
      </w:r>
      <w:r>
        <w:t xml:space="preserve"> the major reactions </w:t>
      </w:r>
      <w:r w:rsidR="001D4FE7">
        <w:t>of</w:t>
      </w:r>
      <w:r>
        <w:t xml:space="preserve"> most</w:t>
      </w:r>
      <w:r w:rsidR="00BE46AF">
        <w:t xml:space="preserve"> primary</w:t>
      </w:r>
      <w:r w:rsidR="001D4FE7">
        <w:t xml:space="preserve"> </w:t>
      </w:r>
      <w:r>
        <w:t>steel making process</w:t>
      </w:r>
      <w:r w:rsidR="001D4FE7">
        <w:t>es</w:t>
      </w:r>
      <w:r>
        <w:t xml:space="preserve">.  </w:t>
      </w:r>
      <w:r w:rsidR="00BE46AF">
        <w:t xml:space="preserve">The secondary </w:t>
      </w:r>
      <w:r w:rsidR="00124D59">
        <w:t>metallurgy</w:t>
      </w:r>
      <w:r w:rsidR="00BE46AF">
        <w:t xml:space="preserve"> process is where the composition of the steel is formed. </w:t>
      </w:r>
      <w:r>
        <w:t>Depending on the desired composition</w:t>
      </w:r>
      <w:r w:rsidR="001D4FE7">
        <w:t xml:space="preserve"> of the steel, other materials and elements are added into the </w:t>
      </w:r>
      <w:r w:rsidR="009E1C21">
        <w:t>l</w:t>
      </w:r>
      <w:r w:rsidR="00BE46AF">
        <w:t xml:space="preserve">adle </w:t>
      </w:r>
      <w:r w:rsidR="009E1C21">
        <w:t>f</w:t>
      </w:r>
      <w:r w:rsidR="00BE46AF">
        <w:t>urnace</w:t>
      </w:r>
      <w:r w:rsidR="001D4FE7">
        <w:t>.  These can include</w:t>
      </w:r>
      <w:r w:rsidR="009F1C98">
        <w:t xml:space="preserve"> the elements</w:t>
      </w:r>
      <w:r w:rsidR="001D4FE7">
        <w:t xml:space="preserve"> Si, Mn, P, S, Cr, Ni, </w:t>
      </w:r>
      <w:r w:rsidR="009F1C98">
        <w:t>Mo,</w:t>
      </w:r>
      <w:r w:rsidR="001D4FE7">
        <w:t xml:space="preserve"> and Cu</w:t>
      </w:r>
      <w:sdt>
        <w:sdtPr>
          <w:id w:val="167534334"/>
          <w:citation/>
        </w:sdtPr>
        <w:sdtContent>
          <w:r w:rsidR="001D4FE7">
            <w:fldChar w:fldCharType="begin"/>
          </w:r>
          <w:r w:rsidR="00581502">
            <w:instrText xml:space="preserve">CITATION Cam16 \l 1033 </w:instrText>
          </w:r>
          <w:r w:rsidR="001D4FE7">
            <w:fldChar w:fldCharType="separate"/>
          </w:r>
          <w:r w:rsidR="001D6812">
            <w:rPr>
              <w:noProof/>
            </w:rPr>
            <w:t xml:space="preserve"> (Camdali and Tunc 2016)</w:t>
          </w:r>
          <w:r w:rsidR="001D4FE7">
            <w:fldChar w:fldCharType="end"/>
          </w:r>
        </w:sdtContent>
      </w:sdt>
      <w:r w:rsidR="001D4FE7">
        <w:t>. These reactions look like the following</w:t>
      </w:r>
      <w:r w:rsidR="00E94727">
        <w:t xml:space="preserve"> </w:t>
      </w:r>
      <w:sdt>
        <w:sdtPr>
          <w:id w:val="363798459"/>
          <w:citation/>
        </w:sdtPr>
        <w:sdtContent>
          <w:r w:rsidR="00E94727">
            <w:fldChar w:fldCharType="begin"/>
          </w:r>
          <w:r w:rsidR="005C4108">
            <w:instrText xml:space="preserve">CITATION YuH21 \l 1033 </w:instrText>
          </w:r>
          <w:r w:rsidR="00E94727">
            <w:fldChar w:fldCharType="separate"/>
          </w:r>
          <w:r w:rsidR="001D6812">
            <w:rPr>
              <w:noProof/>
            </w:rPr>
            <w:t>(Yu, et al. 2021)</w:t>
          </w:r>
          <w:r w:rsidR="00E94727">
            <w:fldChar w:fldCharType="end"/>
          </w:r>
        </w:sdtContent>
      </w:sdt>
      <w:r w:rsidR="001D4FE7">
        <w:t>:</w:t>
      </w:r>
    </w:p>
    <w:p w14:paraId="433FEEA1" w14:textId="264245BC" w:rsidR="001D4FE7" w:rsidRPr="00064575" w:rsidRDefault="00064575" w:rsidP="00A63B33">
      <w:pPr>
        <w:pStyle w:val="NRELEquation"/>
        <w:rPr>
          <w:rFonts w:eastAsia="Times"/>
        </w:rPr>
      </w:pPr>
      <m:oMath>
        <m:r>
          <m:rPr>
            <m:sty m:val="p"/>
          </m:rPr>
          <w:rPr>
            <w:rFonts w:ascii="Cambria Math" w:hAnsi="Cambria Math"/>
          </w:rPr>
          <m:t>Mn+O=MnO</m:t>
        </m:r>
      </m:oMath>
      <w:r w:rsidR="009F1C98">
        <w:tab/>
      </w:r>
      <w:r w:rsidR="009F1C98">
        <w:tab/>
      </w:r>
      <w:r w:rsidR="009F1C98">
        <w:tab/>
      </w:r>
      <w:r w:rsidR="009F1C98">
        <w:tab/>
      </w:r>
      <w:r w:rsidR="009F1C98">
        <w:tab/>
      </w:r>
      <w:r w:rsidR="009F1C98">
        <w:tab/>
      </w:r>
      <w:r w:rsidR="009F1C98">
        <w:tab/>
      </w:r>
      <w:r w:rsidR="009F1C98">
        <w:tab/>
      </w:r>
      <w:r w:rsidR="009F1C98">
        <w:tab/>
        <w:t>(7)</w:t>
      </w:r>
    </w:p>
    <w:p w14:paraId="1F1B05A2" w14:textId="5779FE1C" w:rsidR="007A160C" w:rsidRPr="00AA7325" w:rsidRDefault="00064575" w:rsidP="00A63B33">
      <w:pPr>
        <w:pStyle w:val="NRELEquation"/>
        <w:rPr>
          <w:rFonts w:eastAsia="Times"/>
        </w:rPr>
      </w:pPr>
      <m:oMath>
        <m:r>
          <m:rPr>
            <m:sty m:val="p"/>
          </m:rPr>
          <w:rPr>
            <w:rFonts w:ascii="Cambria Math" w:hAnsi="Cambria Math"/>
          </w:rPr>
          <m:t>Si+2O=Si</m:t>
        </m:r>
        <m:sSub>
          <m:sSubPr>
            <m:ctrlPr>
              <w:rPr>
                <w:rFonts w:ascii="Cambria Math" w:eastAsia="Times" w:hAnsi="Cambria Math"/>
                <w:szCs w:val="20"/>
              </w:rPr>
            </m:ctrlPr>
          </m:sSubPr>
          <m:e>
            <m:r>
              <m:rPr>
                <m:sty m:val="p"/>
              </m:rPr>
              <w:rPr>
                <w:rFonts w:ascii="Cambria Math" w:hAnsi="Cambria Math"/>
              </w:rPr>
              <m:t>O</m:t>
            </m:r>
          </m:e>
          <m:sub>
            <m:r>
              <w:rPr>
                <w:rFonts w:ascii="Cambria Math" w:hAnsi="Cambria Math"/>
              </w:rPr>
              <m:t>2</m:t>
            </m:r>
          </m:sub>
        </m:sSub>
      </m:oMath>
      <w:r w:rsidR="009F1C98">
        <w:tab/>
      </w:r>
      <w:r w:rsidR="009F1C98">
        <w:tab/>
      </w:r>
      <w:r w:rsidR="009F1C98">
        <w:tab/>
      </w:r>
      <w:r w:rsidR="009F1C98">
        <w:tab/>
      </w:r>
      <w:r w:rsidR="009F1C98">
        <w:tab/>
      </w:r>
      <w:r w:rsidR="009F1C98">
        <w:tab/>
      </w:r>
      <w:r w:rsidR="009F1C98">
        <w:tab/>
      </w:r>
      <w:r w:rsidR="009F1C98">
        <w:tab/>
      </w:r>
      <w:r w:rsidR="009F1C98">
        <w:tab/>
        <w:t>(8)</w:t>
      </w:r>
    </w:p>
    <w:p w14:paraId="5AA5D005" w14:textId="3392E936" w:rsidR="00AD60F6" w:rsidRDefault="00064575" w:rsidP="00064575">
      <w:pPr>
        <w:pStyle w:val="NRELBodyText"/>
      </w:pPr>
      <w:r>
        <w:t xml:space="preserve">This </w:t>
      </w:r>
      <w:r w:rsidR="00E94727">
        <w:t>model did not take account in the secondary metallurgy process and subsequently these reactions</w:t>
      </w:r>
      <w:r>
        <w:t xml:space="preserve">.  It is important to note the energy needed to facilitate these reactions </w:t>
      </w:r>
      <w:r w:rsidR="00E94727">
        <w:t xml:space="preserve">varies </w:t>
      </w:r>
      <w:r>
        <w:t>depending on the desired compositions.</w:t>
      </w:r>
      <w:r w:rsidR="00AD60F6">
        <w:t xml:space="preserve">  Further work should be done to thermodynamically model the secondary metallurgy of each steel composition, but the scope of this work attains to a generalization of the EAF process.</w:t>
      </w:r>
    </w:p>
    <w:p w14:paraId="287AA64D" w14:textId="706D5EBA" w:rsidR="00E94727" w:rsidRPr="00B97674" w:rsidRDefault="00E94727" w:rsidP="00064575">
      <w:pPr>
        <w:pStyle w:val="NRELBodyText"/>
      </w:pPr>
      <w:r>
        <w:t xml:space="preserve">As mentioned earlier, the reactions of the coke, lime and oxygen were not thermodynamically modelled. </w:t>
      </w:r>
      <w:r w:rsidR="00AD60F6">
        <w:t>Instead,</w:t>
      </w:r>
      <w:r>
        <w:t xml:space="preserve"> assumptions were made on </w:t>
      </w:r>
      <w:r w:rsidR="00AD60F6">
        <w:t>minor reactions in the EAF</w:t>
      </w:r>
      <w:r w:rsidR="00BE7E45">
        <w:t>. The following assumptions are based off the assumptions Abhinav Bhaskar made in his work</w:t>
      </w:r>
      <w:r w:rsidR="002B78B1">
        <w:t xml:space="preserve"> to determine validation</w:t>
      </w:r>
      <w:sdt>
        <w:sdtPr>
          <w:id w:val="-812174322"/>
          <w:citation/>
        </w:sdtPr>
        <w:sdtContent>
          <w:r w:rsidR="00BE7E45">
            <w:fldChar w:fldCharType="begin"/>
          </w:r>
          <w:r w:rsidR="00742D4D">
            <w:instrText xml:space="preserve">CITATION Bha \l 1033 </w:instrText>
          </w:r>
          <w:r w:rsidR="00BE7E45">
            <w:fldChar w:fldCharType="separate"/>
          </w:r>
          <w:r w:rsidR="001D6812">
            <w:rPr>
              <w:noProof/>
            </w:rPr>
            <w:t xml:space="preserve"> (Bhaskar, Abhishek, et al. 2022)</w:t>
          </w:r>
          <w:r w:rsidR="00BE7E45">
            <w:fldChar w:fldCharType="end"/>
          </w:r>
        </w:sdtContent>
      </w:sdt>
      <w:r w:rsidR="00BE7E45">
        <w:t>.</w:t>
      </w:r>
    </w:p>
    <w:p w14:paraId="4622D053" w14:textId="77777777" w:rsidR="00AD60F6" w:rsidRDefault="00AD60F6" w:rsidP="00AA7325">
      <w:pPr>
        <w:pStyle w:val="NRELBullet01"/>
      </w:pPr>
      <w:r>
        <w:t>10 kg/tls of coke are injected</w:t>
      </w:r>
    </w:p>
    <w:p w14:paraId="409EC769" w14:textId="77777777" w:rsidR="00AD60F6" w:rsidRDefault="00AD60F6" w:rsidP="00AA7325">
      <w:pPr>
        <w:pStyle w:val="NRELBullet01"/>
      </w:pPr>
      <w:r>
        <w:t>50 kg/tls of lime are injected</w:t>
      </w:r>
    </w:p>
    <w:p w14:paraId="1B3213D3" w14:textId="6F3D3C32" w:rsidR="002B78B1" w:rsidRDefault="00AD60F6" w:rsidP="00AA7325">
      <w:pPr>
        <w:pStyle w:val="NRELBullet01"/>
      </w:pPr>
      <w:r>
        <w:t>208 kg/tls of oxygen are injected</w:t>
      </w:r>
    </w:p>
    <w:p w14:paraId="16C618CC" w14:textId="5A29CB87" w:rsidR="00270674" w:rsidRPr="002D6B3C" w:rsidRDefault="00AD60F6" w:rsidP="00AA7325">
      <w:pPr>
        <w:pStyle w:val="NRELBullet01"/>
      </w:pPr>
      <w:r>
        <w:t>.113 tCO2/tls are generated</w:t>
      </w:r>
    </w:p>
    <w:p w14:paraId="14B1482B" w14:textId="0AD79F42" w:rsidR="00297826" w:rsidRDefault="00772FFF" w:rsidP="00297826">
      <w:pPr>
        <w:pStyle w:val="NRELBodyText"/>
      </w:pPr>
      <w:r>
        <w:t>Other assumptions of the EAF include</w:t>
      </w:r>
      <w:r w:rsidR="00627976">
        <w:t>:</w:t>
      </w:r>
    </w:p>
    <w:p w14:paraId="0D0561A6" w14:textId="1DFE7377" w:rsidR="00627976" w:rsidRDefault="00627976" w:rsidP="00627976">
      <w:pPr>
        <w:pStyle w:val="NRELBullet01"/>
      </w:pPr>
      <w:r>
        <w:t>No scrap involved, 100% pellet fed</w:t>
      </w:r>
    </w:p>
    <w:p w14:paraId="45A05926" w14:textId="07910227" w:rsidR="00627976" w:rsidRDefault="00627976" w:rsidP="00627976">
      <w:pPr>
        <w:pStyle w:val="NRELBullet01"/>
      </w:pPr>
      <w:r>
        <w:t>4.4% steel loss</w:t>
      </w:r>
    </w:p>
    <w:p w14:paraId="610C498A" w14:textId="66256DF1" w:rsidR="00627976" w:rsidRDefault="00627976" w:rsidP="00627976">
      <w:pPr>
        <w:pStyle w:val="NRELBullet01"/>
      </w:pPr>
      <w:r>
        <w:t>EAF electrical efficiency is 60%</w:t>
      </w:r>
    </w:p>
    <w:p w14:paraId="44F7A8F7" w14:textId="77777777" w:rsidR="00627976" w:rsidRPr="00297826" w:rsidRDefault="00627976" w:rsidP="00627976">
      <w:pPr>
        <w:pStyle w:val="NRELBullet01"/>
        <w:numPr>
          <w:ilvl w:val="0"/>
          <w:numId w:val="0"/>
        </w:numPr>
        <w:ind w:left="720"/>
      </w:pPr>
    </w:p>
    <w:p w14:paraId="05F1377D" w14:textId="48959D04" w:rsidR="000E7E6E" w:rsidRDefault="00D6235D" w:rsidP="008362F8">
      <w:pPr>
        <w:pStyle w:val="NRELHead03Numbered"/>
      </w:pPr>
      <w:bookmarkStart w:id="37" w:name="_Toc110013678"/>
      <w:r>
        <w:t>Electrolyzer System</w:t>
      </w:r>
      <w:bookmarkEnd w:id="37"/>
    </w:p>
    <w:p w14:paraId="2EB58296" w14:textId="5A29D761" w:rsidR="00BA488B" w:rsidRDefault="00B075DE" w:rsidP="00BA488B">
      <w:pPr>
        <w:pStyle w:val="NRELBodyText"/>
      </w:pPr>
      <w:r>
        <w:t xml:space="preserve">The base of the electrolyzer system </w:t>
      </w:r>
      <w:r w:rsidR="001A7670">
        <w:t>is modeled by NREL’s H2A production models</w:t>
      </w:r>
      <w:r w:rsidR="00725C41">
        <w:t xml:space="preserve">. </w:t>
      </w:r>
      <w:r w:rsidR="008C1659">
        <w:t xml:space="preserve"> The H2A models </w:t>
      </w:r>
      <w:r w:rsidR="009F5CBC">
        <w:t xml:space="preserve">alkaline, polymer electrolyte membrane, and solid oxide electrolyzers.  Currently, the cheapest and most efficient is the alkaline electrolyzer. A case study performed by NREL found that a </w:t>
      </w:r>
      <w:proofErr w:type="spellStart"/>
      <w:r w:rsidR="009F5CBC">
        <w:t>Nors</w:t>
      </w:r>
      <w:r w:rsidR="00327856">
        <w:t>k</w:t>
      </w:r>
      <w:proofErr w:type="spellEnd"/>
      <w:r w:rsidR="009F5CBC">
        <w:t xml:space="preserve"> Atmospheric Type No.5040 electrolyzer could achieve a 44.7 kWh</w:t>
      </w:r>
      <w:r w:rsidR="00327856">
        <w:t xml:space="preserve">/kg specification </w:t>
      </w:r>
      <w:r w:rsidR="00327856">
        <w:lastRenderedPageBreak/>
        <w:t>by 2025</w:t>
      </w:r>
      <w:r w:rsidR="009359AC">
        <w:t xml:space="preserve"> </w:t>
      </w:r>
      <w:sdt>
        <w:sdtPr>
          <w:id w:val="962697912"/>
          <w:citation/>
        </w:sdtPr>
        <w:sdtContent>
          <w:r w:rsidR="009359AC">
            <w:fldChar w:fldCharType="begin"/>
          </w:r>
          <w:r w:rsidR="009359AC">
            <w:instrText xml:space="preserve"> CITATION Ram11 \l 1033 </w:instrText>
          </w:r>
          <w:r w:rsidR="009359AC">
            <w:fldChar w:fldCharType="separate"/>
          </w:r>
          <w:r w:rsidR="001D6812">
            <w:rPr>
              <w:noProof/>
            </w:rPr>
            <w:t>(Ramsden and Ruth 2011)</w:t>
          </w:r>
          <w:r w:rsidR="009359AC">
            <w:fldChar w:fldCharType="end"/>
          </w:r>
        </w:sdtContent>
      </w:sdt>
      <w:r w:rsidR="00327856">
        <w:t>.</w:t>
      </w:r>
      <w:r w:rsidR="009359AC">
        <w:t xml:space="preserve"> Further research reinforces advancements in efficiency to be achievable</w:t>
      </w:r>
      <w:sdt>
        <w:sdtPr>
          <w:id w:val="-131179134"/>
          <w:citation/>
        </w:sdtPr>
        <w:sdtContent>
          <w:r w:rsidR="009359AC">
            <w:fldChar w:fldCharType="begin"/>
          </w:r>
          <w:r w:rsidR="009359AC">
            <w:instrText xml:space="preserve"> CITATION Tai20 \l 1033 </w:instrText>
          </w:r>
          <w:r w:rsidR="009359AC">
            <w:fldChar w:fldCharType="separate"/>
          </w:r>
          <w:r w:rsidR="001D6812">
            <w:rPr>
              <w:noProof/>
            </w:rPr>
            <w:t xml:space="preserve"> (Taibi, et al. 2020)</w:t>
          </w:r>
          <w:r w:rsidR="009359AC">
            <w:fldChar w:fldCharType="end"/>
          </w:r>
        </w:sdtContent>
      </w:sdt>
      <w:r w:rsidR="0082136D">
        <w:t xml:space="preserve">.  </w:t>
      </w:r>
    </w:p>
    <w:p w14:paraId="3665A294" w14:textId="234220C9" w:rsidR="00A804B6" w:rsidRDefault="00A804B6" w:rsidP="00BA488B">
      <w:pPr>
        <w:pStyle w:val="NRELBodyText"/>
      </w:pPr>
      <w:r>
        <w:t>The base equation of an electrolyzer is shown in Equation (9). The electrical energy required correlates to the kWh/kg</w:t>
      </w:r>
      <w:r w:rsidR="009F28ED">
        <w:t>H</w:t>
      </w:r>
      <w:r w:rsidR="008C5981">
        <w:t>2</w:t>
      </w:r>
      <w:r>
        <w:t xml:space="preserve"> specification, or the efficiency.</w:t>
      </w:r>
    </w:p>
    <w:p w14:paraId="539D2514" w14:textId="07BD7341" w:rsidR="00A804B6" w:rsidRDefault="00A804B6" w:rsidP="00BA488B">
      <w:pPr>
        <w:pStyle w:val="NRELBodyText"/>
      </w:pPr>
      <m:oMath>
        <m:r>
          <m:rPr>
            <m:sty m:val="p"/>
          </m:rPr>
          <w:rPr>
            <w:rFonts w:ascii="Cambria Math" w:hAnsi="Cambria Math"/>
          </w:rPr>
          <m:t>H2O+electric energy→H2+½ O2</m:t>
        </m:r>
      </m:oMath>
      <w:r>
        <w:tab/>
      </w:r>
      <w:r>
        <w:tab/>
      </w:r>
      <w:r>
        <w:tab/>
      </w:r>
      <w:r>
        <w:tab/>
      </w:r>
      <w:r>
        <w:tab/>
      </w:r>
      <w:r>
        <w:tab/>
      </w:r>
      <w:r w:rsidR="002E74D0">
        <w:tab/>
      </w:r>
      <w:r>
        <w:t>(9)</w:t>
      </w:r>
    </w:p>
    <w:p w14:paraId="04895352" w14:textId="25DB29B5" w:rsidR="009D4219" w:rsidRDefault="0051784F" w:rsidP="0075368F">
      <w:pPr>
        <w:pStyle w:val="NRELFigureImageCentered"/>
      </w:pPr>
      <w:r w:rsidRPr="0075368F">
        <w:drawing>
          <wp:inline distT="0" distB="0" distL="0" distR="0" wp14:anchorId="63DBD0BB" wp14:editId="3EDA8F5A">
            <wp:extent cx="5943600" cy="2908935"/>
            <wp:effectExtent l="0" t="0" r="0" b="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8"/>
                    <a:stretch>
                      <a:fillRect/>
                    </a:stretch>
                  </pic:blipFill>
                  <pic:spPr>
                    <a:xfrm>
                      <a:off x="0" y="0"/>
                      <a:ext cx="5943600" cy="2908935"/>
                    </a:xfrm>
                    <a:prstGeom prst="rect">
                      <a:avLst/>
                    </a:prstGeom>
                  </pic:spPr>
                </pic:pic>
              </a:graphicData>
            </a:graphic>
          </wp:inline>
        </w:drawing>
      </w:r>
    </w:p>
    <w:p w14:paraId="4B4F88A2" w14:textId="00CEB4C6" w:rsidR="00A804B6" w:rsidRDefault="009D4219" w:rsidP="00627976">
      <w:pPr>
        <w:pStyle w:val="NRELFigureCaption"/>
      </w:pPr>
      <w:bookmarkStart w:id="38" w:name="_Toc110013661"/>
      <w:r>
        <w:t xml:space="preserve">Figure </w:t>
      </w:r>
      <w:fldSimple w:instr=" SEQ Figure \* ARABIC ">
        <w:r w:rsidR="00355A72">
          <w:rPr>
            <w:noProof/>
          </w:rPr>
          <w:t>7</w:t>
        </w:r>
      </w:fldSimple>
      <w:r>
        <w:t xml:space="preserve"> Model of Electrolyzer system</w:t>
      </w:r>
      <w:bookmarkEnd w:id="38"/>
    </w:p>
    <w:p w14:paraId="5FB2C070" w14:textId="2D8C701A" w:rsidR="00A804B6" w:rsidRDefault="0082136D" w:rsidP="00A804B6">
      <w:pPr>
        <w:pStyle w:val="NRELBodyText"/>
      </w:pPr>
      <w:r>
        <w:t xml:space="preserve">The </w:t>
      </w:r>
      <w:r w:rsidR="00F955FA">
        <w:t xml:space="preserve">electrolyzer </w:t>
      </w:r>
      <w:r>
        <w:t xml:space="preserve">model in HAGS is driven </w:t>
      </w:r>
      <w:r w:rsidR="00F955FA">
        <w:t xml:space="preserve">entirely </w:t>
      </w:r>
      <w:r>
        <w:t xml:space="preserve">by yearly hydrogen output and </w:t>
      </w:r>
      <w:r w:rsidR="008C5981">
        <w:t xml:space="preserve">an </w:t>
      </w:r>
      <w:r>
        <w:t>achievable efficiency specification.</w:t>
      </w:r>
      <w:r w:rsidR="008C5981">
        <w:t xml:space="preserve">  The yearly hydrogen is calc</w:t>
      </w:r>
      <w:r w:rsidR="009F28ED">
        <w:t>ul</w:t>
      </w:r>
      <w:r w:rsidR="008C5981">
        <w:t>ated by H2A and HOPP.  The efficiency specification relates to a kWh/kg</w:t>
      </w:r>
      <w:r w:rsidR="009F28ED">
        <w:t>H</w:t>
      </w:r>
      <w:r w:rsidR="008C5981">
        <w:t>2 value that is achievable in the near future.</w:t>
      </w:r>
      <w:r>
        <w:t xml:space="preserve"> </w:t>
      </w:r>
      <w:r w:rsidR="00F955FA">
        <w:t>It is a broad generalization of the dynamics in an electrolyzer. HAGS, however, determines the amount of electricity needed for the amount</w:t>
      </w:r>
      <w:r w:rsidR="005338E8">
        <w:t xml:space="preserve"> of hydrogen</w:t>
      </w:r>
      <w:r w:rsidR="00F955FA">
        <w:t xml:space="preserve"> H2A calculates.</w:t>
      </w:r>
      <w:r w:rsidR="005338E8">
        <w:t xml:space="preserve"> Another aspect of the HAGS model is the recycling of water produced by the reactions in the HDRI shaft. This in-flow of water is distinguished by </w:t>
      </w:r>
      <w:r w:rsidR="005338E8">
        <w:rPr>
          <w:b/>
          <w:bCs/>
        </w:rPr>
        <w:t>M13</w:t>
      </w:r>
      <w:r w:rsidR="005338E8">
        <w:t xml:space="preserve"> in the conceptual model in Figure 6.  The reuse of water</w:t>
      </w:r>
      <w:r w:rsidR="009F28ED">
        <w:t xml:space="preserve"> in the exhaust</w:t>
      </w:r>
      <w:r w:rsidR="005338E8">
        <w:t xml:space="preserve"> allows for </w:t>
      </w:r>
      <w:r w:rsidR="009F28ED">
        <w:t>less</w:t>
      </w:r>
      <w:r w:rsidR="005338E8">
        <w:t xml:space="preserve"> </w:t>
      </w:r>
      <w:r w:rsidR="00A804B6">
        <w:t>wate</w:t>
      </w:r>
      <w:r w:rsidR="00CD17A4">
        <w:t>r</w:t>
      </w:r>
      <w:r w:rsidR="008C5981">
        <w:t xml:space="preserve"> to be introduced</w:t>
      </w:r>
      <w:r w:rsidR="00CD17A4">
        <w:t xml:space="preserve"> in the system.  In addition, </w:t>
      </w:r>
      <w:r w:rsidR="00CD17A4">
        <w:rPr>
          <w:b/>
          <w:bCs/>
        </w:rPr>
        <w:t>M10</w:t>
      </w:r>
      <w:r w:rsidR="00CD17A4">
        <w:t xml:space="preserve"> represents the hydrogen flow leaving the electrolyzer and </w:t>
      </w:r>
      <w:r w:rsidR="00CD17A4">
        <w:rPr>
          <w:b/>
          <w:bCs/>
        </w:rPr>
        <w:t>M14</w:t>
      </w:r>
      <w:r w:rsidR="00CD17A4">
        <w:t xml:space="preserve"> equates to the oxygen produced.</w:t>
      </w:r>
    </w:p>
    <w:p w14:paraId="308F8EAD" w14:textId="20C3B805" w:rsidR="00CD17A4" w:rsidRDefault="00CD17A4" w:rsidP="00A804B6">
      <w:pPr>
        <w:pStyle w:val="NRELBodyText"/>
      </w:pPr>
      <w:r>
        <w:t>For this model, the following assumptions are made</w:t>
      </w:r>
      <w:r w:rsidR="009D4219">
        <w:t>:</w:t>
      </w:r>
    </w:p>
    <w:p w14:paraId="4E17F1BC" w14:textId="6ACD43F5" w:rsidR="005338E8" w:rsidRDefault="009D4219" w:rsidP="00AA7325">
      <w:pPr>
        <w:pStyle w:val="NRELBullet01"/>
      </w:pPr>
      <w:r>
        <w:t>The electrolyzer efficiency is 44 k</w:t>
      </w:r>
      <w:r w:rsidR="00142808">
        <w:t>W</w:t>
      </w:r>
      <w:r>
        <w:t>h/kg</w:t>
      </w:r>
      <w:r w:rsidR="00142808">
        <w:t>H</w:t>
      </w:r>
      <w:r>
        <w:t>2 to match the standards set by the DOE</w:t>
      </w:r>
      <w:sdt>
        <w:sdtPr>
          <w:id w:val="-1671639655"/>
          <w:citation/>
        </w:sdtPr>
        <w:sdtContent>
          <w:r w:rsidR="00A56418">
            <w:fldChar w:fldCharType="begin"/>
          </w:r>
          <w:r w:rsidR="00A56418">
            <w:instrText xml:space="preserve"> CITATION Hyd \l 1033 </w:instrText>
          </w:r>
          <w:r w:rsidR="00A56418">
            <w:fldChar w:fldCharType="separate"/>
          </w:r>
          <w:r w:rsidR="001D6812">
            <w:rPr>
              <w:noProof/>
            </w:rPr>
            <w:t xml:space="preserve"> (Hydrogen and Fuel Cell Technologies Office n.d.)</w:t>
          </w:r>
          <w:r w:rsidR="00A56418">
            <w:fldChar w:fldCharType="end"/>
          </w:r>
        </w:sdtContent>
      </w:sdt>
      <w:r>
        <w:t xml:space="preserve"> and NREL’s case study</w:t>
      </w:r>
      <w:sdt>
        <w:sdtPr>
          <w:id w:val="1244986170"/>
          <w:citation/>
        </w:sdtPr>
        <w:sdtContent>
          <w:r w:rsidR="00A56418">
            <w:fldChar w:fldCharType="begin"/>
          </w:r>
          <w:r w:rsidR="00A56418">
            <w:instrText xml:space="preserve"> CITATION Ram11 \l 1033 </w:instrText>
          </w:r>
          <w:r w:rsidR="00A56418">
            <w:fldChar w:fldCharType="separate"/>
          </w:r>
          <w:r w:rsidR="001D6812">
            <w:rPr>
              <w:noProof/>
            </w:rPr>
            <w:t xml:space="preserve"> (Ramsden and Ruth 2011)</w:t>
          </w:r>
          <w:r w:rsidR="00A56418">
            <w:fldChar w:fldCharType="end"/>
          </w:r>
        </w:sdtContent>
      </w:sdt>
      <w:r w:rsidR="00A56418">
        <w:t>.</w:t>
      </w:r>
    </w:p>
    <w:p w14:paraId="0EF8D5AE" w14:textId="4ECED52F" w:rsidR="00A56418" w:rsidRDefault="00A56418" w:rsidP="00AA7325">
      <w:pPr>
        <w:pStyle w:val="NRELBullet01"/>
      </w:pPr>
      <w:r>
        <w:t>60% of the oxygen produced is sold to market</w:t>
      </w:r>
    </w:p>
    <w:p w14:paraId="0AF58C50" w14:textId="7214B9E1" w:rsidR="00A56418" w:rsidRDefault="006A07A3" w:rsidP="00AA7325">
      <w:pPr>
        <w:pStyle w:val="NRELBullet01"/>
      </w:pPr>
      <w:r>
        <w:t>Low heating value of hydrogen is 120.1 M</w:t>
      </w:r>
      <w:r w:rsidR="00142808">
        <w:t>J</w:t>
      </w:r>
      <w:r>
        <w:t>/kg</w:t>
      </w:r>
      <w:sdt>
        <w:sdtPr>
          <w:id w:val="1976408305"/>
          <w:citation/>
        </w:sdtPr>
        <w:sdtContent>
          <w:r>
            <w:fldChar w:fldCharType="begin"/>
          </w:r>
          <w:r>
            <w:instrText xml:space="preserve"> CITATION Ess \l 1033 </w:instrText>
          </w:r>
          <w:r>
            <w:fldChar w:fldCharType="separate"/>
          </w:r>
          <w:r w:rsidR="001D6812">
            <w:rPr>
              <w:noProof/>
            </w:rPr>
            <w:t xml:space="preserve"> (Essom Co., LTD n.d.)</w:t>
          </w:r>
          <w:r>
            <w:fldChar w:fldCharType="end"/>
          </w:r>
        </w:sdtContent>
      </w:sdt>
    </w:p>
    <w:p w14:paraId="2872A067" w14:textId="10F39356" w:rsidR="006A07A3" w:rsidRDefault="00E42C24" w:rsidP="00AA7325">
      <w:pPr>
        <w:pStyle w:val="NRELBullet01"/>
      </w:pPr>
      <w:r>
        <w:t xml:space="preserve">Electrolyzer Stack Lifetime is 90,000 hours </w:t>
      </w:r>
      <w:sdt>
        <w:sdtPr>
          <w:id w:val="706139752"/>
          <w:citation/>
        </w:sdtPr>
        <w:sdtContent>
          <w:r>
            <w:fldChar w:fldCharType="begin"/>
          </w:r>
          <w:r>
            <w:instrText xml:space="preserve"> CITATION Bar19 \l 1033 </w:instrText>
          </w:r>
          <w:r>
            <w:fldChar w:fldCharType="separate"/>
          </w:r>
          <w:r w:rsidR="001D6812">
            <w:rPr>
              <w:noProof/>
            </w:rPr>
            <w:t>(Bareiß, et al. 2019)</w:t>
          </w:r>
          <w:r>
            <w:fldChar w:fldCharType="end"/>
          </w:r>
        </w:sdtContent>
      </w:sdt>
    </w:p>
    <w:p w14:paraId="3A0DC549" w14:textId="77777777" w:rsidR="00DF111C" w:rsidRDefault="00DF111C" w:rsidP="00DF111C">
      <w:pPr>
        <w:pStyle w:val="NRELBullet01"/>
        <w:numPr>
          <w:ilvl w:val="0"/>
          <w:numId w:val="0"/>
        </w:numPr>
        <w:ind w:left="720"/>
      </w:pPr>
    </w:p>
    <w:p w14:paraId="2B9555F3" w14:textId="3A45D11F" w:rsidR="005B4B87" w:rsidRDefault="0083048E" w:rsidP="0083048E">
      <w:pPr>
        <w:pStyle w:val="NRELHead04Numbered"/>
      </w:pPr>
      <w:r>
        <w:lastRenderedPageBreak/>
        <w:t>Storage and Compressor model</w:t>
      </w:r>
    </w:p>
    <w:p w14:paraId="23746848" w14:textId="2C00FC54" w:rsidR="00E42C24" w:rsidRDefault="00E42C24" w:rsidP="00E42C24">
      <w:pPr>
        <w:pStyle w:val="NRELBodyText"/>
      </w:pPr>
      <w:r>
        <w:t xml:space="preserve">HAGS has the infrastructure </w:t>
      </w:r>
      <w:r w:rsidR="00DF111C">
        <w:t>to model compressed hydrogen storage.  More specifically underground pipe storage of compressed gaseous hydrogen.  For the purposes of this report, adding storage adds insignificant amount of costs at this scale.  Models of larger scale electrolyzers will need storage and compressors</w:t>
      </w:r>
      <w:r w:rsidR="00CD4213">
        <w:t xml:space="preserve"> to help buffer varied electrical inputs from renewable sources.</w:t>
      </w:r>
    </w:p>
    <w:p w14:paraId="05EC00C1" w14:textId="5047EF1B" w:rsidR="00627976" w:rsidRPr="00E42C24" w:rsidRDefault="00CD4213" w:rsidP="00E42C24">
      <w:pPr>
        <w:pStyle w:val="NRELBodyText"/>
      </w:pPr>
      <w:r>
        <w:t>Financials of the compressors and storage pipes have been added to this report but are not reflected in the results.</w:t>
      </w:r>
    </w:p>
    <w:p w14:paraId="1801DCA7" w14:textId="7D97DF30" w:rsidR="00DF79A7" w:rsidRDefault="00CD4213" w:rsidP="00DF79A7">
      <w:pPr>
        <w:pStyle w:val="NRELHead03Numbered"/>
      </w:pPr>
      <w:bookmarkStart w:id="39" w:name="_Toc110013679"/>
      <w:r>
        <w:t xml:space="preserve">Models of </w:t>
      </w:r>
      <w:r w:rsidR="00F343BF">
        <w:t>Auxiliary</w:t>
      </w:r>
      <w:r>
        <w:t xml:space="preserve"> processes</w:t>
      </w:r>
      <w:bookmarkEnd w:id="39"/>
    </w:p>
    <w:p w14:paraId="594B503B" w14:textId="1924ABB7" w:rsidR="00CD4213" w:rsidRDefault="00CD4213" w:rsidP="00CD4213">
      <w:pPr>
        <w:pStyle w:val="NRELBodyText"/>
      </w:pPr>
      <w:r>
        <w:t xml:space="preserve">In the conceptual diagram, Figure 3, there includes a recuperator, a </w:t>
      </w:r>
      <w:r w:rsidR="0091165D">
        <w:t>heater,</w:t>
      </w:r>
      <w:r>
        <w:t xml:space="preserve"> and a </w:t>
      </w:r>
      <w:r w:rsidR="0091165D">
        <w:t xml:space="preserve">condenser. These processes are crucial in acquiring the desired temperature at each state. </w:t>
      </w:r>
    </w:p>
    <w:p w14:paraId="2EDC42B4" w14:textId="1DBDE395" w:rsidR="0091165D" w:rsidRDefault="0091165D" w:rsidP="00CD4213">
      <w:pPr>
        <w:pStyle w:val="NRELBodyText"/>
      </w:pPr>
      <w:r>
        <w:t xml:space="preserve">The recuperator is a heat exchanger that requires no added energy.  In this model, the </w:t>
      </w:r>
      <w:r w:rsidR="00A75E77">
        <w:t xml:space="preserve">recuperator exchanges heat from </w:t>
      </w:r>
      <w:r w:rsidR="00A75E77">
        <w:rPr>
          <w:b/>
          <w:bCs/>
        </w:rPr>
        <w:t xml:space="preserve">M5 </w:t>
      </w:r>
      <w:r w:rsidR="00A75E77">
        <w:t xml:space="preserve">and </w:t>
      </w:r>
      <w:r w:rsidR="00A75E77">
        <w:rPr>
          <w:b/>
          <w:bCs/>
        </w:rPr>
        <w:t>M10</w:t>
      </w:r>
      <w:r w:rsidR="00A75E77">
        <w:t xml:space="preserve">.  The resulting states are </w:t>
      </w:r>
      <w:r w:rsidR="00A75E77">
        <w:rPr>
          <w:b/>
          <w:bCs/>
        </w:rPr>
        <w:t>M12</w:t>
      </w:r>
      <w:r w:rsidR="00A75E77">
        <w:t xml:space="preserve"> and </w:t>
      </w:r>
      <w:r w:rsidR="00A75E77">
        <w:rPr>
          <w:b/>
          <w:bCs/>
        </w:rPr>
        <w:t>M11</w:t>
      </w:r>
      <w:r w:rsidR="00A75E77">
        <w:t xml:space="preserve"> respectively. The thermodynamic energy/mass equation</w:t>
      </w:r>
      <w:r w:rsidR="00C214D8">
        <w:t xml:space="preserve"> based o</w:t>
      </w:r>
      <w:r w:rsidR="00B77061">
        <w:t>n</w:t>
      </w:r>
      <w:r w:rsidR="00C214D8">
        <w:t xml:space="preserve"> the temperatures</w:t>
      </w:r>
      <w:r w:rsidR="00B742BC">
        <w:t xml:space="preserve"> calculates about a 58% efficiency in the recuperator.  </w:t>
      </w:r>
      <w:r w:rsidR="0088218B">
        <w:t xml:space="preserve">According to </w:t>
      </w:r>
      <w:proofErr w:type="spellStart"/>
      <w:r w:rsidR="0088218B">
        <w:t>Kelvion</w:t>
      </w:r>
      <w:proofErr w:type="spellEnd"/>
      <w:r w:rsidR="0088218B">
        <w:t>, their heat exchangers can reach up to 90%</w:t>
      </w:r>
      <w:sdt>
        <w:sdtPr>
          <w:id w:val="931557762"/>
          <w:citation/>
        </w:sdtPr>
        <w:sdtContent>
          <w:r w:rsidR="0088218B">
            <w:fldChar w:fldCharType="begin"/>
          </w:r>
          <w:r w:rsidR="0088218B">
            <w:instrText xml:space="preserve"> CITATION Kel22 \l 1033 </w:instrText>
          </w:r>
          <w:r w:rsidR="0088218B">
            <w:fldChar w:fldCharType="separate"/>
          </w:r>
          <w:r w:rsidR="001D6812">
            <w:rPr>
              <w:noProof/>
            </w:rPr>
            <w:t xml:space="preserve"> (Kelvion n.d.)</w:t>
          </w:r>
          <w:r w:rsidR="0088218B">
            <w:fldChar w:fldCharType="end"/>
          </w:r>
        </w:sdtContent>
      </w:sdt>
      <w:r w:rsidR="00C214D8">
        <w:t xml:space="preserve">. </w:t>
      </w:r>
    </w:p>
    <w:p w14:paraId="73601A85" w14:textId="4D898C14" w:rsidR="00C214D8" w:rsidRDefault="00C214D8" w:rsidP="00CD4213">
      <w:pPr>
        <w:pStyle w:val="NRELBodyText"/>
      </w:pPr>
      <w:r>
        <w:t>HAGS assumes a temperature</w:t>
      </w:r>
      <w:r w:rsidR="00B77061">
        <w:t xml:space="preserve"> in </w:t>
      </w:r>
      <w:r w:rsidR="00B77061" w:rsidRPr="00B77061">
        <w:rPr>
          <w:b/>
          <w:bCs/>
        </w:rPr>
        <w:t>M11</w:t>
      </w:r>
      <w:r w:rsidR="00B77061">
        <w:rPr>
          <w:b/>
          <w:bCs/>
        </w:rPr>
        <w:t xml:space="preserve"> </w:t>
      </w:r>
      <w:r w:rsidR="00B77061" w:rsidRPr="00B77061">
        <w:t>of</w:t>
      </w:r>
      <w:r w:rsidR="00B77061">
        <w:t xml:space="preserve"> 30 K into the heater</w:t>
      </w:r>
      <w:r>
        <w:t>. The model then determines the</w:t>
      </w:r>
      <w:r w:rsidR="00B77061">
        <w:t xml:space="preserve"> required</w:t>
      </w:r>
      <w:r>
        <w:t xml:space="preserve"> energy to heat the hydrogen stream to</w:t>
      </w:r>
      <w:r w:rsidR="00B77061">
        <w:t xml:space="preserve"> 1173K,</w:t>
      </w:r>
      <w:r>
        <w:t xml:space="preserve"> </w:t>
      </w:r>
      <w:r>
        <w:rPr>
          <w:b/>
          <w:bCs/>
        </w:rPr>
        <w:t>M4</w:t>
      </w:r>
      <w:r w:rsidR="00B77061">
        <w:rPr>
          <w:b/>
          <w:bCs/>
        </w:rPr>
        <w:t>,</w:t>
      </w:r>
      <w:r>
        <w:t xml:space="preserve"> using the energy/mass equation.  The electrical efficiency of the heater is assumed to be 60% to account for all energy losses from the heater itself </w:t>
      </w:r>
      <w:r w:rsidR="00772FFF">
        <w:t>to the transformers in the electrical grid.</w:t>
      </w:r>
    </w:p>
    <w:p w14:paraId="6E94239F" w14:textId="349BBF43" w:rsidR="00772FFF" w:rsidRDefault="00772FFF" w:rsidP="00CD4213">
      <w:pPr>
        <w:pStyle w:val="NRELBodyText"/>
      </w:pPr>
      <w:r>
        <w:t>The condenser was not modeled in HAGS as it does not necessarily need energy to condense steam to liquid water.  The condenser is more a place holder to show steam returning to the electrolyzer as liquid water.</w:t>
      </w:r>
    </w:p>
    <w:p w14:paraId="495A38B3" w14:textId="25D0878A" w:rsidR="00772FFF" w:rsidRPr="00A75E77" w:rsidRDefault="00772FFF" w:rsidP="00CD4213">
      <w:pPr>
        <w:pStyle w:val="NRELBodyText"/>
      </w:pPr>
      <w:r>
        <w:t>Temperatures of all these states at these auxiliary processes can be found in Table 5</w:t>
      </w:r>
    </w:p>
    <w:p w14:paraId="2410DC29" w14:textId="634F7597" w:rsidR="008362F8" w:rsidRDefault="008362F8" w:rsidP="00DD0B30">
      <w:pPr>
        <w:pStyle w:val="NRELHead02Numbered"/>
      </w:pPr>
      <w:bookmarkStart w:id="40" w:name="_Toc110013680"/>
      <w:r>
        <w:t xml:space="preserve">Financial </w:t>
      </w:r>
      <w:r w:rsidR="00DD0B30">
        <w:t>Model</w:t>
      </w:r>
      <w:bookmarkEnd w:id="40"/>
    </w:p>
    <w:p w14:paraId="7A5F10AC" w14:textId="62E4547F" w:rsidR="00ED58FC" w:rsidRDefault="00ED58FC" w:rsidP="00ED58FC">
      <w:pPr>
        <w:pStyle w:val="NRELBodyText"/>
      </w:pPr>
      <w:r>
        <w:t xml:space="preserve">After calculating </w:t>
      </w:r>
      <w:r w:rsidR="00C167EB">
        <w:t>all</w:t>
      </w:r>
      <w:r>
        <w:t xml:space="preserve"> the physical outputs and energy demands </w:t>
      </w:r>
      <w:r w:rsidR="00D16AFF">
        <w:t>in</w:t>
      </w:r>
      <w:r>
        <w:t xml:space="preserve"> </w:t>
      </w:r>
      <w:r w:rsidR="00D16AFF">
        <w:t>a</w:t>
      </w:r>
      <w:r>
        <w:t xml:space="preserve"> HDRI-EAF system, a financial analysis of the system is needed to determine economic feasibility of the system.  Capital, operational, emission, labor, maintenance, and tax costs</w:t>
      </w:r>
      <w:r w:rsidR="00C167EB">
        <w:t xml:space="preserve"> were used to determine financial parameters.</w:t>
      </w:r>
    </w:p>
    <w:p w14:paraId="567B6D27" w14:textId="11932E03" w:rsidR="00C167EB" w:rsidRDefault="00C167EB" w:rsidP="00ED58FC">
      <w:pPr>
        <w:pStyle w:val="NRELBodyText"/>
      </w:pPr>
      <w:r>
        <w:t xml:space="preserve">HAGS conducted a cash flow analysis to determine internal rate of return and net present values. </w:t>
      </w:r>
      <w:r w:rsidR="00B21CD9">
        <w:t xml:space="preserve">In addition, a levelized cost of production was calculated. </w:t>
      </w:r>
      <w:r w:rsidR="00A12824">
        <w:t xml:space="preserve">The analysis utilized </w:t>
      </w:r>
      <w:r w:rsidR="00142808">
        <w:t>NumPy</w:t>
      </w:r>
      <w:r w:rsidR="00A12824">
        <w:t xml:space="preserve"> financial codes </w:t>
      </w:r>
      <w:proofErr w:type="spellStart"/>
      <w:r w:rsidR="00934CD1">
        <w:t>pmt</w:t>
      </w:r>
      <w:proofErr w:type="spellEnd"/>
      <w:r w:rsidR="00934CD1">
        <w:t xml:space="preserve">, </w:t>
      </w:r>
      <w:proofErr w:type="spellStart"/>
      <w:r w:rsidR="00934CD1">
        <w:t>irr</w:t>
      </w:r>
      <w:proofErr w:type="spellEnd"/>
      <w:r w:rsidR="00A12824">
        <w:t xml:space="preserve">, and </w:t>
      </w:r>
      <w:proofErr w:type="spellStart"/>
      <w:r w:rsidR="00A12824">
        <w:t>npv</w:t>
      </w:r>
      <w:proofErr w:type="spellEnd"/>
      <w:r w:rsidR="00B21CD9">
        <w:t>.  Further information on these calculations can be found in section 2.3.5.</w:t>
      </w:r>
    </w:p>
    <w:p w14:paraId="5658DA3E" w14:textId="44741F97" w:rsidR="005917DF" w:rsidRDefault="005917DF" w:rsidP="00ED58FC">
      <w:pPr>
        <w:pStyle w:val="NRELBodyText"/>
      </w:pPr>
      <w:r>
        <w:t>The analysis performed</w:t>
      </w:r>
      <w:r w:rsidR="00106D38">
        <w:t xml:space="preserve"> in this model</w:t>
      </w:r>
      <w:r>
        <w:t xml:space="preserve"> assumed </w:t>
      </w:r>
      <w:r w:rsidR="00106D38">
        <w:t>a startup timeframe of two years.  Steel was not produced until the third year of the plant life.</w:t>
      </w:r>
    </w:p>
    <w:p w14:paraId="35ECBB5F" w14:textId="77777777" w:rsidR="001D6812" w:rsidRDefault="001D6812" w:rsidP="00ED58FC">
      <w:pPr>
        <w:pStyle w:val="NRELBodyText"/>
      </w:pPr>
    </w:p>
    <w:p w14:paraId="1796158B" w14:textId="77777777" w:rsidR="00D16AFF" w:rsidRPr="00ED58FC" w:rsidRDefault="00D16AFF" w:rsidP="00ED58FC">
      <w:pPr>
        <w:pStyle w:val="NRELBodyText"/>
      </w:pPr>
    </w:p>
    <w:tbl>
      <w:tblPr>
        <w:tblStyle w:val="PlainTable2"/>
        <w:tblpPr w:leftFromText="180" w:rightFromText="180" w:vertAnchor="text" w:horzAnchor="margin" w:tblpXSpec="right" w:tblpY="630"/>
        <w:tblOverlap w:val="never"/>
        <w:tblW w:w="4446" w:type="dxa"/>
        <w:tblLook w:val="04A0" w:firstRow="1" w:lastRow="0" w:firstColumn="1" w:lastColumn="0" w:noHBand="0" w:noVBand="1"/>
      </w:tblPr>
      <w:tblGrid>
        <w:gridCol w:w="2173"/>
        <w:gridCol w:w="2273"/>
      </w:tblGrid>
      <w:tr w:rsidR="00C5118A" w14:paraId="13D24191" w14:textId="77777777" w:rsidTr="00C5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6194BEF7" w14:textId="77777777" w:rsidR="00C5118A" w:rsidRPr="00F012A4" w:rsidRDefault="00C5118A" w:rsidP="00C5118A">
            <w:pPr>
              <w:pStyle w:val="NRELTableContent"/>
              <w:rPr>
                <w:b w:val="0"/>
              </w:rPr>
            </w:pPr>
            <w:r w:rsidRPr="00F012A4">
              <w:rPr>
                <w:b w:val="0"/>
              </w:rPr>
              <w:lastRenderedPageBreak/>
              <w:t>HDRI</w:t>
            </w:r>
          </w:p>
        </w:tc>
        <w:tc>
          <w:tcPr>
            <w:tcW w:w="2273" w:type="dxa"/>
          </w:tcPr>
          <w:p w14:paraId="226EE84B" w14:textId="77777777" w:rsidR="00C5118A" w:rsidRPr="00F012A4" w:rsidRDefault="00C5118A" w:rsidP="00C5118A">
            <w:pPr>
              <w:pStyle w:val="NRELTableContent"/>
              <w:cnfStyle w:val="100000000000" w:firstRow="1" w:lastRow="0" w:firstColumn="0" w:lastColumn="0" w:oddVBand="0" w:evenVBand="0" w:oddHBand="0" w:evenHBand="0" w:firstRowFirstColumn="0" w:firstRowLastColumn="0" w:lastRowFirstColumn="0" w:lastRowLastColumn="0"/>
              <w:rPr>
                <w:b w:val="0"/>
              </w:rPr>
            </w:pPr>
            <w:r w:rsidRPr="00F012A4">
              <w:rPr>
                <w:b w:val="0"/>
              </w:rPr>
              <w:t>$80 per tls/</w:t>
            </w:r>
            <w:proofErr w:type="spellStart"/>
            <w:r w:rsidRPr="00F012A4">
              <w:rPr>
                <w:b w:val="0"/>
              </w:rPr>
              <w:t>yr</w:t>
            </w:r>
            <w:proofErr w:type="spellEnd"/>
          </w:p>
        </w:tc>
      </w:tr>
      <w:tr w:rsidR="00C5118A" w14:paraId="6740D723" w14:textId="77777777" w:rsidTr="00C5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042A139F" w14:textId="77777777" w:rsidR="00C5118A" w:rsidRPr="00F012A4" w:rsidRDefault="00C5118A" w:rsidP="00C5118A">
            <w:pPr>
              <w:pStyle w:val="NRELTableContent"/>
              <w:rPr>
                <w:b w:val="0"/>
              </w:rPr>
            </w:pPr>
            <w:r w:rsidRPr="00F012A4">
              <w:rPr>
                <w:b w:val="0"/>
              </w:rPr>
              <w:t>EAF</w:t>
            </w:r>
          </w:p>
        </w:tc>
        <w:tc>
          <w:tcPr>
            <w:tcW w:w="2273" w:type="dxa"/>
          </w:tcPr>
          <w:p w14:paraId="5D3F7A39" w14:textId="77777777" w:rsidR="00C5118A" w:rsidRPr="00F012A4" w:rsidRDefault="00C5118A" w:rsidP="00C5118A">
            <w:pPr>
              <w:pStyle w:val="NRELTableContent"/>
              <w:cnfStyle w:val="000000100000" w:firstRow="0" w:lastRow="0" w:firstColumn="0" w:lastColumn="0" w:oddVBand="0" w:evenVBand="0" w:oddHBand="1" w:evenHBand="0" w:firstRowFirstColumn="0" w:firstRowLastColumn="0" w:lastRowFirstColumn="0" w:lastRowLastColumn="0"/>
              <w:rPr>
                <w:bCs w:val="0"/>
              </w:rPr>
            </w:pPr>
            <w:r w:rsidRPr="00F012A4">
              <w:rPr>
                <w:bCs w:val="0"/>
              </w:rPr>
              <w:t>$140 per tls/</w:t>
            </w:r>
            <w:proofErr w:type="spellStart"/>
            <w:r w:rsidRPr="00F012A4">
              <w:rPr>
                <w:bCs w:val="0"/>
              </w:rPr>
              <w:t>yr</w:t>
            </w:r>
            <w:proofErr w:type="spellEnd"/>
          </w:p>
        </w:tc>
      </w:tr>
      <w:tr w:rsidR="00C5118A" w14:paraId="091E748B" w14:textId="77777777" w:rsidTr="00C5118A">
        <w:tc>
          <w:tcPr>
            <w:cnfStyle w:val="001000000000" w:firstRow="0" w:lastRow="0" w:firstColumn="1" w:lastColumn="0" w:oddVBand="0" w:evenVBand="0" w:oddHBand="0" w:evenHBand="0" w:firstRowFirstColumn="0" w:firstRowLastColumn="0" w:lastRowFirstColumn="0" w:lastRowLastColumn="0"/>
            <w:tcW w:w="2173" w:type="dxa"/>
          </w:tcPr>
          <w:p w14:paraId="3D8A5246" w14:textId="77777777" w:rsidR="00C5118A" w:rsidRPr="00F012A4" w:rsidRDefault="00C5118A" w:rsidP="00C5118A">
            <w:pPr>
              <w:pStyle w:val="NRELTableContent"/>
              <w:rPr>
                <w:b w:val="0"/>
              </w:rPr>
            </w:pPr>
            <w:r w:rsidRPr="00F012A4">
              <w:rPr>
                <w:b w:val="0"/>
              </w:rPr>
              <w:t>Electrolyzer</w:t>
            </w:r>
          </w:p>
        </w:tc>
        <w:tc>
          <w:tcPr>
            <w:tcW w:w="2273" w:type="dxa"/>
          </w:tcPr>
          <w:p w14:paraId="7E832B3B" w14:textId="46F987E0" w:rsidR="00C5118A" w:rsidRPr="00F012A4" w:rsidRDefault="00C5118A" w:rsidP="00C5118A">
            <w:pPr>
              <w:pStyle w:val="NRELTableContent"/>
              <w:cnfStyle w:val="000000000000" w:firstRow="0" w:lastRow="0" w:firstColumn="0" w:lastColumn="0" w:oddVBand="0" w:evenVBand="0" w:oddHBand="0" w:evenHBand="0" w:firstRowFirstColumn="0" w:firstRowLastColumn="0" w:lastRowFirstColumn="0" w:lastRowLastColumn="0"/>
              <w:rPr>
                <w:bCs w:val="0"/>
              </w:rPr>
            </w:pPr>
            <w:r w:rsidRPr="00F012A4">
              <w:rPr>
                <w:bCs w:val="0"/>
              </w:rPr>
              <w:t xml:space="preserve">$300 per </w:t>
            </w:r>
            <w:r w:rsidR="00142808">
              <w:rPr>
                <w:bCs w:val="0"/>
              </w:rPr>
              <w:t>kW</w:t>
            </w:r>
          </w:p>
        </w:tc>
      </w:tr>
      <w:tr w:rsidR="00C5118A" w14:paraId="4EBB8925" w14:textId="77777777" w:rsidTr="00C5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7069A095" w14:textId="77777777" w:rsidR="00C5118A" w:rsidRPr="00F012A4" w:rsidRDefault="00C5118A" w:rsidP="00C5118A">
            <w:pPr>
              <w:pStyle w:val="NRELTableContent"/>
              <w:rPr>
                <w:b w:val="0"/>
              </w:rPr>
            </w:pPr>
            <w:r w:rsidRPr="00F012A4">
              <w:rPr>
                <w:b w:val="0"/>
              </w:rPr>
              <w:t>H2 Storage</w:t>
            </w:r>
          </w:p>
        </w:tc>
        <w:tc>
          <w:tcPr>
            <w:tcW w:w="2273" w:type="dxa"/>
          </w:tcPr>
          <w:p w14:paraId="1F4254CA" w14:textId="77777777" w:rsidR="00C5118A" w:rsidRPr="00F012A4" w:rsidRDefault="00C5118A" w:rsidP="00C5118A">
            <w:pPr>
              <w:pStyle w:val="NRELTableContent"/>
              <w:cnfStyle w:val="000000100000" w:firstRow="0" w:lastRow="0" w:firstColumn="0" w:lastColumn="0" w:oddVBand="0" w:evenVBand="0" w:oddHBand="1" w:evenHBand="0" w:firstRowFirstColumn="0" w:firstRowLastColumn="0" w:lastRowFirstColumn="0" w:lastRowLastColumn="0"/>
              <w:rPr>
                <w:bCs w:val="0"/>
              </w:rPr>
            </w:pPr>
            <w:r w:rsidRPr="00F012A4">
              <w:rPr>
                <w:bCs w:val="0"/>
              </w:rPr>
              <w:t>$560 per kg-container</w:t>
            </w:r>
          </w:p>
        </w:tc>
      </w:tr>
      <w:tr w:rsidR="00C5118A" w14:paraId="2F99ED27" w14:textId="77777777" w:rsidTr="00C5118A">
        <w:tc>
          <w:tcPr>
            <w:cnfStyle w:val="001000000000" w:firstRow="0" w:lastRow="0" w:firstColumn="1" w:lastColumn="0" w:oddVBand="0" w:evenVBand="0" w:oddHBand="0" w:evenHBand="0" w:firstRowFirstColumn="0" w:firstRowLastColumn="0" w:lastRowFirstColumn="0" w:lastRowLastColumn="0"/>
            <w:tcW w:w="2173" w:type="dxa"/>
          </w:tcPr>
          <w:p w14:paraId="0B894063" w14:textId="77777777" w:rsidR="00C5118A" w:rsidRPr="00F012A4" w:rsidRDefault="00C5118A" w:rsidP="00C5118A">
            <w:pPr>
              <w:pStyle w:val="NRELTableContent"/>
              <w:rPr>
                <w:b w:val="0"/>
              </w:rPr>
            </w:pPr>
            <w:r w:rsidRPr="00F012A4">
              <w:rPr>
                <w:b w:val="0"/>
              </w:rPr>
              <w:t>Storage Compressor</w:t>
            </w:r>
          </w:p>
        </w:tc>
        <w:tc>
          <w:tcPr>
            <w:tcW w:w="2273" w:type="dxa"/>
          </w:tcPr>
          <w:p w14:paraId="2B77D7AE" w14:textId="033E600D" w:rsidR="00C5118A" w:rsidRPr="00F012A4" w:rsidRDefault="00C5118A" w:rsidP="00C5118A">
            <w:pPr>
              <w:pStyle w:val="NRELTableContent"/>
              <w:cnfStyle w:val="000000000000" w:firstRow="0" w:lastRow="0" w:firstColumn="0" w:lastColumn="0" w:oddVBand="0" w:evenVBand="0" w:oddHBand="0" w:evenHBand="0" w:firstRowFirstColumn="0" w:firstRowLastColumn="0" w:lastRowFirstColumn="0" w:lastRowLastColumn="0"/>
              <w:rPr>
                <w:bCs w:val="0"/>
              </w:rPr>
            </w:pPr>
            <w:r w:rsidRPr="00F012A4">
              <w:rPr>
                <w:bCs w:val="0"/>
              </w:rPr>
              <w:t>~$171,710 per year</w:t>
            </w:r>
          </w:p>
        </w:tc>
      </w:tr>
    </w:tbl>
    <w:p w14:paraId="7D4065E7" w14:textId="63CA2F3A" w:rsidR="00B50688" w:rsidRDefault="001D6812" w:rsidP="00E4534F">
      <w:pPr>
        <w:pStyle w:val="NRELHead03Numbered"/>
      </w:pPr>
      <w:bookmarkStart w:id="41" w:name="_Toc110013681"/>
      <w:r>
        <w:rPr>
          <w:noProof/>
        </w:rPr>
        <w:pict w14:anchorId="0D53D2C9">
          <v:shapetype id="_x0000_t202" coordsize="21600,21600" o:spt="202" path="m,l,21600r21600,l21600,xe">
            <v:stroke joinstyle="miter"/>
            <v:path gradientshapeok="t" o:connecttype="rect"/>
          </v:shapetype>
          <v:shape id="Text Box 2" o:spid="_x0000_s2050" type="#_x0000_t202" style="position:absolute;left:0;text-align:left;margin-left:245.9pt;margin-top:2.15pt;width:183.2pt;height:27.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" stroked="f">
            <v:textbox>
              <w:txbxContent>
                <w:p w14:paraId="1910C07A" w14:textId="3370A09A" w:rsidR="00C5118A" w:rsidRDefault="00C5118A" w:rsidP="00C5118A">
                  <w:pPr>
                    <w:pStyle w:val="NRELTableCaption"/>
                    <w:jc w:val="left"/>
                  </w:pPr>
                  <w:bookmarkStart w:id="42" w:name="_Toc109831053"/>
                  <w:bookmarkStart w:id="43" w:name="_Toc109831068"/>
                  <w:bookmarkStart w:id="44" w:name="_Toc110013665"/>
                  <w:r w:rsidRPr="00E75833">
                    <w:t xml:space="preserve">Table </w:t>
                  </w:r>
                  <w:fldSimple w:instr=" SEQ Table \* ARABIC ">
                    <w:r w:rsidR="00355A72">
                      <w:rPr>
                        <w:noProof/>
                      </w:rPr>
                      <w:t>1</w:t>
                    </w:r>
                  </w:fldSimple>
                  <w:r w:rsidRPr="00E75833">
                    <w:t xml:space="preserve"> </w:t>
                  </w:r>
                  <w:r w:rsidR="00670B97">
                    <w:t xml:space="preserve">Additional </w:t>
                  </w:r>
                  <w:r w:rsidRPr="00E75833">
                    <w:t>Capital Costs</w:t>
                  </w:r>
                  <w:bookmarkEnd w:id="42"/>
                  <w:bookmarkEnd w:id="43"/>
                  <w:bookmarkEnd w:id="44"/>
                </w:p>
                <w:p w14:paraId="563889BF" w14:textId="77777777" w:rsidR="00C5118A" w:rsidRDefault="00C5118A" w:rsidP="00C5118A"/>
              </w:txbxContent>
            </v:textbox>
            <w10:wrap type="square"/>
          </v:shape>
        </w:pict>
      </w:r>
      <w:r w:rsidR="00C5118A">
        <w:t xml:space="preserve"> </w:t>
      </w:r>
      <w:r w:rsidR="00B50688">
        <w:t>Capital</w:t>
      </w:r>
      <w:r w:rsidR="00E4534F">
        <w:t xml:space="preserve"> Costs</w:t>
      </w:r>
      <w:bookmarkEnd w:id="41"/>
    </w:p>
    <w:p w14:paraId="46615965" w14:textId="19BB3127" w:rsidR="00E5486D" w:rsidRDefault="00E102B9" w:rsidP="00C5118A">
      <w:pPr>
        <w:pStyle w:val="NRELBodyText"/>
      </w:pPr>
      <w:r>
        <w:t>A manufacturing plant of this magnitude requires a large investment</w:t>
      </w:r>
      <w:r w:rsidR="00C5118A">
        <w:t>.</w:t>
      </w:r>
      <w:r w:rsidR="007B7E98">
        <w:t xml:space="preserve"> The large investment includes the purchase of the physical assets of the plants, the erection</w:t>
      </w:r>
      <w:r w:rsidR="00C5118A">
        <w:t xml:space="preserve"> </w:t>
      </w:r>
      <w:r w:rsidR="007B7E98">
        <w:t>of the plant and the associated costs that are assumed with construction.</w:t>
      </w:r>
      <w:r w:rsidR="00C5118A">
        <w:t xml:space="preserve"> This large investment is typically</w:t>
      </w:r>
      <w:r w:rsidR="007B7E98">
        <w:t xml:space="preserve"> paid off</w:t>
      </w:r>
      <w:r w:rsidR="00C5118A">
        <w:t xml:space="preserve"> through loans.  The interest rate </w:t>
      </w:r>
      <w:r w:rsidR="00824FDC">
        <w:t xml:space="preserve">assumed for these loans </w:t>
      </w:r>
      <w:r w:rsidR="007B7E98">
        <w:t xml:space="preserve">in HAGS </w:t>
      </w:r>
      <w:r w:rsidR="00824FDC">
        <w:t>is a 7% rate.  The capital costs of the</w:t>
      </w:r>
      <w:r w:rsidR="007B7E98">
        <w:t xml:space="preserve"> assets in the</w:t>
      </w:r>
      <w:r w:rsidR="00824FDC">
        <w:t xml:space="preserve"> system can be broken down into </w:t>
      </w:r>
      <w:r w:rsidR="00C739C7">
        <w:t>components, this</w:t>
      </w:r>
      <w:r w:rsidR="00824FDC">
        <w:t xml:space="preserve"> is reflected in Table 1.</w:t>
      </w:r>
      <w:r w:rsidR="007B7E98">
        <w:t xml:space="preserve">  HAGS</w:t>
      </w:r>
      <w:r w:rsidR="00BF571B">
        <w:t xml:space="preserve"> then</w:t>
      </w:r>
      <w:r w:rsidR="007B7E98">
        <w:t xml:space="preserve"> employs</w:t>
      </w:r>
      <w:r w:rsidR="00BF571B">
        <w:t xml:space="preserve"> the Lang Factor method to estimate all associated costs</w:t>
      </w:r>
      <w:r w:rsidR="004A2845">
        <w:t xml:space="preserve"> with construction.  The Lang Factor is a multiplier </w:t>
      </w:r>
      <w:r w:rsidR="007C3210">
        <w:t xml:space="preserve">of the capital costs of all considerable components that projects final costs of plant.  </w:t>
      </w:r>
      <w:r w:rsidR="004A2845">
        <w:t xml:space="preserve">The techno-economic analysis done by Abhinav Bhaskar inferred </w:t>
      </w:r>
      <w:r w:rsidR="007C3210">
        <w:t>a Lang factor of 3</w:t>
      </w:r>
      <w:sdt>
        <w:sdtPr>
          <w:id w:val="-903599038"/>
          <w:citation/>
        </w:sdtPr>
        <w:sdtContent>
          <w:r w:rsidR="007C3210">
            <w:fldChar w:fldCharType="begin"/>
          </w:r>
          <w:r w:rsidR="00742D4D">
            <w:instrText xml:space="preserve">CITATION Bha \l 1033 </w:instrText>
          </w:r>
          <w:r w:rsidR="007C3210">
            <w:fldChar w:fldCharType="separate"/>
          </w:r>
          <w:r w:rsidR="001D6812">
            <w:rPr>
              <w:noProof/>
            </w:rPr>
            <w:t xml:space="preserve"> (Bhaskar, Abhishek, et al. 2022)</w:t>
          </w:r>
          <w:r w:rsidR="007C3210">
            <w:fldChar w:fldCharType="end"/>
          </w:r>
        </w:sdtContent>
      </w:sdt>
      <w:r w:rsidR="001E0023">
        <w:t>.  In other reports, a factor of 3.1 should be considered for solid plants and 3.63 for solid-fluids plants</w:t>
      </w:r>
      <w:sdt>
        <w:sdtPr>
          <w:id w:val="-11540021"/>
          <w:citation/>
        </w:sdtPr>
        <w:sdtContent>
          <w:r w:rsidR="001E0023">
            <w:fldChar w:fldCharType="begin"/>
          </w:r>
          <w:r w:rsidR="001E0023">
            <w:instrText xml:space="preserve"> CITATION Yos14 \l 1033 </w:instrText>
          </w:r>
          <w:r w:rsidR="001E0023">
            <w:fldChar w:fldCharType="separate"/>
          </w:r>
          <w:r w:rsidR="001D6812">
            <w:rPr>
              <w:noProof/>
            </w:rPr>
            <w:t xml:space="preserve"> (Wain 2014)</w:t>
          </w:r>
          <w:r w:rsidR="001E0023">
            <w:fldChar w:fldCharType="end"/>
          </w:r>
        </w:sdtContent>
      </w:sdt>
      <w:r w:rsidR="001E0023">
        <w:t>.  For this report a Lang Factor of 3 is considered for verification purposes.</w:t>
      </w:r>
    </w:p>
    <w:p w14:paraId="28FF8354" w14:textId="701C5E47" w:rsidR="00F012A4" w:rsidRDefault="00E5486D" w:rsidP="00C5118A">
      <w:pPr>
        <w:pStyle w:val="NRELBodyText"/>
      </w:pPr>
      <w:r>
        <w:t>The</w:t>
      </w:r>
      <w:r w:rsidR="00E14359">
        <w:t xml:space="preserve"> total</w:t>
      </w:r>
      <w:r>
        <w:t xml:space="preserve"> capital costs of </w:t>
      </w:r>
      <w:r w:rsidR="003E2DE3">
        <w:t xml:space="preserve">a </w:t>
      </w:r>
      <w:r>
        <w:t xml:space="preserve">HDRI-EAF </w:t>
      </w:r>
      <w:r w:rsidR="003E2DE3">
        <w:t xml:space="preserve">system </w:t>
      </w:r>
      <w:r w:rsidR="00E14359">
        <w:t>are</w:t>
      </w:r>
      <w:r>
        <w:t xml:space="preserve"> determined by the production rate the plant intends to achieve.</w:t>
      </w:r>
      <w:r w:rsidR="00E14359">
        <w:t xml:space="preserve"> On average,</w:t>
      </w:r>
      <w:r>
        <w:t xml:space="preserve"> </w:t>
      </w:r>
      <w:r w:rsidR="00E14359">
        <w:t>t</w:t>
      </w:r>
      <w:r w:rsidR="00824FDC">
        <w:t>h</w:t>
      </w:r>
      <w:r w:rsidR="00E14359">
        <w:t>e</w:t>
      </w:r>
      <w:r w:rsidR="00824FDC">
        <w:t xml:space="preserve"> system was found to have a combined capital cost </w:t>
      </w:r>
      <w:r w:rsidR="003E2DE3">
        <w:t xml:space="preserve">of </w:t>
      </w:r>
      <w:r w:rsidR="00824FDC">
        <w:t>$220</w:t>
      </w:r>
      <w:r w:rsidR="0088573E">
        <w:t>/</w:t>
      </w:r>
      <w:r w:rsidR="00C739C7">
        <w:t>tls-</w:t>
      </w:r>
      <w:proofErr w:type="spellStart"/>
      <w:r w:rsidR="00C739C7">
        <w:t>yr</w:t>
      </w:r>
      <w:proofErr w:type="spellEnd"/>
      <w:sdt>
        <w:sdtPr>
          <w:id w:val="-1584591440"/>
          <w:citation/>
        </w:sdtPr>
        <w:sdtContent>
          <w:r w:rsidR="00C739C7">
            <w:fldChar w:fldCharType="begin"/>
          </w:r>
          <w:r w:rsidR="00C739C7">
            <w:instrText xml:space="preserve"> CITATION Ene10 \l 1033 </w:instrText>
          </w:r>
          <w:r w:rsidR="00C739C7">
            <w:fldChar w:fldCharType="separate"/>
          </w:r>
          <w:r w:rsidR="001D6812">
            <w:rPr>
              <w:noProof/>
            </w:rPr>
            <w:t xml:space="preserve"> (Energy Technology Systems Analysis Programme 2010)</w:t>
          </w:r>
          <w:r w:rsidR="00C739C7">
            <w:fldChar w:fldCharType="end"/>
          </w:r>
        </w:sdtContent>
      </w:sdt>
      <w:r w:rsidR="00C739C7">
        <w:t>.  It was then split into each component</w:t>
      </w:r>
      <w:r w:rsidR="00E14359">
        <w:t xml:space="preserve"> in Table 1</w:t>
      </w:r>
      <w:r w:rsidR="00C739C7">
        <w:t xml:space="preserve">.  The electrolyzer was described to have a </w:t>
      </w:r>
      <w:r w:rsidR="00614318">
        <w:t>capital cost</w:t>
      </w:r>
      <w:r w:rsidR="00C739C7">
        <w:t xml:space="preserve"> related to its electrical capacity.</w:t>
      </w:r>
      <w:r w:rsidR="00614318">
        <w:t xml:space="preserve">  With technological advancements, the cost per </w:t>
      </w:r>
      <w:r w:rsidR="00142808">
        <w:t>kW</w:t>
      </w:r>
      <w:r w:rsidR="00614318">
        <w:t xml:space="preserve"> will decrease.  The HAGS model has assumed a cost of </w:t>
      </w:r>
      <w:r>
        <w:t xml:space="preserve">$300 per </w:t>
      </w:r>
      <w:r w:rsidR="00142808">
        <w:t>kW</w:t>
      </w:r>
      <w:r>
        <w:t xml:space="preserve"> from the DOE technical target report</w:t>
      </w:r>
      <w:sdt>
        <w:sdtPr>
          <w:id w:val="1762484888"/>
          <w:citation/>
        </w:sdtPr>
        <w:sdtContent>
          <w:r>
            <w:fldChar w:fldCharType="begin"/>
          </w:r>
          <w:r>
            <w:instrText xml:space="preserve"> CITATION Hyd \l 1033 </w:instrText>
          </w:r>
          <w:r>
            <w:fldChar w:fldCharType="separate"/>
          </w:r>
          <w:r w:rsidR="001D6812">
            <w:rPr>
              <w:noProof/>
            </w:rPr>
            <w:t xml:space="preserve"> (Hydrogen and Fuel Cell Technologies Office n.d.)</w:t>
          </w:r>
          <w:r>
            <w:fldChar w:fldCharType="end"/>
          </w:r>
        </w:sdtContent>
      </w:sdt>
      <w:r>
        <w:t>.</w:t>
      </w:r>
      <w:r w:rsidR="007C13A2">
        <w:t xml:space="preserve"> This $300 per </w:t>
      </w:r>
      <w:r w:rsidR="00142808">
        <w:t>kW</w:t>
      </w:r>
      <w:r w:rsidR="007C13A2">
        <w:t xml:space="preserve"> also applies to the stack replacement needed during the plant life</w:t>
      </w:r>
      <w:r w:rsidR="003E2DE3">
        <w:t>time.</w:t>
      </w:r>
    </w:p>
    <w:p w14:paraId="186FC5E8" w14:textId="16735868" w:rsidR="00410277" w:rsidRDefault="00E14359" w:rsidP="00410277">
      <w:pPr>
        <w:pStyle w:val="NRELBodyText"/>
      </w:pPr>
      <w:r>
        <w:t xml:space="preserve">The capital costs of the compressed pipe storage were not assumed in this analysis. However, capital costs assumptions were made for future work with HAGS.  </w:t>
      </w:r>
      <w:r w:rsidR="0079204A">
        <w:t xml:space="preserve">The pipe storage itself has a simple capital cost of $560 per </w:t>
      </w:r>
      <w:r w:rsidR="003F5F80">
        <w:t>kg-container</w:t>
      </w:r>
      <w:sdt>
        <w:sdtPr>
          <w:id w:val="-1493555776"/>
          <w:citation/>
        </w:sdtPr>
        <w:sdtContent>
          <w:r w:rsidR="003F5F80">
            <w:fldChar w:fldCharType="begin"/>
          </w:r>
          <w:r w:rsidR="003F5F80">
            <w:instrText xml:space="preserve"> CITATION Pap21 \l 1033 </w:instrText>
          </w:r>
          <w:r w:rsidR="003F5F80">
            <w:fldChar w:fldCharType="separate"/>
          </w:r>
          <w:r w:rsidR="001D6812">
            <w:rPr>
              <w:noProof/>
            </w:rPr>
            <w:t xml:space="preserve"> (Papadias and Ahluwalia 2021)</w:t>
          </w:r>
          <w:r w:rsidR="003F5F80">
            <w:fldChar w:fldCharType="end"/>
          </w:r>
        </w:sdtContent>
      </w:sdt>
      <w:r w:rsidR="00114B99">
        <w:t>.  The compressor capital cost model is more complicated</w:t>
      </w:r>
      <w:r w:rsidR="00E4713A">
        <w:t>. The equation to determine capital investment costs is followed:</w:t>
      </w:r>
    </w:p>
    <w:p w14:paraId="3C079F29" w14:textId="3B75AFED" w:rsidR="00410277" w:rsidRPr="00731E7F" w:rsidRDefault="00410277" w:rsidP="00A63B33">
      <w:pPr>
        <w:pStyle w:val="NRELEquation"/>
      </w:pPr>
      <m:oMath>
        <m:r>
          <m:rPr>
            <m:sty m:val="p"/>
          </m:rPr>
          <w:rPr>
            <w:rFonts w:ascii="Cambria Math" w:hAnsi="Cambria Math"/>
          </w:rPr>
          <m:t>Comp Cap=</m:t>
        </m:r>
        <m:d>
          <m:dPr>
            <m:ctrlPr>
              <w:rPr>
                <w:rFonts w:ascii="Cambria Math" w:hAnsi="Cambria Math"/>
              </w:rPr>
            </m:ctrlPr>
          </m:dPr>
          <m:e>
            <m:r>
              <m:rPr>
                <m:sty m:val="p"/>
              </m:rPr>
              <w:rPr>
                <w:rFonts w:ascii="Cambria Math" w:hAnsi="Cambria Math"/>
              </w:rPr>
              <m:t>19207*</m:t>
            </m:r>
            <m:sSup>
              <m:sSupPr>
                <m:ctrlPr>
                  <w:rPr>
                    <w:rFonts w:ascii="Cambria Math" w:hAnsi="Cambria Math"/>
                  </w:rPr>
                </m:ctrlPr>
              </m:sSupPr>
              <m:e>
                <m:d>
                  <m:dPr>
                    <m:ctrlPr>
                      <w:rPr>
                        <w:rFonts w:ascii="Cambria Math" w:hAnsi="Cambria Math"/>
                      </w:rPr>
                    </m:ctrlPr>
                  </m:dPr>
                  <m:e>
                    <m:r>
                      <m:rPr>
                        <m:sty m:val="p"/>
                      </m:rPr>
                      <w:rPr>
                        <w:rFonts w:ascii="Cambria Math" w:hAnsi="Cambria Math"/>
                      </w:rPr>
                      <m:t>comp kWe rating</m:t>
                    </m:r>
                  </m:e>
                </m:d>
              </m:e>
              <m:sup>
                <m:r>
                  <m:rPr>
                    <m:sty m:val="p"/>
                  </m:rPr>
                  <w:rPr>
                    <w:rFonts w:ascii="Cambria Math" w:hAnsi="Cambria Math"/>
                  </w:rPr>
                  <m:t>.6089</m:t>
                </m:r>
              </m:sup>
            </m:sSup>
          </m:e>
        </m:d>
        <m:r>
          <m:rPr>
            <m:sty m:val="p"/>
          </m:rPr>
          <w:rPr>
            <w:rFonts w:ascii="Cambria Math" w:hAnsi="Cambria Math"/>
          </w:rPr>
          <m:t>*installation perc*# of comps</m:t>
        </m:r>
      </m:oMath>
      <w:r w:rsidR="0000723C">
        <w:t xml:space="preserve"> </w:t>
      </w:r>
      <w:r w:rsidR="002E74D0">
        <w:t>(10)</w:t>
      </w:r>
    </w:p>
    <w:p w14:paraId="5178CF66" w14:textId="18F6C3D5" w:rsidR="00E14359" w:rsidRDefault="003C5CB4" w:rsidP="00D65718">
      <w:pPr>
        <w:pStyle w:val="NRELBodyText"/>
      </w:pPr>
      <w:r>
        <w:t>For simplification</w:t>
      </w:r>
      <w:r w:rsidR="00731E7F">
        <w:t xml:space="preserve">, a compressor rating of 802 </w:t>
      </w:r>
      <w:proofErr w:type="spellStart"/>
      <w:r w:rsidR="00142808">
        <w:t>k</w:t>
      </w:r>
      <w:r w:rsidR="00731E7F">
        <w:t>We</w:t>
      </w:r>
      <w:proofErr w:type="spellEnd"/>
      <w:r w:rsidR="00704809">
        <w:t xml:space="preserve"> was selected </w:t>
      </w:r>
      <w:r w:rsidR="00670B97">
        <w:t>and the total cost was divided by the plant life</w:t>
      </w:r>
      <w:r w:rsidR="001E0023">
        <w:t xml:space="preserve">.  </w:t>
      </w:r>
    </w:p>
    <w:p w14:paraId="4521DF22" w14:textId="5801E572" w:rsidR="007C13A2" w:rsidRDefault="007C13A2" w:rsidP="00D65718">
      <w:pPr>
        <w:pStyle w:val="NRELBodyText"/>
      </w:pPr>
      <w:r>
        <w:t>Along with Table 1, capital cost assumptions include:</w:t>
      </w:r>
    </w:p>
    <w:p w14:paraId="70D2BAA5" w14:textId="72B575F4" w:rsidR="007C13A2" w:rsidRDefault="007C13A2" w:rsidP="00DF3ECA">
      <w:pPr>
        <w:pStyle w:val="NRELBullet01"/>
      </w:pPr>
      <w:r>
        <w:t>Plant life of 20 years</w:t>
      </w:r>
    </w:p>
    <w:p w14:paraId="367B01E2" w14:textId="5BCC3070" w:rsidR="007C13A2" w:rsidRDefault="007C13A2" w:rsidP="00DF3ECA">
      <w:pPr>
        <w:pStyle w:val="NRELBullet01"/>
      </w:pPr>
      <w:r>
        <w:t>Interest rate of 7%</w:t>
      </w:r>
    </w:p>
    <w:p w14:paraId="436B135A" w14:textId="4D14BDD6" w:rsidR="007C13A2" w:rsidRDefault="007C13A2" w:rsidP="00DF3ECA">
      <w:pPr>
        <w:pStyle w:val="NRELBullet01"/>
      </w:pPr>
      <w:r>
        <w:t>Lang factor of 3</w:t>
      </w:r>
    </w:p>
    <w:p w14:paraId="2FC3A3DE" w14:textId="2FDBD3CA" w:rsidR="00357E9D" w:rsidRDefault="00357E9D" w:rsidP="00DF3ECA">
      <w:pPr>
        <w:pStyle w:val="NRELBullet01"/>
      </w:pPr>
      <w:r>
        <w:t>Plant Operates 95% of the year</w:t>
      </w:r>
    </w:p>
    <w:p w14:paraId="359D52CF" w14:textId="55DD0B58" w:rsidR="00A565CD" w:rsidRPr="00D65718" w:rsidRDefault="00DF3ECA" w:rsidP="00DF3ECA">
      <w:pPr>
        <w:pStyle w:val="NRELBodyText"/>
      </w:pPr>
      <w:r>
        <w:t xml:space="preserve">Since the plant does not contain secondary metallurgy capabilities, capital costs of the </w:t>
      </w:r>
      <w:r w:rsidR="001C4630">
        <w:t>ladle furnace</w:t>
      </w:r>
      <w:r>
        <w:t xml:space="preserve"> and finishing process</w:t>
      </w:r>
      <w:r w:rsidR="001C4630">
        <w:t>es</w:t>
      </w:r>
      <w:r>
        <w:t xml:space="preserve"> were not considered.  HAGS has the framework for these </w:t>
      </w:r>
      <w:r w:rsidR="00A565CD">
        <w:t>costs,</w:t>
      </w:r>
      <w:r>
        <w:t xml:space="preserve"> but more work needs to be done to adequately adapt these processes.</w:t>
      </w:r>
    </w:p>
    <w:p w14:paraId="25767490" w14:textId="23C02966" w:rsidR="00E4534F" w:rsidRDefault="00E4534F" w:rsidP="00E4534F">
      <w:pPr>
        <w:pStyle w:val="NRELHead03Numbered"/>
      </w:pPr>
      <w:bookmarkStart w:id="45" w:name="_Toc110013682"/>
      <w:r>
        <w:lastRenderedPageBreak/>
        <w:t>Operational Costs</w:t>
      </w:r>
      <w:bookmarkEnd w:id="45"/>
    </w:p>
    <w:p w14:paraId="02297A36" w14:textId="5BFDADC3" w:rsidR="009F4553" w:rsidRDefault="00A565CD" w:rsidP="00A565CD">
      <w:pPr>
        <w:pStyle w:val="NRELBodyText"/>
      </w:pPr>
      <w:r>
        <w:t>Operational costs of industrial processes include many variables and can be hard to estimate</w:t>
      </w:r>
      <w:r w:rsidR="002C7423">
        <w:t xml:space="preserve"> especially for a 20-year plant life.  Prices vary due to many factors: inflation, electricity costs, market pricing.  These variables, in this report, </w:t>
      </w:r>
      <w:r w:rsidR="008D0BC5">
        <w:t xml:space="preserve">were considered fixed because of their volatility over 20 years. </w:t>
      </w:r>
    </w:p>
    <w:p w14:paraId="2E00083A" w14:textId="0818B01A" w:rsidR="007372C0" w:rsidRDefault="007372C0" w:rsidP="007372C0">
      <w:pPr>
        <w:pStyle w:val="NRELTableCaption"/>
        <w:jc w:val="left"/>
      </w:pPr>
      <w:bookmarkStart w:id="46" w:name="_Toc110013666"/>
      <w:r>
        <w:t xml:space="preserve">Table </w:t>
      </w:r>
      <w:fldSimple w:instr=" SEQ Table \* ARABIC ">
        <w:r w:rsidR="00355A72">
          <w:rPr>
            <w:noProof/>
          </w:rPr>
          <w:t>2</w:t>
        </w:r>
      </w:fldSimple>
      <w:r>
        <w:t xml:space="preserve"> </w:t>
      </w:r>
      <w:r w:rsidRPr="006A1AC5">
        <w:t>Additional operating costs</w:t>
      </w:r>
      <w:bookmarkEnd w:id="46"/>
    </w:p>
    <w:tbl>
      <w:tblPr>
        <w:tblStyle w:val="PlainTable2"/>
        <w:tblpPr w:leftFromText="180" w:rightFromText="180" w:vertAnchor="text" w:horzAnchor="margin" w:tblpY="62"/>
        <w:tblW w:w="4386" w:type="dxa"/>
        <w:tblLook w:val="04A0" w:firstRow="1" w:lastRow="0" w:firstColumn="1" w:lastColumn="0" w:noHBand="0" w:noVBand="1"/>
      </w:tblPr>
      <w:tblGrid>
        <w:gridCol w:w="2268"/>
        <w:gridCol w:w="2118"/>
      </w:tblGrid>
      <w:tr w:rsidR="007372C0" w:rsidRPr="00F012A4" w14:paraId="420C5507" w14:textId="77777777" w:rsidTr="007372C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268" w:type="dxa"/>
          </w:tcPr>
          <w:p w14:paraId="3E9035EC" w14:textId="77777777" w:rsidR="007372C0" w:rsidRPr="00F012A4" w:rsidRDefault="007372C0" w:rsidP="007372C0">
            <w:pPr>
              <w:pStyle w:val="NRELTableContent"/>
              <w:rPr>
                <w:b w:val="0"/>
              </w:rPr>
            </w:pPr>
            <w:r w:rsidRPr="00F012A4">
              <w:rPr>
                <w:b w:val="0"/>
              </w:rPr>
              <w:t>HDRI</w:t>
            </w:r>
          </w:p>
        </w:tc>
        <w:tc>
          <w:tcPr>
            <w:tcW w:w="2118" w:type="dxa"/>
          </w:tcPr>
          <w:p w14:paraId="3D7163BE" w14:textId="77777777" w:rsidR="007372C0" w:rsidRPr="00F012A4" w:rsidRDefault="007372C0" w:rsidP="007372C0">
            <w:pPr>
              <w:pStyle w:val="NRELTableContent"/>
              <w:cnfStyle w:val="100000000000" w:firstRow="1" w:lastRow="0" w:firstColumn="0" w:lastColumn="0" w:oddVBand="0" w:evenVBand="0" w:oddHBand="0" w:evenHBand="0" w:firstRowFirstColumn="0" w:firstRowLastColumn="0" w:lastRowFirstColumn="0" w:lastRowLastColumn="0"/>
              <w:rPr>
                <w:b w:val="0"/>
              </w:rPr>
            </w:pPr>
            <w:r w:rsidRPr="00F012A4">
              <w:rPr>
                <w:b w:val="0"/>
              </w:rPr>
              <w:t>$</w:t>
            </w:r>
            <w:r>
              <w:rPr>
                <w:b w:val="0"/>
              </w:rPr>
              <w:t>13</w:t>
            </w:r>
            <w:r w:rsidRPr="00F012A4">
              <w:rPr>
                <w:b w:val="0"/>
              </w:rPr>
              <w:t xml:space="preserve"> per t/</w:t>
            </w:r>
            <w:proofErr w:type="spellStart"/>
            <w:r w:rsidRPr="00F012A4">
              <w:rPr>
                <w:b w:val="0"/>
              </w:rPr>
              <w:t>yr</w:t>
            </w:r>
            <w:proofErr w:type="spellEnd"/>
          </w:p>
        </w:tc>
      </w:tr>
      <w:tr w:rsidR="007372C0" w:rsidRPr="00F012A4" w14:paraId="62B10347" w14:textId="77777777" w:rsidTr="007372C0">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268" w:type="dxa"/>
          </w:tcPr>
          <w:p w14:paraId="6E26C1AF" w14:textId="77777777" w:rsidR="007372C0" w:rsidRPr="00F012A4" w:rsidRDefault="007372C0" w:rsidP="007372C0">
            <w:pPr>
              <w:pStyle w:val="NRELTableContent"/>
              <w:rPr>
                <w:b w:val="0"/>
              </w:rPr>
            </w:pPr>
            <w:r w:rsidRPr="00F012A4">
              <w:rPr>
                <w:b w:val="0"/>
              </w:rPr>
              <w:t>EAF</w:t>
            </w:r>
          </w:p>
        </w:tc>
        <w:tc>
          <w:tcPr>
            <w:tcW w:w="2118" w:type="dxa"/>
          </w:tcPr>
          <w:p w14:paraId="5FE1561A" w14:textId="77777777" w:rsidR="007372C0" w:rsidRPr="00F012A4" w:rsidRDefault="007372C0" w:rsidP="007372C0">
            <w:pPr>
              <w:pStyle w:val="NRELTableContent"/>
              <w:cnfStyle w:val="000000100000" w:firstRow="0" w:lastRow="0" w:firstColumn="0" w:lastColumn="0" w:oddVBand="0" w:evenVBand="0" w:oddHBand="1" w:evenHBand="0" w:firstRowFirstColumn="0" w:firstRowLastColumn="0" w:lastRowFirstColumn="0" w:lastRowLastColumn="0"/>
              <w:rPr>
                <w:bCs w:val="0"/>
              </w:rPr>
            </w:pPr>
            <w:r w:rsidRPr="00F012A4">
              <w:rPr>
                <w:bCs w:val="0"/>
              </w:rPr>
              <w:t>$32 per t/</w:t>
            </w:r>
            <w:proofErr w:type="spellStart"/>
            <w:r w:rsidRPr="00F012A4">
              <w:rPr>
                <w:bCs w:val="0"/>
              </w:rPr>
              <w:t>yr</w:t>
            </w:r>
            <w:proofErr w:type="spellEnd"/>
          </w:p>
        </w:tc>
      </w:tr>
      <w:tr w:rsidR="007372C0" w:rsidRPr="00F012A4" w14:paraId="4087463F" w14:textId="77777777" w:rsidTr="007372C0">
        <w:trPr>
          <w:trHeight w:val="497"/>
        </w:trPr>
        <w:tc>
          <w:tcPr>
            <w:cnfStyle w:val="001000000000" w:firstRow="0" w:lastRow="0" w:firstColumn="1" w:lastColumn="0" w:oddVBand="0" w:evenVBand="0" w:oddHBand="0" w:evenHBand="0" w:firstRowFirstColumn="0" w:firstRowLastColumn="0" w:lastRowFirstColumn="0" w:lastRowLastColumn="0"/>
            <w:tcW w:w="2268" w:type="dxa"/>
          </w:tcPr>
          <w:p w14:paraId="3BD7A0D9" w14:textId="77777777" w:rsidR="007372C0" w:rsidRPr="00F012A4" w:rsidRDefault="007372C0" w:rsidP="007372C0">
            <w:pPr>
              <w:pStyle w:val="NRELTableContent"/>
              <w:rPr>
                <w:b w:val="0"/>
              </w:rPr>
            </w:pPr>
            <w:r w:rsidRPr="00F012A4">
              <w:rPr>
                <w:b w:val="0"/>
              </w:rPr>
              <w:t>Electrolyzer</w:t>
            </w:r>
          </w:p>
        </w:tc>
        <w:tc>
          <w:tcPr>
            <w:tcW w:w="2118" w:type="dxa"/>
          </w:tcPr>
          <w:p w14:paraId="5A426771" w14:textId="77777777" w:rsidR="007372C0" w:rsidRPr="00F012A4" w:rsidRDefault="007372C0" w:rsidP="007372C0">
            <w:pPr>
              <w:pStyle w:val="NRELTableContent"/>
              <w:cnfStyle w:val="000000000000" w:firstRow="0" w:lastRow="0" w:firstColumn="0" w:lastColumn="0" w:oddVBand="0" w:evenVBand="0" w:oddHBand="0" w:evenHBand="0" w:firstRowFirstColumn="0" w:firstRowLastColumn="0" w:lastRowFirstColumn="0" w:lastRowLastColumn="0"/>
              <w:rPr>
                <w:bCs w:val="0"/>
              </w:rPr>
            </w:pPr>
            <w:r w:rsidRPr="00F012A4">
              <w:rPr>
                <w:bCs w:val="0"/>
              </w:rPr>
              <w:t>$0</w:t>
            </w:r>
          </w:p>
        </w:tc>
      </w:tr>
      <w:tr w:rsidR="007372C0" w:rsidRPr="00F012A4" w14:paraId="565020BB" w14:textId="77777777" w:rsidTr="007372C0">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268" w:type="dxa"/>
          </w:tcPr>
          <w:p w14:paraId="209EC3D1" w14:textId="77777777" w:rsidR="007372C0" w:rsidRPr="00F012A4" w:rsidRDefault="007372C0" w:rsidP="007372C0">
            <w:pPr>
              <w:pStyle w:val="NRELTableContent"/>
              <w:rPr>
                <w:b w:val="0"/>
              </w:rPr>
            </w:pPr>
            <w:r w:rsidRPr="00F012A4">
              <w:rPr>
                <w:b w:val="0"/>
              </w:rPr>
              <w:t>H2 Storage</w:t>
            </w:r>
          </w:p>
        </w:tc>
        <w:tc>
          <w:tcPr>
            <w:tcW w:w="2118" w:type="dxa"/>
          </w:tcPr>
          <w:p w14:paraId="05CAF61B" w14:textId="77777777" w:rsidR="007372C0" w:rsidRPr="00F012A4" w:rsidRDefault="007372C0" w:rsidP="007372C0">
            <w:pPr>
              <w:pStyle w:val="NRELTableContent"/>
              <w:cnfStyle w:val="000000100000" w:firstRow="0" w:lastRow="0" w:firstColumn="0" w:lastColumn="0" w:oddVBand="0" w:evenVBand="0" w:oddHBand="1" w:evenHBand="0" w:firstRowFirstColumn="0" w:firstRowLastColumn="0" w:lastRowFirstColumn="0" w:lastRowLastColumn="0"/>
              <w:rPr>
                <w:bCs w:val="0"/>
              </w:rPr>
            </w:pPr>
            <w:r w:rsidRPr="00F012A4">
              <w:rPr>
                <w:bCs w:val="0"/>
              </w:rPr>
              <w:t>2.85% capex</w:t>
            </w:r>
          </w:p>
        </w:tc>
      </w:tr>
      <w:tr w:rsidR="007372C0" w:rsidRPr="00F012A4" w14:paraId="43803F5A" w14:textId="77777777" w:rsidTr="007372C0">
        <w:trPr>
          <w:trHeight w:val="477"/>
        </w:trPr>
        <w:tc>
          <w:tcPr>
            <w:cnfStyle w:val="001000000000" w:firstRow="0" w:lastRow="0" w:firstColumn="1" w:lastColumn="0" w:oddVBand="0" w:evenVBand="0" w:oddHBand="0" w:evenHBand="0" w:firstRowFirstColumn="0" w:firstRowLastColumn="0" w:lastRowFirstColumn="0" w:lastRowLastColumn="0"/>
            <w:tcW w:w="2268" w:type="dxa"/>
          </w:tcPr>
          <w:p w14:paraId="5B04853E" w14:textId="77777777" w:rsidR="007372C0" w:rsidRPr="00F012A4" w:rsidRDefault="007372C0" w:rsidP="007372C0">
            <w:pPr>
              <w:pStyle w:val="NRELTableContent"/>
              <w:rPr>
                <w:b w:val="0"/>
              </w:rPr>
            </w:pPr>
            <w:r w:rsidRPr="00F012A4">
              <w:rPr>
                <w:b w:val="0"/>
              </w:rPr>
              <w:t>Storage Compressor</w:t>
            </w:r>
          </w:p>
        </w:tc>
        <w:tc>
          <w:tcPr>
            <w:tcW w:w="2118" w:type="dxa"/>
          </w:tcPr>
          <w:p w14:paraId="57787729" w14:textId="77777777" w:rsidR="007372C0" w:rsidRPr="00F012A4" w:rsidRDefault="007372C0" w:rsidP="007372C0">
            <w:pPr>
              <w:pStyle w:val="NRELTableContent"/>
              <w:cnfStyle w:val="000000000000" w:firstRow="0" w:lastRow="0" w:firstColumn="0" w:lastColumn="0" w:oddVBand="0" w:evenVBand="0" w:oddHBand="0" w:evenHBand="0" w:firstRowFirstColumn="0" w:firstRowLastColumn="0" w:lastRowFirstColumn="0" w:lastRowLastColumn="0"/>
              <w:rPr>
                <w:bCs w:val="0"/>
              </w:rPr>
            </w:pPr>
            <w:r w:rsidRPr="00F012A4">
              <w:rPr>
                <w:bCs w:val="0"/>
              </w:rPr>
              <w:t>$245,509 per year*</w:t>
            </w:r>
          </w:p>
        </w:tc>
      </w:tr>
    </w:tbl>
    <w:p w14:paraId="1A46FF7C" w14:textId="2885E6CC" w:rsidR="0053552E" w:rsidRDefault="008D0BC5" w:rsidP="00A565CD">
      <w:pPr>
        <w:pStyle w:val="NRELBodyText"/>
      </w:pPr>
      <w:r>
        <w:t>The operational costs</w:t>
      </w:r>
      <w:r w:rsidR="00F20483">
        <w:t xml:space="preserve"> in HAGS</w:t>
      </w:r>
      <w:r>
        <w:t xml:space="preserve"> consist of material,</w:t>
      </w:r>
      <w:r w:rsidR="00F20483">
        <w:t xml:space="preserve"> electricity, labor, maintenance, </w:t>
      </w:r>
      <w:r w:rsidR="00AB689D">
        <w:t xml:space="preserve">tax, </w:t>
      </w:r>
      <w:proofErr w:type="gramStart"/>
      <w:r w:rsidR="00AB689D">
        <w:t>emission</w:t>
      </w:r>
      <w:proofErr w:type="gramEnd"/>
      <w:r w:rsidR="001C4630">
        <w:t xml:space="preserve"> </w:t>
      </w:r>
      <w:r w:rsidR="00F20483">
        <w:t>and depreciation. Material costs and electricity costs will be covered in further sections.</w:t>
      </w:r>
      <w:r w:rsidR="00EB544D">
        <w:t xml:space="preserve"> </w:t>
      </w:r>
      <w:r w:rsidR="00F20483">
        <w:t xml:space="preserve">Labor costs in industrial applications depend on the intensity of the labor needed, local labor rates and the efficiency of the processes.  </w:t>
      </w:r>
      <w:r w:rsidR="00A13F42">
        <w:t>A labor cost of $40</w:t>
      </w:r>
      <w:r w:rsidR="0088573E">
        <w:t>/</w:t>
      </w:r>
      <w:r w:rsidR="00A13F42">
        <w:t>tls is considered</w:t>
      </w:r>
      <w:sdt>
        <w:sdtPr>
          <w:id w:val="1205517398"/>
          <w:citation/>
        </w:sdtPr>
        <w:sdtContent>
          <w:r w:rsidR="00A13F42">
            <w:fldChar w:fldCharType="begin"/>
          </w:r>
          <w:r w:rsidR="00742D4D">
            <w:instrText xml:space="preserve">CITATION Bha \l 1033 </w:instrText>
          </w:r>
          <w:r w:rsidR="00A13F42">
            <w:fldChar w:fldCharType="separate"/>
          </w:r>
          <w:r w:rsidR="001D6812">
            <w:rPr>
              <w:noProof/>
            </w:rPr>
            <w:t xml:space="preserve"> (Bhaskar, Abhishek, et al. 2022)</w:t>
          </w:r>
          <w:r w:rsidR="00A13F42">
            <w:fldChar w:fldCharType="end"/>
          </w:r>
        </w:sdtContent>
      </w:sdt>
      <w:r w:rsidR="00A13F42">
        <w:t xml:space="preserve">.  This can vary from </w:t>
      </w:r>
      <w:r w:rsidR="007A27C0">
        <w:t>S</w:t>
      </w:r>
      <w:r w:rsidR="00A13F42">
        <w:t xml:space="preserve">tate to </w:t>
      </w:r>
      <w:r w:rsidR="007A27C0">
        <w:t>S</w:t>
      </w:r>
      <w:r w:rsidR="00A13F42">
        <w:t>tate; however, this value is believed to be on the higher end.</w:t>
      </w:r>
      <w:r w:rsidR="00EB544D">
        <w:t xml:space="preserve"> </w:t>
      </w:r>
      <w:r w:rsidR="00A13F42">
        <w:t xml:space="preserve">Maintenance costs of the plant are related to the capital costs.  The model </w:t>
      </w:r>
      <w:r w:rsidR="00EB544D">
        <w:t xml:space="preserve">assumed a maintenance cost of 1.5% of total capital costs.  Tax costs also vary depending on state.  Rates range from 21-28% within the United States.  </w:t>
      </w:r>
      <w:r w:rsidR="00987022">
        <w:t>With the Biden Administration’s corporate tax proposal, the average tax rate is 25.8%</w:t>
      </w:r>
      <w:sdt>
        <w:sdtPr>
          <w:id w:val="300352909"/>
          <w:citation/>
        </w:sdtPr>
        <w:sdtContent>
          <w:r w:rsidR="00987022">
            <w:fldChar w:fldCharType="begin"/>
          </w:r>
          <w:r w:rsidR="00987022">
            <w:instrText xml:space="preserve"> CITATION Yor01 \l 1033 </w:instrText>
          </w:r>
          <w:r w:rsidR="00987022">
            <w:fldChar w:fldCharType="separate"/>
          </w:r>
          <w:r w:rsidR="001D6812">
            <w:rPr>
              <w:noProof/>
            </w:rPr>
            <w:t xml:space="preserve"> (York and Wilson 20201)</w:t>
          </w:r>
          <w:r w:rsidR="00987022">
            <w:fldChar w:fldCharType="end"/>
          </w:r>
        </w:sdtContent>
      </w:sdt>
      <w:r w:rsidR="00987022">
        <w:t>.  This analysis inferred a tax rate of 25%.</w:t>
      </w:r>
      <w:r w:rsidR="004164D8">
        <w:t xml:space="preserve"> Carbon emission pricing is still relatively new in the United States.  Only four states- C</w:t>
      </w:r>
      <w:r w:rsidR="007A27C0">
        <w:t>alifornia</w:t>
      </w:r>
      <w:r w:rsidR="004164D8">
        <w:t>, O</w:t>
      </w:r>
      <w:r w:rsidR="007A27C0">
        <w:t>regon</w:t>
      </w:r>
      <w:r w:rsidR="004164D8">
        <w:t>, W</w:t>
      </w:r>
      <w:r w:rsidR="007A27C0">
        <w:t>ashington</w:t>
      </w:r>
      <w:r w:rsidR="004164D8">
        <w:t xml:space="preserve">, and </w:t>
      </w:r>
      <w:r w:rsidR="007A27C0">
        <w:t>Massachusetts</w:t>
      </w:r>
      <w:r w:rsidR="004164D8">
        <w:t>- have implemented carbon taxes with no federal tax being implemented</w:t>
      </w:r>
      <w:sdt>
        <w:sdtPr>
          <w:id w:val="-880854547"/>
          <w:citation/>
        </w:sdtPr>
        <w:sdtContent>
          <w:r w:rsidR="004164D8">
            <w:fldChar w:fldCharType="begin"/>
          </w:r>
          <w:r w:rsidR="004164D8">
            <w:instrText xml:space="preserve"> CITATION Wor22 \l 1033 </w:instrText>
          </w:r>
          <w:r w:rsidR="004164D8">
            <w:fldChar w:fldCharType="separate"/>
          </w:r>
          <w:r w:rsidR="001D6812">
            <w:rPr>
              <w:noProof/>
            </w:rPr>
            <w:t xml:space="preserve"> (World Bank n.d.)</w:t>
          </w:r>
          <w:r w:rsidR="004164D8">
            <w:fldChar w:fldCharType="end"/>
          </w:r>
        </w:sdtContent>
      </w:sdt>
      <w:r w:rsidR="004164D8">
        <w:t xml:space="preserve">.  Majority of steel plants in the United States do not operate in these </w:t>
      </w:r>
      <w:r w:rsidR="007A27C0">
        <w:t>S</w:t>
      </w:r>
      <w:r w:rsidR="004164D8">
        <w:t xml:space="preserve">tates. </w:t>
      </w:r>
      <w:r w:rsidR="00AE2A12">
        <w:t>Therefore,</w:t>
      </w:r>
      <w:r w:rsidR="004164D8">
        <w:t xml:space="preserve"> in this model, a carbon tax cost of $0 was implemented.</w:t>
      </w:r>
      <w:r w:rsidR="00AE2A12">
        <w:t xml:space="preserve">  Depreciation costs in HAGS was simplified to the total capital cost of the plant divided over the plant life assuming the assets of the plant have no worth after th</w:t>
      </w:r>
      <w:r w:rsidR="001C4630">
        <w:t xml:space="preserve">e </w:t>
      </w:r>
      <w:r w:rsidR="0025622D">
        <w:t>decommission of the plant</w:t>
      </w:r>
      <w:r w:rsidR="00AE2A12">
        <w:t xml:space="preserve">. </w:t>
      </w:r>
    </w:p>
    <w:p w14:paraId="6BB0F5AD" w14:textId="3EA6EB66" w:rsidR="00F20483" w:rsidRPr="00A565CD" w:rsidRDefault="00AE2A12" w:rsidP="00A565CD">
      <w:pPr>
        <w:pStyle w:val="NRELBodyText"/>
      </w:pPr>
      <w:r>
        <w:t>A buffer of operational costs was implemented as well.</w:t>
      </w:r>
      <w:r w:rsidR="0053552E">
        <w:t xml:space="preserve">  These costs can be seen in Table 2. As previously said, HAGS has the capability to determine operational costs of compressed pipe storage but was not included in this report.  These buffer values act as additional operational costs for specific maintenance costs for the DRI and EAF.  These maintenance costs cover replacements of electrodes, </w:t>
      </w:r>
      <w:r w:rsidR="00182A30">
        <w:t>conveyer belts, etc.</w:t>
      </w:r>
    </w:p>
    <w:p w14:paraId="0AC60DAE" w14:textId="77777777" w:rsidR="00826B78" w:rsidRPr="00F012A4" w:rsidRDefault="00826B78" w:rsidP="00F012A4">
      <w:pPr>
        <w:pStyle w:val="NRELTableContent"/>
        <w:rPr>
          <w:bCs w:val="0"/>
        </w:rPr>
      </w:pPr>
    </w:p>
    <w:p w14:paraId="5E1EBFDF" w14:textId="36E63776" w:rsidR="00E4534F" w:rsidRDefault="00E4534F" w:rsidP="00E4534F">
      <w:pPr>
        <w:pStyle w:val="NRELHead03Numbered"/>
      </w:pPr>
      <w:bookmarkStart w:id="47" w:name="_Toc110013683"/>
      <w:r>
        <w:t>Electricity Costs</w:t>
      </w:r>
      <w:bookmarkEnd w:id="47"/>
    </w:p>
    <w:p w14:paraId="53FC0BAF" w14:textId="71EEA592" w:rsidR="00AB4DDE" w:rsidRDefault="00182A30" w:rsidP="00015897">
      <w:pPr>
        <w:pStyle w:val="NRELBodyText"/>
      </w:pPr>
      <w:r>
        <w:t>HAGS is the incorporation of electricity from renewable</w:t>
      </w:r>
      <w:r w:rsidR="00EB10F2">
        <w:t xml:space="preserve"> energy</w:t>
      </w:r>
      <w:r>
        <w:t xml:space="preserve"> sources</w:t>
      </w:r>
      <w:r w:rsidR="00EB10F2">
        <w:t xml:space="preserve"> powering a primary steel plant.  Therefore, the levelized cost of electricity is determined by the costs associated with the hybrid</w:t>
      </w:r>
      <w:r w:rsidR="0025622D">
        <w:t xml:space="preserve"> renewable</w:t>
      </w:r>
      <w:r w:rsidR="00EB10F2">
        <w:t xml:space="preserve"> plant.   HOPP modeled a hybrid plant from the parameters shown in Table 3 and 4 and returned a levelized cost of electricity for each scenario</w:t>
      </w:r>
      <w:r w:rsidR="00BC12C3">
        <w:t>.</w:t>
      </w:r>
      <w:r w:rsidR="00EB10F2">
        <w:t xml:space="preserve"> </w:t>
      </w:r>
    </w:p>
    <w:p w14:paraId="0A940F5B" w14:textId="1B98C265" w:rsidR="00015897" w:rsidRDefault="00015897" w:rsidP="00015897">
      <w:pPr>
        <w:pStyle w:val="NRELTableCaption"/>
      </w:pPr>
      <w:bookmarkStart w:id="48" w:name="_Toc110013667"/>
      <w:r>
        <w:lastRenderedPageBreak/>
        <w:t xml:space="preserve">Table </w:t>
      </w:r>
      <w:fldSimple w:instr=" SEQ Table \* ARABIC ">
        <w:r w:rsidR="00355A72">
          <w:rPr>
            <w:noProof/>
          </w:rPr>
          <w:t>3</w:t>
        </w:r>
      </w:fldSimple>
      <w:r>
        <w:t xml:space="preserve"> Hybrid</w:t>
      </w:r>
      <w:r>
        <w:rPr>
          <w:noProof/>
        </w:rPr>
        <w:t xml:space="preserve"> Plant Physical Parameters</w:t>
      </w:r>
      <w:bookmarkEnd w:id="48"/>
    </w:p>
    <w:tbl>
      <w:tblPr>
        <w:tblW w:w="9739" w:type="dxa"/>
        <w:tblInd w:w="108" w:type="dxa"/>
        <w:tblBorders>
          <w:top w:val="single" w:sz="8" w:space="0" w:color="4F81BD"/>
          <w:bottom w:val="single" w:sz="8" w:space="0" w:color="4F81BD"/>
        </w:tblBorders>
        <w:tblLook w:val="04A0" w:firstRow="1" w:lastRow="0" w:firstColumn="1" w:lastColumn="0" w:noHBand="0" w:noVBand="1"/>
      </w:tblPr>
      <w:tblGrid>
        <w:gridCol w:w="1833"/>
        <w:gridCol w:w="1667"/>
        <w:gridCol w:w="890"/>
        <w:gridCol w:w="1180"/>
        <w:gridCol w:w="1108"/>
        <w:gridCol w:w="966"/>
        <w:gridCol w:w="901"/>
        <w:gridCol w:w="1194"/>
      </w:tblGrid>
      <w:tr w:rsidR="00A63B33" w14:paraId="001B61CA" w14:textId="77777777" w:rsidTr="003C26FC">
        <w:trPr>
          <w:cantSplit/>
          <w:trHeight w:val="826"/>
          <w:tblHeader/>
        </w:trPr>
        <w:tc>
          <w:tcPr>
            <w:tcW w:w="1833"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6D1DBD78" w14:textId="77777777" w:rsidR="00015897" w:rsidRPr="00840A73" w:rsidRDefault="00015897" w:rsidP="00355A72">
            <w:pPr>
              <w:pStyle w:val="NRELTableHeader"/>
            </w:pPr>
            <w:r>
              <w:t>Scenario Name</w:t>
            </w:r>
          </w:p>
        </w:tc>
        <w:tc>
          <w:tcPr>
            <w:tcW w:w="1667"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28FA9344" w14:textId="61110742" w:rsidR="00015897" w:rsidRPr="005F00E1" w:rsidRDefault="00015897" w:rsidP="00355A72">
            <w:pPr>
              <w:pStyle w:val="NRELTableHeader"/>
            </w:pPr>
            <w:r>
              <w:t xml:space="preserve">Location </w:t>
            </w:r>
            <w:proofErr w:type="spellStart"/>
            <w:proofErr w:type="gramStart"/>
            <w:r>
              <w:t>lat,long</w:t>
            </w:r>
            <w:proofErr w:type="spellEnd"/>
            <w:proofErr w:type="gramEnd"/>
          </w:p>
        </w:tc>
        <w:tc>
          <w:tcPr>
            <w:tcW w:w="890"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2FF0561F" w14:textId="77777777" w:rsidR="00015897" w:rsidRPr="005F00E1" w:rsidRDefault="00015897" w:rsidP="00355A72">
            <w:pPr>
              <w:pStyle w:val="NRELTableHeader"/>
            </w:pPr>
            <w:r>
              <w:t>Tower Height</w:t>
            </w:r>
          </w:p>
        </w:tc>
        <w:tc>
          <w:tcPr>
            <w:tcW w:w="1180"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3224A281" w14:textId="77777777" w:rsidR="00015897" w:rsidRPr="005F00E1" w:rsidRDefault="00015897" w:rsidP="00355A72">
            <w:pPr>
              <w:pStyle w:val="NRELTableHeader"/>
            </w:pPr>
            <w:r>
              <w:t>Rotor Diameter</w:t>
            </w:r>
          </w:p>
        </w:tc>
        <w:tc>
          <w:tcPr>
            <w:tcW w:w="1108"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427AEE07" w14:textId="77777777" w:rsidR="00015897" w:rsidRPr="005F00E1" w:rsidRDefault="00015897" w:rsidP="00355A72">
            <w:pPr>
              <w:pStyle w:val="NRELTableHeader"/>
            </w:pPr>
            <w:r>
              <w:t>Turbine Rating</w:t>
            </w:r>
          </w:p>
        </w:tc>
        <w:tc>
          <w:tcPr>
            <w:tcW w:w="966"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010A611B" w14:textId="77777777" w:rsidR="00015897" w:rsidRPr="005F00E1" w:rsidRDefault="00015897" w:rsidP="00355A72">
            <w:pPr>
              <w:pStyle w:val="NRELTableHeader"/>
            </w:pPr>
            <w:r>
              <w:t>Wind Size MW</w:t>
            </w:r>
          </w:p>
        </w:tc>
        <w:tc>
          <w:tcPr>
            <w:tcW w:w="901" w:type="dxa"/>
            <w:tcBorders>
              <w:top w:val="single" w:sz="4" w:space="0" w:color="808080" w:themeColor="background1" w:themeShade="80"/>
              <w:left w:val="nil"/>
              <w:bottom w:val="single" w:sz="4" w:space="0" w:color="808080" w:themeColor="background1" w:themeShade="80"/>
              <w:right w:val="nil"/>
            </w:tcBorders>
            <w:vAlign w:val="bottom"/>
          </w:tcPr>
          <w:p w14:paraId="063C0521" w14:textId="77777777" w:rsidR="00015897" w:rsidRDefault="00015897" w:rsidP="00355A72">
            <w:pPr>
              <w:pStyle w:val="NRELTableHeader"/>
            </w:pPr>
            <w:r>
              <w:t>Solar Size MW</w:t>
            </w:r>
          </w:p>
        </w:tc>
        <w:tc>
          <w:tcPr>
            <w:tcW w:w="1194" w:type="dxa"/>
            <w:tcBorders>
              <w:top w:val="single" w:sz="4" w:space="0" w:color="808080" w:themeColor="background1" w:themeShade="80"/>
              <w:left w:val="nil"/>
              <w:bottom w:val="single" w:sz="4" w:space="0" w:color="808080" w:themeColor="background1" w:themeShade="80"/>
              <w:right w:val="nil"/>
            </w:tcBorders>
            <w:vAlign w:val="bottom"/>
          </w:tcPr>
          <w:p w14:paraId="479D7EEF" w14:textId="75316FCA" w:rsidR="00015897" w:rsidRDefault="00015897" w:rsidP="00355A72">
            <w:pPr>
              <w:pStyle w:val="NRELTableHeader"/>
            </w:pPr>
            <w:r>
              <w:t xml:space="preserve">Storage Size </w:t>
            </w:r>
            <w:proofErr w:type="spellStart"/>
            <w:proofErr w:type="gramStart"/>
            <w:r>
              <w:t>MW,M</w:t>
            </w:r>
            <w:r w:rsidR="00142808">
              <w:t>Wh</w:t>
            </w:r>
            <w:proofErr w:type="spellEnd"/>
            <w:proofErr w:type="gramEnd"/>
          </w:p>
        </w:tc>
      </w:tr>
      <w:tr w:rsidR="00A63B33" w14:paraId="1638BB02" w14:textId="77777777" w:rsidTr="003C26FC">
        <w:trPr>
          <w:trHeight w:val="590"/>
        </w:trPr>
        <w:tc>
          <w:tcPr>
            <w:tcW w:w="1833" w:type="dxa"/>
            <w:tcBorders>
              <w:top w:val="single" w:sz="4" w:space="0" w:color="808080" w:themeColor="background1" w:themeShade="80"/>
              <w:left w:val="nil"/>
              <w:right w:val="nil"/>
            </w:tcBorders>
            <w:shd w:val="clear" w:color="auto" w:fill="auto"/>
            <w:vAlign w:val="center"/>
          </w:tcPr>
          <w:p w14:paraId="35833722" w14:textId="77777777" w:rsidR="00015897" w:rsidRPr="00B0500D" w:rsidRDefault="00015897" w:rsidP="00355A72">
            <w:pPr>
              <w:pStyle w:val="NRELTableContent"/>
            </w:pPr>
            <w:r w:rsidRPr="00960AD9">
              <w:t>Georgia 2030 Advanced</w:t>
            </w:r>
          </w:p>
        </w:tc>
        <w:tc>
          <w:tcPr>
            <w:tcW w:w="1667" w:type="dxa"/>
            <w:tcBorders>
              <w:top w:val="single" w:sz="4" w:space="0" w:color="808080" w:themeColor="background1" w:themeShade="80"/>
              <w:left w:val="nil"/>
              <w:right w:val="nil"/>
            </w:tcBorders>
            <w:shd w:val="clear" w:color="auto" w:fill="auto"/>
            <w:vAlign w:val="center"/>
          </w:tcPr>
          <w:p w14:paraId="05E6E867" w14:textId="77777777" w:rsidR="00015897" w:rsidRPr="00B0500D" w:rsidRDefault="00015897" w:rsidP="00355A72">
            <w:pPr>
              <w:pStyle w:val="NRELTableContent"/>
            </w:pPr>
            <w:r>
              <w:t>33.162, -83.8</w:t>
            </w:r>
          </w:p>
        </w:tc>
        <w:tc>
          <w:tcPr>
            <w:tcW w:w="890" w:type="dxa"/>
            <w:tcBorders>
              <w:top w:val="single" w:sz="4" w:space="0" w:color="808080" w:themeColor="background1" w:themeShade="80"/>
              <w:left w:val="nil"/>
              <w:right w:val="nil"/>
            </w:tcBorders>
            <w:shd w:val="clear" w:color="auto" w:fill="auto"/>
          </w:tcPr>
          <w:p w14:paraId="066E5924" w14:textId="77777777" w:rsidR="00015897" w:rsidRPr="00B0500D" w:rsidRDefault="00015897" w:rsidP="00355A72">
            <w:pPr>
              <w:pStyle w:val="NRELTableContent"/>
            </w:pPr>
            <w:r>
              <w:t>110</w:t>
            </w:r>
          </w:p>
        </w:tc>
        <w:tc>
          <w:tcPr>
            <w:tcW w:w="1180" w:type="dxa"/>
            <w:tcBorders>
              <w:top w:val="single" w:sz="4" w:space="0" w:color="808080" w:themeColor="background1" w:themeShade="80"/>
              <w:left w:val="nil"/>
              <w:right w:val="nil"/>
            </w:tcBorders>
            <w:shd w:val="clear" w:color="auto" w:fill="auto"/>
          </w:tcPr>
          <w:p w14:paraId="525E6383" w14:textId="77777777" w:rsidR="00015897" w:rsidRPr="00B0500D" w:rsidRDefault="00015897" w:rsidP="00355A72">
            <w:pPr>
              <w:pStyle w:val="NRELTableContent"/>
            </w:pPr>
            <w:r>
              <w:t>150</w:t>
            </w:r>
          </w:p>
        </w:tc>
        <w:tc>
          <w:tcPr>
            <w:tcW w:w="1108" w:type="dxa"/>
            <w:tcBorders>
              <w:top w:val="single" w:sz="4" w:space="0" w:color="808080" w:themeColor="background1" w:themeShade="80"/>
              <w:left w:val="nil"/>
              <w:right w:val="nil"/>
            </w:tcBorders>
            <w:shd w:val="clear" w:color="auto" w:fill="auto"/>
          </w:tcPr>
          <w:p w14:paraId="0A1C8397" w14:textId="77777777" w:rsidR="00015897" w:rsidRPr="00B0500D" w:rsidRDefault="00015897" w:rsidP="00355A72">
            <w:pPr>
              <w:pStyle w:val="NRELTableContent"/>
            </w:pPr>
            <w:r>
              <w:t>7</w:t>
            </w:r>
          </w:p>
        </w:tc>
        <w:tc>
          <w:tcPr>
            <w:tcW w:w="966" w:type="dxa"/>
            <w:tcBorders>
              <w:top w:val="single" w:sz="4" w:space="0" w:color="808080" w:themeColor="background1" w:themeShade="80"/>
              <w:left w:val="nil"/>
              <w:right w:val="nil"/>
            </w:tcBorders>
            <w:shd w:val="clear" w:color="auto" w:fill="auto"/>
          </w:tcPr>
          <w:p w14:paraId="02F0FA05" w14:textId="77777777" w:rsidR="00015897" w:rsidRPr="00B0500D" w:rsidRDefault="00015897" w:rsidP="00355A72">
            <w:pPr>
              <w:pStyle w:val="NRELTableContent"/>
            </w:pPr>
            <w:r>
              <w:t>100</w:t>
            </w:r>
          </w:p>
        </w:tc>
        <w:tc>
          <w:tcPr>
            <w:tcW w:w="901" w:type="dxa"/>
            <w:tcBorders>
              <w:top w:val="single" w:sz="4" w:space="0" w:color="808080" w:themeColor="background1" w:themeShade="80"/>
              <w:left w:val="nil"/>
              <w:right w:val="nil"/>
            </w:tcBorders>
          </w:tcPr>
          <w:p w14:paraId="71B45433" w14:textId="77777777" w:rsidR="00015897" w:rsidRDefault="00015897" w:rsidP="00355A72">
            <w:pPr>
              <w:pStyle w:val="NRELTableContent"/>
            </w:pPr>
            <w:r>
              <w:t>1</w:t>
            </w:r>
          </w:p>
        </w:tc>
        <w:tc>
          <w:tcPr>
            <w:tcW w:w="1194" w:type="dxa"/>
            <w:tcBorders>
              <w:top w:val="single" w:sz="4" w:space="0" w:color="808080" w:themeColor="background1" w:themeShade="80"/>
              <w:left w:val="nil"/>
              <w:right w:val="nil"/>
            </w:tcBorders>
          </w:tcPr>
          <w:p w14:paraId="2E0F2630" w14:textId="77777777" w:rsidR="00015897" w:rsidRDefault="00015897" w:rsidP="00355A72">
            <w:pPr>
              <w:pStyle w:val="NRELTableContent"/>
            </w:pPr>
            <w:r>
              <w:t>1</w:t>
            </w:r>
          </w:p>
        </w:tc>
      </w:tr>
      <w:tr w:rsidR="00A63B33" w14:paraId="4C50E447" w14:textId="77777777" w:rsidTr="003C26FC">
        <w:trPr>
          <w:trHeight w:val="566"/>
        </w:trPr>
        <w:tc>
          <w:tcPr>
            <w:tcW w:w="1833" w:type="dxa"/>
            <w:tcBorders>
              <w:right w:val="nil"/>
            </w:tcBorders>
            <w:shd w:val="clear" w:color="auto" w:fill="auto"/>
          </w:tcPr>
          <w:p w14:paraId="196AFEB7" w14:textId="77777777" w:rsidR="00015897" w:rsidRPr="00B0500D" w:rsidRDefault="00015897" w:rsidP="00355A72">
            <w:pPr>
              <w:pStyle w:val="NRELTableContent"/>
            </w:pPr>
            <w:r w:rsidRPr="00960AD9">
              <w:t>Georgia 2030 Moderate</w:t>
            </w:r>
          </w:p>
        </w:tc>
        <w:tc>
          <w:tcPr>
            <w:tcW w:w="1667" w:type="dxa"/>
            <w:tcBorders>
              <w:left w:val="nil"/>
            </w:tcBorders>
            <w:shd w:val="clear" w:color="auto" w:fill="auto"/>
            <w:vAlign w:val="center"/>
          </w:tcPr>
          <w:p w14:paraId="38BA74CB" w14:textId="77777777" w:rsidR="00015897" w:rsidRPr="00B0500D" w:rsidRDefault="00015897" w:rsidP="00355A72">
            <w:pPr>
              <w:pStyle w:val="NRELTableContent"/>
            </w:pPr>
            <w:r>
              <w:t>33.162, -83.8</w:t>
            </w:r>
          </w:p>
        </w:tc>
        <w:tc>
          <w:tcPr>
            <w:tcW w:w="890" w:type="dxa"/>
            <w:shd w:val="clear" w:color="auto" w:fill="auto"/>
          </w:tcPr>
          <w:p w14:paraId="641F6011" w14:textId="77777777" w:rsidR="00015897" w:rsidRPr="00B0500D" w:rsidRDefault="00015897" w:rsidP="00355A72">
            <w:pPr>
              <w:pStyle w:val="NRELTableContent"/>
            </w:pPr>
            <w:r>
              <w:t>120</w:t>
            </w:r>
          </w:p>
        </w:tc>
        <w:tc>
          <w:tcPr>
            <w:tcW w:w="1180" w:type="dxa"/>
            <w:shd w:val="clear" w:color="auto" w:fill="auto"/>
          </w:tcPr>
          <w:p w14:paraId="22B56197" w14:textId="77777777" w:rsidR="00015897" w:rsidRPr="00B0500D" w:rsidRDefault="00015897" w:rsidP="00355A72">
            <w:pPr>
              <w:pStyle w:val="NRELTableContent"/>
            </w:pPr>
            <w:r>
              <w:t>175</w:t>
            </w:r>
          </w:p>
        </w:tc>
        <w:tc>
          <w:tcPr>
            <w:tcW w:w="1108" w:type="dxa"/>
            <w:tcBorders>
              <w:right w:val="nil"/>
            </w:tcBorders>
            <w:shd w:val="clear" w:color="auto" w:fill="auto"/>
          </w:tcPr>
          <w:p w14:paraId="236DA989" w14:textId="77777777" w:rsidR="00015897" w:rsidRPr="00B0500D" w:rsidRDefault="00015897" w:rsidP="00355A72">
            <w:pPr>
              <w:pStyle w:val="NRELTableContent"/>
            </w:pPr>
            <w:r>
              <w:t>7</w:t>
            </w:r>
          </w:p>
        </w:tc>
        <w:tc>
          <w:tcPr>
            <w:tcW w:w="966" w:type="dxa"/>
            <w:tcBorders>
              <w:left w:val="nil"/>
            </w:tcBorders>
            <w:shd w:val="clear" w:color="auto" w:fill="auto"/>
          </w:tcPr>
          <w:p w14:paraId="410DB1C7" w14:textId="77777777" w:rsidR="00015897" w:rsidRPr="00B0500D" w:rsidRDefault="00015897" w:rsidP="00355A72">
            <w:pPr>
              <w:pStyle w:val="NRELTableContent"/>
            </w:pPr>
            <w:r>
              <w:t>100</w:t>
            </w:r>
          </w:p>
        </w:tc>
        <w:tc>
          <w:tcPr>
            <w:tcW w:w="901" w:type="dxa"/>
            <w:tcBorders>
              <w:left w:val="nil"/>
            </w:tcBorders>
          </w:tcPr>
          <w:p w14:paraId="456A044C" w14:textId="77777777" w:rsidR="00015897" w:rsidRDefault="00015897" w:rsidP="00355A72">
            <w:pPr>
              <w:pStyle w:val="NRELTableContent"/>
            </w:pPr>
            <w:r>
              <w:t>1</w:t>
            </w:r>
          </w:p>
        </w:tc>
        <w:tc>
          <w:tcPr>
            <w:tcW w:w="1194" w:type="dxa"/>
            <w:tcBorders>
              <w:left w:val="nil"/>
            </w:tcBorders>
          </w:tcPr>
          <w:p w14:paraId="0F33ABC2" w14:textId="77777777" w:rsidR="00015897" w:rsidRDefault="00015897" w:rsidP="00355A72">
            <w:pPr>
              <w:pStyle w:val="NRELTableContent"/>
            </w:pPr>
            <w:r>
              <w:t>1</w:t>
            </w:r>
          </w:p>
        </w:tc>
      </w:tr>
      <w:tr w:rsidR="00A63B33" w14:paraId="1850CFB1" w14:textId="77777777" w:rsidTr="003C26FC">
        <w:trPr>
          <w:trHeight w:val="590"/>
        </w:trPr>
        <w:tc>
          <w:tcPr>
            <w:tcW w:w="1833" w:type="dxa"/>
            <w:tcBorders>
              <w:left w:val="nil"/>
              <w:right w:val="nil"/>
            </w:tcBorders>
            <w:shd w:val="clear" w:color="auto" w:fill="auto"/>
          </w:tcPr>
          <w:p w14:paraId="5652577A" w14:textId="77777777" w:rsidR="00015897" w:rsidRPr="00B0500D" w:rsidRDefault="00015897" w:rsidP="00355A72">
            <w:pPr>
              <w:pStyle w:val="NRELTableContent"/>
            </w:pPr>
            <w:r w:rsidRPr="00960AD9">
              <w:t>Georgia 2030 Conservative</w:t>
            </w:r>
          </w:p>
        </w:tc>
        <w:tc>
          <w:tcPr>
            <w:tcW w:w="1667" w:type="dxa"/>
            <w:tcBorders>
              <w:left w:val="nil"/>
              <w:right w:val="nil"/>
            </w:tcBorders>
            <w:shd w:val="clear" w:color="auto" w:fill="auto"/>
            <w:vAlign w:val="center"/>
          </w:tcPr>
          <w:p w14:paraId="2FF2BB70" w14:textId="77777777" w:rsidR="00015897" w:rsidRPr="00B0500D" w:rsidRDefault="00015897" w:rsidP="00355A72">
            <w:pPr>
              <w:pStyle w:val="NRELTableContent"/>
            </w:pPr>
            <w:r>
              <w:t>33.162, -83.8</w:t>
            </w:r>
          </w:p>
        </w:tc>
        <w:tc>
          <w:tcPr>
            <w:tcW w:w="890" w:type="dxa"/>
            <w:tcBorders>
              <w:left w:val="nil"/>
              <w:right w:val="nil"/>
            </w:tcBorders>
            <w:shd w:val="clear" w:color="auto" w:fill="auto"/>
          </w:tcPr>
          <w:p w14:paraId="0E0D828B" w14:textId="77777777" w:rsidR="00015897" w:rsidRPr="00B0500D" w:rsidRDefault="00015897" w:rsidP="00355A72">
            <w:pPr>
              <w:pStyle w:val="NRELTableContent"/>
            </w:pPr>
            <w:r>
              <w:t>135</w:t>
            </w:r>
          </w:p>
        </w:tc>
        <w:tc>
          <w:tcPr>
            <w:tcW w:w="1180" w:type="dxa"/>
            <w:tcBorders>
              <w:left w:val="nil"/>
              <w:right w:val="nil"/>
            </w:tcBorders>
            <w:shd w:val="clear" w:color="auto" w:fill="auto"/>
          </w:tcPr>
          <w:p w14:paraId="3755D395" w14:textId="77777777" w:rsidR="00015897" w:rsidRPr="00B0500D" w:rsidRDefault="00015897" w:rsidP="00355A72">
            <w:pPr>
              <w:pStyle w:val="NRELTableContent"/>
            </w:pPr>
            <w:r>
              <w:t>200</w:t>
            </w:r>
          </w:p>
        </w:tc>
        <w:tc>
          <w:tcPr>
            <w:tcW w:w="1108" w:type="dxa"/>
            <w:tcBorders>
              <w:left w:val="nil"/>
              <w:right w:val="nil"/>
            </w:tcBorders>
            <w:shd w:val="clear" w:color="auto" w:fill="auto"/>
          </w:tcPr>
          <w:p w14:paraId="72A2C0BC" w14:textId="77777777" w:rsidR="00015897" w:rsidRPr="00B0500D" w:rsidRDefault="00015897" w:rsidP="00355A72">
            <w:pPr>
              <w:pStyle w:val="NRELTableContent"/>
            </w:pPr>
            <w:r>
              <w:t>7</w:t>
            </w:r>
          </w:p>
        </w:tc>
        <w:tc>
          <w:tcPr>
            <w:tcW w:w="966" w:type="dxa"/>
            <w:tcBorders>
              <w:left w:val="nil"/>
              <w:right w:val="nil"/>
            </w:tcBorders>
            <w:shd w:val="clear" w:color="auto" w:fill="auto"/>
          </w:tcPr>
          <w:p w14:paraId="68C8E2AE" w14:textId="77777777" w:rsidR="00015897" w:rsidRPr="00B0500D" w:rsidRDefault="00015897" w:rsidP="00355A72">
            <w:pPr>
              <w:pStyle w:val="NRELTableContent"/>
            </w:pPr>
            <w:r>
              <w:t>100</w:t>
            </w:r>
          </w:p>
        </w:tc>
        <w:tc>
          <w:tcPr>
            <w:tcW w:w="901" w:type="dxa"/>
            <w:tcBorders>
              <w:left w:val="nil"/>
              <w:right w:val="nil"/>
            </w:tcBorders>
          </w:tcPr>
          <w:p w14:paraId="7DAD2D1C" w14:textId="77777777" w:rsidR="00015897" w:rsidRDefault="00015897" w:rsidP="00355A72">
            <w:pPr>
              <w:pStyle w:val="NRELTableContent"/>
            </w:pPr>
            <w:r>
              <w:t>1</w:t>
            </w:r>
          </w:p>
        </w:tc>
        <w:tc>
          <w:tcPr>
            <w:tcW w:w="1194" w:type="dxa"/>
            <w:tcBorders>
              <w:left w:val="nil"/>
              <w:right w:val="nil"/>
            </w:tcBorders>
          </w:tcPr>
          <w:p w14:paraId="77A88DB2" w14:textId="77777777" w:rsidR="00015897" w:rsidRDefault="00015897" w:rsidP="00355A72">
            <w:pPr>
              <w:pStyle w:val="NRELTableContent"/>
            </w:pPr>
            <w:r>
              <w:t>1</w:t>
            </w:r>
          </w:p>
        </w:tc>
      </w:tr>
      <w:tr w:rsidR="00A63B33" w14:paraId="328D75BC" w14:textId="77777777" w:rsidTr="003C26FC">
        <w:trPr>
          <w:trHeight w:val="590"/>
        </w:trPr>
        <w:tc>
          <w:tcPr>
            <w:tcW w:w="1833" w:type="dxa"/>
            <w:tcBorders>
              <w:left w:val="nil"/>
              <w:bottom w:val="single" w:sz="4" w:space="0" w:color="808080" w:themeColor="background1" w:themeShade="80"/>
              <w:right w:val="nil"/>
            </w:tcBorders>
            <w:shd w:val="clear" w:color="auto" w:fill="auto"/>
          </w:tcPr>
          <w:p w14:paraId="6F3C6DAC" w14:textId="77777777" w:rsidR="00015897" w:rsidRPr="00B0500D" w:rsidRDefault="00015897" w:rsidP="00355A72">
            <w:pPr>
              <w:pStyle w:val="NRELTableContent"/>
            </w:pPr>
            <w:r w:rsidRPr="00960AD9">
              <w:t>Texas 2030 Conservative</w:t>
            </w:r>
          </w:p>
        </w:tc>
        <w:tc>
          <w:tcPr>
            <w:tcW w:w="1667" w:type="dxa"/>
            <w:tcBorders>
              <w:left w:val="nil"/>
              <w:bottom w:val="single" w:sz="4" w:space="0" w:color="808080" w:themeColor="background1" w:themeShade="80"/>
              <w:right w:val="nil"/>
            </w:tcBorders>
            <w:shd w:val="clear" w:color="auto" w:fill="auto"/>
            <w:vAlign w:val="center"/>
          </w:tcPr>
          <w:p w14:paraId="7C485E69" w14:textId="77777777" w:rsidR="00015897" w:rsidRDefault="00015897" w:rsidP="00355A72">
            <w:pPr>
              <w:pStyle w:val="NRELTableContent"/>
            </w:pPr>
            <w:r>
              <w:t>36.103, -102.27</w:t>
            </w:r>
          </w:p>
        </w:tc>
        <w:tc>
          <w:tcPr>
            <w:tcW w:w="890" w:type="dxa"/>
            <w:tcBorders>
              <w:left w:val="nil"/>
              <w:bottom w:val="single" w:sz="4" w:space="0" w:color="808080" w:themeColor="background1" w:themeShade="80"/>
              <w:right w:val="nil"/>
            </w:tcBorders>
            <w:shd w:val="clear" w:color="auto" w:fill="auto"/>
          </w:tcPr>
          <w:p w14:paraId="7F5AD6F4" w14:textId="77777777" w:rsidR="00015897" w:rsidRDefault="00015897" w:rsidP="00355A72">
            <w:pPr>
              <w:pStyle w:val="NRELTableContent"/>
            </w:pPr>
            <w:r>
              <w:t>110</w:t>
            </w:r>
          </w:p>
        </w:tc>
        <w:tc>
          <w:tcPr>
            <w:tcW w:w="1180" w:type="dxa"/>
            <w:tcBorders>
              <w:left w:val="nil"/>
              <w:bottom w:val="single" w:sz="4" w:space="0" w:color="808080" w:themeColor="background1" w:themeShade="80"/>
              <w:right w:val="nil"/>
            </w:tcBorders>
            <w:shd w:val="clear" w:color="auto" w:fill="auto"/>
          </w:tcPr>
          <w:p w14:paraId="5AF555BC" w14:textId="77777777" w:rsidR="00015897" w:rsidRDefault="00015897" w:rsidP="00355A72">
            <w:pPr>
              <w:pStyle w:val="NRELTableContent"/>
            </w:pPr>
            <w:r>
              <w:t>150</w:t>
            </w:r>
          </w:p>
        </w:tc>
        <w:tc>
          <w:tcPr>
            <w:tcW w:w="1108" w:type="dxa"/>
            <w:tcBorders>
              <w:left w:val="nil"/>
              <w:bottom w:val="single" w:sz="4" w:space="0" w:color="808080" w:themeColor="background1" w:themeShade="80"/>
              <w:right w:val="nil"/>
            </w:tcBorders>
            <w:shd w:val="clear" w:color="auto" w:fill="auto"/>
          </w:tcPr>
          <w:p w14:paraId="10E6FA52" w14:textId="77777777" w:rsidR="00015897" w:rsidRDefault="00015897" w:rsidP="00355A72">
            <w:pPr>
              <w:pStyle w:val="NRELTableContent"/>
            </w:pPr>
            <w:r>
              <w:t>7</w:t>
            </w:r>
          </w:p>
        </w:tc>
        <w:tc>
          <w:tcPr>
            <w:tcW w:w="966" w:type="dxa"/>
            <w:tcBorders>
              <w:left w:val="nil"/>
              <w:bottom w:val="single" w:sz="4" w:space="0" w:color="808080" w:themeColor="background1" w:themeShade="80"/>
              <w:right w:val="nil"/>
            </w:tcBorders>
            <w:shd w:val="clear" w:color="auto" w:fill="auto"/>
          </w:tcPr>
          <w:p w14:paraId="081DDA48" w14:textId="77777777" w:rsidR="00015897" w:rsidRDefault="00015897" w:rsidP="00355A72">
            <w:pPr>
              <w:pStyle w:val="NRELTableContent"/>
            </w:pPr>
            <w:r>
              <w:t>100</w:t>
            </w:r>
          </w:p>
        </w:tc>
        <w:tc>
          <w:tcPr>
            <w:tcW w:w="901" w:type="dxa"/>
            <w:tcBorders>
              <w:left w:val="nil"/>
              <w:bottom w:val="single" w:sz="4" w:space="0" w:color="808080" w:themeColor="background1" w:themeShade="80"/>
              <w:right w:val="nil"/>
            </w:tcBorders>
          </w:tcPr>
          <w:p w14:paraId="7C4BC25C" w14:textId="77777777" w:rsidR="00015897" w:rsidRDefault="00015897" w:rsidP="00355A72">
            <w:pPr>
              <w:pStyle w:val="NRELTableContent"/>
            </w:pPr>
            <w:r>
              <w:t>1</w:t>
            </w:r>
          </w:p>
        </w:tc>
        <w:tc>
          <w:tcPr>
            <w:tcW w:w="1194" w:type="dxa"/>
            <w:tcBorders>
              <w:left w:val="nil"/>
              <w:bottom w:val="single" w:sz="4" w:space="0" w:color="808080" w:themeColor="background1" w:themeShade="80"/>
              <w:right w:val="nil"/>
            </w:tcBorders>
          </w:tcPr>
          <w:p w14:paraId="016C4B32" w14:textId="77777777" w:rsidR="00015897" w:rsidRDefault="00015897" w:rsidP="00355A72">
            <w:pPr>
              <w:pStyle w:val="NRELTableContent"/>
            </w:pPr>
            <w:r>
              <w:t>1</w:t>
            </w:r>
          </w:p>
        </w:tc>
      </w:tr>
    </w:tbl>
    <w:p w14:paraId="77B338C7" w14:textId="77777777" w:rsidR="00AB4DDE" w:rsidRPr="00015897" w:rsidRDefault="00AB4DDE" w:rsidP="00015897">
      <w:pPr>
        <w:pStyle w:val="NRELBodyText"/>
      </w:pPr>
    </w:p>
    <w:p w14:paraId="1A65AF0D" w14:textId="366DCE6D" w:rsidR="00DF20B9" w:rsidRDefault="00DF20B9" w:rsidP="00DF20B9">
      <w:pPr>
        <w:pStyle w:val="NRELTableCaption"/>
      </w:pPr>
      <w:bookmarkStart w:id="49" w:name="_Toc110013668"/>
      <w:r>
        <w:t xml:space="preserve">Table </w:t>
      </w:r>
      <w:fldSimple w:instr=" SEQ Table \* ARABIC ">
        <w:r w:rsidR="00355A72">
          <w:rPr>
            <w:noProof/>
          </w:rPr>
          <w:t>4</w:t>
        </w:r>
      </w:fldSimple>
      <w:r>
        <w:t xml:space="preserve"> Hybrid Farm Financial Parameters</w:t>
      </w:r>
      <w:bookmarkEnd w:id="49"/>
    </w:p>
    <w:tbl>
      <w:tblPr>
        <w:tblW w:w="9536" w:type="dxa"/>
        <w:tblInd w:w="108" w:type="dxa"/>
        <w:tblBorders>
          <w:top w:val="single" w:sz="8" w:space="0" w:color="4F81BD"/>
          <w:bottom w:val="single" w:sz="8" w:space="0" w:color="4F81BD"/>
        </w:tblBorders>
        <w:tblLook w:val="04A0" w:firstRow="1" w:lastRow="0" w:firstColumn="1" w:lastColumn="0" w:noHBand="0" w:noVBand="1"/>
      </w:tblPr>
      <w:tblGrid>
        <w:gridCol w:w="2175"/>
        <w:gridCol w:w="1748"/>
        <w:gridCol w:w="1173"/>
        <w:gridCol w:w="1411"/>
        <w:gridCol w:w="1331"/>
        <w:gridCol w:w="1698"/>
      </w:tblGrid>
      <w:tr w:rsidR="00DF20B9" w14:paraId="1315C53C" w14:textId="77777777" w:rsidTr="0000723C">
        <w:trPr>
          <w:cantSplit/>
          <w:trHeight w:val="663"/>
          <w:tblHeader/>
        </w:trPr>
        <w:tc>
          <w:tcPr>
            <w:tcW w:w="2175"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49F937B3" w14:textId="77777777" w:rsidR="00DF20B9" w:rsidRPr="00840A73" w:rsidRDefault="00DF20B9" w:rsidP="00355A72">
            <w:pPr>
              <w:pStyle w:val="NRELTableHeader"/>
            </w:pPr>
            <w:r>
              <w:t>Scenario Name</w:t>
            </w:r>
          </w:p>
        </w:tc>
        <w:tc>
          <w:tcPr>
            <w:tcW w:w="1748"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78DAADC8" w14:textId="4E330323" w:rsidR="00DF20B9" w:rsidRPr="005F00E1" w:rsidRDefault="00DF20B9" w:rsidP="00355A72">
            <w:pPr>
              <w:pStyle w:val="NRELTableHeader"/>
            </w:pPr>
            <w:r w:rsidRPr="001647E3">
              <w:t xml:space="preserve">Wind Cost </w:t>
            </w:r>
            <w:r w:rsidR="00142808">
              <w:t>k</w:t>
            </w:r>
            <w:r w:rsidRPr="001647E3">
              <w:t>W</w:t>
            </w:r>
          </w:p>
        </w:tc>
        <w:tc>
          <w:tcPr>
            <w:tcW w:w="1173"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7849D71A" w14:textId="6EE4D119" w:rsidR="00DF20B9" w:rsidRPr="005F00E1" w:rsidRDefault="00DF20B9" w:rsidP="00355A72">
            <w:pPr>
              <w:pStyle w:val="NRELTableHeader"/>
            </w:pPr>
            <w:r w:rsidRPr="001647E3">
              <w:t xml:space="preserve">Solar Cost </w:t>
            </w:r>
            <w:r w:rsidR="00142808">
              <w:t>k</w:t>
            </w:r>
            <w:r w:rsidRPr="001647E3">
              <w:t>W</w:t>
            </w:r>
          </w:p>
        </w:tc>
        <w:tc>
          <w:tcPr>
            <w:tcW w:w="1411"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43CDED9E" w14:textId="5834E407" w:rsidR="00DF20B9" w:rsidRPr="005F00E1" w:rsidRDefault="00DF20B9" w:rsidP="00355A72">
            <w:pPr>
              <w:pStyle w:val="NRELTableHeader"/>
            </w:pPr>
            <w:r w:rsidRPr="001647E3">
              <w:t xml:space="preserve">Storage Cost </w:t>
            </w:r>
            <w:r w:rsidR="00142808">
              <w:t>k</w:t>
            </w:r>
            <w:r w:rsidRPr="001647E3">
              <w:t>W</w:t>
            </w:r>
          </w:p>
        </w:tc>
        <w:tc>
          <w:tcPr>
            <w:tcW w:w="1331"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4E2192E6" w14:textId="6C3D8FB5" w:rsidR="00DF20B9" w:rsidRPr="005F00E1" w:rsidRDefault="00DF20B9" w:rsidP="00355A72">
            <w:pPr>
              <w:pStyle w:val="NRELTableHeader"/>
            </w:pPr>
            <w:r w:rsidRPr="001647E3">
              <w:t xml:space="preserve">Storage Cost </w:t>
            </w:r>
            <w:r w:rsidR="00142808">
              <w:t>k</w:t>
            </w:r>
            <w:r w:rsidRPr="001647E3">
              <w:t>Wh</w:t>
            </w:r>
          </w:p>
        </w:tc>
        <w:tc>
          <w:tcPr>
            <w:tcW w:w="1698"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790D6CD9" w14:textId="0A19A5AA" w:rsidR="00DF20B9" w:rsidRPr="005F00E1" w:rsidRDefault="00DF20B9" w:rsidP="00355A72">
            <w:pPr>
              <w:pStyle w:val="NRELTableHeader"/>
            </w:pPr>
            <w:r w:rsidRPr="001647E3">
              <w:t xml:space="preserve">Electrolyzer Cost </w:t>
            </w:r>
            <w:r w:rsidR="00142808">
              <w:t>k</w:t>
            </w:r>
            <w:r w:rsidRPr="001647E3">
              <w:t>W</w:t>
            </w:r>
          </w:p>
        </w:tc>
      </w:tr>
      <w:tr w:rsidR="00DF20B9" w14:paraId="7D4D5DFD" w14:textId="77777777" w:rsidTr="0000723C">
        <w:trPr>
          <w:trHeight w:val="472"/>
        </w:trPr>
        <w:tc>
          <w:tcPr>
            <w:tcW w:w="2175" w:type="dxa"/>
            <w:tcBorders>
              <w:top w:val="single" w:sz="4" w:space="0" w:color="808080" w:themeColor="background1" w:themeShade="80"/>
              <w:left w:val="nil"/>
              <w:right w:val="nil"/>
            </w:tcBorders>
            <w:shd w:val="clear" w:color="auto" w:fill="auto"/>
            <w:vAlign w:val="center"/>
          </w:tcPr>
          <w:p w14:paraId="453C40C6" w14:textId="77777777" w:rsidR="00DF20B9" w:rsidRPr="00B0500D" w:rsidRDefault="00DF20B9" w:rsidP="00355A72">
            <w:pPr>
              <w:pStyle w:val="NRELTableContent"/>
            </w:pPr>
            <w:r w:rsidRPr="00960AD9">
              <w:t>Georgia 2030 Advanced</w:t>
            </w:r>
          </w:p>
        </w:tc>
        <w:tc>
          <w:tcPr>
            <w:tcW w:w="1748" w:type="dxa"/>
            <w:tcBorders>
              <w:top w:val="single" w:sz="4" w:space="0" w:color="808080" w:themeColor="background1" w:themeShade="80"/>
              <w:left w:val="nil"/>
              <w:right w:val="nil"/>
            </w:tcBorders>
            <w:shd w:val="clear" w:color="auto" w:fill="auto"/>
          </w:tcPr>
          <w:p w14:paraId="338DCBB0" w14:textId="77777777" w:rsidR="00DF20B9" w:rsidRPr="00D346D2" w:rsidRDefault="00DF20B9" w:rsidP="00355A72">
            <w:pPr>
              <w:pStyle w:val="NRELTableContent"/>
            </w:pPr>
            <w:r w:rsidRPr="00D346D2">
              <w:t>958</w:t>
            </w:r>
          </w:p>
        </w:tc>
        <w:tc>
          <w:tcPr>
            <w:tcW w:w="1173" w:type="dxa"/>
            <w:tcBorders>
              <w:top w:val="single" w:sz="4" w:space="0" w:color="808080" w:themeColor="background1" w:themeShade="80"/>
              <w:left w:val="nil"/>
              <w:right w:val="nil"/>
            </w:tcBorders>
            <w:shd w:val="clear" w:color="auto" w:fill="auto"/>
          </w:tcPr>
          <w:p w14:paraId="61CBFE05" w14:textId="77777777" w:rsidR="00DF20B9" w:rsidRPr="00D346D2" w:rsidRDefault="00DF20B9" w:rsidP="00355A72">
            <w:pPr>
              <w:pStyle w:val="NRELTableContent"/>
            </w:pPr>
            <w:r w:rsidRPr="00D346D2">
              <w:t>598</w:t>
            </w:r>
          </w:p>
        </w:tc>
        <w:tc>
          <w:tcPr>
            <w:tcW w:w="1411" w:type="dxa"/>
            <w:tcBorders>
              <w:top w:val="single" w:sz="4" w:space="0" w:color="808080" w:themeColor="background1" w:themeShade="80"/>
              <w:left w:val="nil"/>
              <w:right w:val="nil"/>
            </w:tcBorders>
            <w:shd w:val="clear" w:color="auto" w:fill="auto"/>
          </w:tcPr>
          <w:p w14:paraId="69DCF2E9" w14:textId="77777777" w:rsidR="00DF20B9" w:rsidRPr="00D346D2" w:rsidRDefault="00DF20B9" w:rsidP="00355A72">
            <w:pPr>
              <w:pStyle w:val="NRELTableContent"/>
            </w:pPr>
            <w:r w:rsidRPr="00D346D2">
              <w:t>97</w:t>
            </w:r>
          </w:p>
        </w:tc>
        <w:tc>
          <w:tcPr>
            <w:tcW w:w="1331" w:type="dxa"/>
            <w:tcBorders>
              <w:top w:val="single" w:sz="4" w:space="0" w:color="808080" w:themeColor="background1" w:themeShade="80"/>
              <w:left w:val="nil"/>
              <w:right w:val="nil"/>
            </w:tcBorders>
            <w:shd w:val="clear" w:color="auto" w:fill="auto"/>
          </w:tcPr>
          <w:p w14:paraId="5C5FC077" w14:textId="77777777" w:rsidR="00DF20B9" w:rsidRPr="00D346D2" w:rsidRDefault="00DF20B9" w:rsidP="00355A72">
            <w:pPr>
              <w:pStyle w:val="NRELTableContent"/>
            </w:pPr>
            <w:r w:rsidRPr="00D346D2">
              <w:t>104</w:t>
            </w:r>
          </w:p>
        </w:tc>
        <w:tc>
          <w:tcPr>
            <w:tcW w:w="1698" w:type="dxa"/>
            <w:tcBorders>
              <w:top w:val="single" w:sz="4" w:space="0" w:color="808080" w:themeColor="background1" w:themeShade="80"/>
              <w:left w:val="nil"/>
              <w:right w:val="nil"/>
            </w:tcBorders>
            <w:shd w:val="clear" w:color="auto" w:fill="auto"/>
          </w:tcPr>
          <w:p w14:paraId="60677DAE" w14:textId="77777777" w:rsidR="00DF20B9" w:rsidRPr="00B0500D" w:rsidRDefault="00DF20B9" w:rsidP="00355A72">
            <w:pPr>
              <w:pStyle w:val="NRELTableContent"/>
            </w:pPr>
            <w:r>
              <w:t>300</w:t>
            </w:r>
          </w:p>
        </w:tc>
      </w:tr>
      <w:tr w:rsidR="00DF20B9" w14:paraId="356C79CD" w14:textId="77777777" w:rsidTr="0000723C">
        <w:trPr>
          <w:trHeight w:val="472"/>
        </w:trPr>
        <w:tc>
          <w:tcPr>
            <w:tcW w:w="2175" w:type="dxa"/>
            <w:tcBorders>
              <w:right w:val="nil"/>
            </w:tcBorders>
            <w:shd w:val="clear" w:color="auto" w:fill="auto"/>
          </w:tcPr>
          <w:p w14:paraId="1C1BB4B0" w14:textId="77777777" w:rsidR="00DF20B9" w:rsidRPr="00B0500D" w:rsidRDefault="00DF20B9" w:rsidP="00355A72">
            <w:pPr>
              <w:pStyle w:val="NRELTableContent"/>
            </w:pPr>
            <w:r w:rsidRPr="00960AD9">
              <w:t>Georgia 2030 Moderate</w:t>
            </w:r>
          </w:p>
        </w:tc>
        <w:tc>
          <w:tcPr>
            <w:tcW w:w="1748" w:type="dxa"/>
            <w:tcBorders>
              <w:left w:val="nil"/>
            </w:tcBorders>
            <w:shd w:val="clear" w:color="auto" w:fill="auto"/>
          </w:tcPr>
          <w:p w14:paraId="6DEF8E7D" w14:textId="77777777" w:rsidR="00DF20B9" w:rsidRPr="00D346D2" w:rsidRDefault="00DF20B9" w:rsidP="00355A72">
            <w:pPr>
              <w:pStyle w:val="NRELTableContent"/>
            </w:pPr>
            <w:r w:rsidRPr="00D346D2">
              <w:t>910</w:t>
            </w:r>
          </w:p>
        </w:tc>
        <w:tc>
          <w:tcPr>
            <w:tcW w:w="1173" w:type="dxa"/>
            <w:shd w:val="clear" w:color="auto" w:fill="auto"/>
          </w:tcPr>
          <w:p w14:paraId="1A3A475A" w14:textId="77777777" w:rsidR="00DF20B9" w:rsidRPr="00D346D2" w:rsidRDefault="00DF20B9" w:rsidP="00355A72">
            <w:pPr>
              <w:pStyle w:val="NRELTableContent"/>
            </w:pPr>
            <w:r w:rsidRPr="00D346D2">
              <w:t>598</w:t>
            </w:r>
          </w:p>
        </w:tc>
        <w:tc>
          <w:tcPr>
            <w:tcW w:w="1411" w:type="dxa"/>
            <w:shd w:val="clear" w:color="auto" w:fill="auto"/>
          </w:tcPr>
          <w:p w14:paraId="48CFF793" w14:textId="77777777" w:rsidR="00DF20B9" w:rsidRPr="00D346D2" w:rsidRDefault="00DF20B9" w:rsidP="00355A72">
            <w:pPr>
              <w:pStyle w:val="NRELTableContent"/>
            </w:pPr>
            <w:r w:rsidRPr="00D346D2">
              <w:t>97</w:t>
            </w:r>
          </w:p>
        </w:tc>
        <w:tc>
          <w:tcPr>
            <w:tcW w:w="1331" w:type="dxa"/>
            <w:tcBorders>
              <w:right w:val="nil"/>
            </w:tcBorders>
            <w:shd w:val="clear" w:color="auto" w:fill="auto"/>
          </w:tcPr>
          <w:p w14:paraId="6D599EDD" w14:textId="77777777" w:rsidR="00DF20B9" w:rsidRPr="00D346D2" w:rsidRDefault="00DF20B9" w:rsidP="00355A72">
            <w:pPr>
              <w:pStyle w:val="NRELTableContent"/>
            </w:pPr>
            <w:r w:rsidRPr="00D346D2">
              <w:t>104</w:t>
            </w:r>
          </w:p>
        </w:tc>
        <w:tc>
          <w:tcPr>
            <w:tcW w:w="1698" w:type="dxa"/>
            <w:tcBorders>
              <w:left w:val="nil"/>
            </w:tcBorders>
            <w:shd w:val="clear" w:color="auto" w:fill="auto"/>
          </w:tcPr>
          <w:p w14:paraId="223063AC" w14:textId="77777777" w:rsidR="00DF20B9" w:rsidRPr="00B0500D" w:rsidRDefault="00DF20B9" w:rsidP="00355A72">
            <w:pPr>
              <w:pStyle w:val="NRELTableContent"/>
            </w:pPr>
            <w:r>
              <w:t>300</w:t>
            </w:r>
          </w:p>
        </w:tc>
      </w:tr>
      <w:tr w:rsidR="00DF20B9" w14:paraId="2CEB1083" w14:textId="77777777" w:rsidTr="0000723C">
        <w:trPr>
          <w:trHeight w:val="472"/>
        </w:trPr>
        <w:tc>
          <w:tcPr>
            <w:tcW w:w="2175" w:type="dxa"/>
            <w:tcBorders>
              <w:left w:val="nil"/>
              <w:right w:val="nil"/>
            </w:tcBorders>
            <w:shd w:val="clear" w:color="auto" w:fill="auto"/>
          </w:tcPr>
          <w:p w14:paraId="1D898FC8" w14:textId="77777777" w:rsidR="00DF20B9" w:rsidRPr="00B0500D" w:rsidRDefault="00DF20B9" w:rsidP="00355A72">
            <w:pPr>
              <w:pStyle w:val="NRELTableContent"/>
            </w:pPr>
            <w:r w:rsidRPr="00960AD9">
              <w:t>Georgia 2030 Conservative</w:t>
            </w:r>
          </w:p>
        </w:tc>
        <w:tc>
          <w:tcPr>
            <w:tcW w:w="1748" w:type="dxa"/>
            <w:tcBorders>
              <w:left w:val="nil"/>
              <w:right w:val="nil"/>
            </w:tcBorders>
            <w:shd w:val="clear" w:color="auto" w:fill="auto"/>
          </w:tcPr>
          <w:p w14:paraId="415DAB1F" w14:textId="77777777" w:rsidR="00DF20B9" w:rsidRPr="00D346D2" w:rsidRDefault="00DF20B9" w:rsidP="00355A72">
            <w:pPr>
              <w:pStyle w:val="NRELTableContent"/>
            </w:pPr>
            <w:r w:rsidRPr="00D346D2">
              <w:t>671</w:t>
            </w:r>
          </w:p>
        </w:tc>
        <w:tc>
          <w:tcPr>
            <w:tcW w:w="1173" w:type="dxa"/>
            <w:tcBorders>
              <w:left w:val="nil"/>
              <w:right w:val="nil"/>
            </w:tcBorders>
            <w:shd w:val="clear" w:color="auto" w:fill="auto"/>
          </w:tcPr>
          <w:p w14:paraId="417A9855" w14:textId="77777777" w:rsidR="00DF20B9" w:rsidRPr="00D346D2" w:rsidRDefault="00DF20B9" w:rsidP="00355A72">
            <w:pPr>
              <w:pStyle w:val="NRELTableContent"/>
            </w:pPr>
            <w:r w:rsidRPr="00D346D2">
              <w:t>598</w:t>
            </w:r>
          </w:p>
        </w:tc>
        <w:tc>
          <w:tcPr>
            <w:tcW w:w="1411" w:type="dxa"/>
            <w:tcBorders>
              <w:left w:val="nil"/>
              <w:right w:val="nil"/>
            </w:tcBorders>
            <w:shd w:val="clear" w:color="auto" w:fill="auto"/>
          </w:tcPr>
          <w:p w14:paraId="1732C714" w14:textId="77777777" w:rsidR="00DF20B9" w:rsidRPr="00D346D2" w:rsidRDefault="00DF20B9" w:rsidP="00355A72">
            <w:pPr>
              <w:pStyle w:val="NRELTableContent"/>
            </w:pPr>
            <w:r w:rsidRPr="00D346D2">
              <w:t>97</w:t>
            </w:r>
          </w:p>
        </w:tc>
        <w:tc>
          <w:tcPr>
            <w:tcW w:w="1331" w:type="dxa"/>
            <w:tcBorders>
              <w:left w:val="nil"/>
              <w:right w:val="nil"/>
            </w:tcBorders>
            <w:shd w:val="clear" w:color="auto" w:fill="auto"/>
          </w:tcPr>
          <w:p w14:paraId="120C07B6" w14:textId="77777777" w:rsidR="00DF20B9" w:rsidRPr="00D346D2" w:rsidRDefault="00DF20B9" w:rsidP="00355A72">
            <w:pPr>
              <w:pStyle w:val="NRELTableContent"/>
            </w:pPr>
            <w:r w:rsidRPr="00D346D2">
              <w:t>104</w:t>
            </w:r>
          </w:p>
        </w:tc>
        <w:tc>
          <w:tcPr>
            <w:tcW w:w="1698" w:type="dxa"/>
            <w:tcBorders>
              <w:left w:val="nil"/>
              <w:right w:val="nil"/>
            </w:tcBorders>
            <w:shd w:val="clear" w:color="auto" w:fill="auto"/>
          </w:tcPr>
          <w:p w14:paraId="7290827E" w14:textId="77777777" w:rsidR="00DF20B9" w:rsidRPr="00B0500D" w:rsidRDefault="00DF20B9" w:rsidP="00355A72">
            <w:pPr>
              <w:pStyle w:val="NRELTableContent"/>
            </w:pPr>
            <w:r>
              <w:t>300</w:t>
            </w:r>
          </w:p>
        </w:tc>
      </w:tr>
      <w:tr w:rsidR="00DF20B9" w14:paraId="37A6C5FD" w14:textId="77777777" w:rsidTr="0000723C">
        <w:trPr>
          <w:trHeight w:val="472"/>
        </w:trPr>
        <w:tc>
          <w:tcPr>
            <w:tcW w:w="2175" w:type="dxa"/>
            <w:tcBorders>
              <w:left w:val="nil"/>
              <w:bottom w:val="single" w:sz="4" w:space="0" w:color="808080" w:themeColor="background1" w:themeShade="80"/>
              <w:right w:val="nil"/>
            </w:tcBorders>
            <w:shd w:val="clear" w:color="auto" w:fill="auto"/>
          </w:tcPr>
          <w:p w14:paraId="50E54B6E" w14:textId="77777777" w:rsidR="00DF20B9" w:rsidRPr="00B0500D" w:rsidRDefault="00DF20B9" w:rsidP="00355A72">
            <w:pPr>
              <w:pStyle w:val="NRELTableContent"/>
            </w:pPr>
            <w:r w:rsidRPr="00960AD9">
              <w:t>Texas 2030 Conservative</w:t>
            </w:r>
          </w:p>
        </w:tc>
        <w:tc>
          <w:tcPr>
            <w:tcW w:w="1748" w:type="dxa"/>
            <w:tcBorders>
              <w:left w:val="nil"/>
              <w:bottom w:val="single" w:sz="4" w:space="0" w:color="808080" w:themeColor="background1" w:themeShade="80"/>
              <w:right w:val="nil"/>
            </w:tcBorders>
            <w:shd w:val="clear" w:color="auto" w:fill="auto"/>
          </w:tcPr>
          <w:p w14:paraId="078B8CA3" w14:textId="77777777" w:rsidR="00DF20B9" w:rsidRPr="00D346D2" w:rsidRDefault="00DF20B9" w:rsidP="00355A72">
            <w:pPr>
              <w:pStyle w:val="NRELTableContent"/>
            </w:pPr>
            <w:r w:rsidRPr="00D346D2">
              <w:t>958</w:t>
            </w:r>
          </w:p>
        </w:tc>
        <w:tc>
          <w:tcPr>
            <w:tcW w:w="1173" w:type="dxa"/>
            <w:tcBorders>
              <w:left w:val="nil"/>
              <w:bottom w:val="single" w:sz="4" w:space="0" w:color="808080" w:themeColor="background1" w:themeShade="80"/>
              <w:right w:val="nil"/>
            </w:tcBorders>
            <w:shd w:val="clear" w:color="auto" w:fill="auto"/>
          </w:tcPr>
          <w:p w14:paraId="0F9EFC3F" w14:textId="77777777" w:rsidR="00DF20B9" w:rsidRPr="00D346D2" w:rsidRDefault="00DF20B9" w:rsidP="00355A72">
            <w:pPr>
              <w:pStyle w:val="NRELTableContent"/>
            </w:pPr>
            <w:r w:rsidRPr="00D346D2">
              <w:t>598</w:t>
            </w:r>
          </w:p>
        </w:tc>
        <w:tc>
          <w:tcPr>
            <w:tcW w:w="1411" w:type="dxa"/>
            <w:tcBorders>
              <w:left w:val="nil"/>
              <w:bottom w:val="single" w:sz="4" w:space="0" w:color="808080" w:themeColor="background1" w:themeShade="80"/>
              <w:right w:val="nil"/>
            </w:tcBorders>
            <w:shd w:val="clear" w:color="auto" w:fill="auto"/>
          </w:tcPr>
          <w:p w14:paraId="613FA4BF" w14:textId="77777777" w:rsidR="00DF20B9" w:rsidRPr="00D346D2" w:rsidRDefault="00DF20B9" w:rsidP="00355A72">
            <w:pPr>
              <w:pStyle w:val="NRELTableContent"/>
            </w:pPr>
            <w:r w:rsidRPr="00D346D2">
              <w:t>97</w:t>
            </w:r>
          </w:p>
        </w:tc>
        <w:tc>
          <w:tcPr>
            <w:tcW w:w="1331" w:type="dxa"/>
            <w:tcBorders>
              <w:left w:val="nil"/>
              <w:bottom w:val="single" w:sz="4" w:space="0" w:color="808080" w:themeColor="background1" w:themeShade="80"/>
              <w:right w:val="nil"/>
            </w:tcBorders>
            <w:shd w:val="clear" w:color="auto" w:fill="auto"/>
          </w:tcPr>
          <w:p w14:paraId="61A02580" w14:textId="77777777" w:rsidR="00DF20B9" w:rsidRPr="00D346D2" w:rsidRDefault="00DF20B9" w:rsidP="00355A72">
            <w:pPr>
              <w:pStyle w:val="NRELTableContent"/>
            </w:pPr>
            <w:r w:rsidRPr="00D346D2">
              <w:t>104</w:t>
            </w:r>
          </w:p>
        </w:tc>
        <w:tc>
          <w:tcPr>
            <w:tcW w:w="1698" w:type="dxa"/>
            <w:tcBorders>
              <w:left w:val="nil"/>
              <w:bottom w:val="single" w:sz="4" w:space="0" w:color="808080" w:themeColor="background1" w:themeShade="80"/>
              <w:right w:val="nil"/>
            </w:tcBorders>
            <w:shd w:val="clear" w:color="auto" w:fill="auto"/>
          </w:tcPr>
          <w:p w14:paraId="57CB91D7" w14:textId="77777777" w:rsidR="00DF20B9" w:rsidRDefault="00DF20B9" w:rsidP="00355A72">
            <w:pPr>
              <w:pStyle w:val="NRELTableContent"/>
            </w:pPr>
            <w:r>
              <w:t>300</w:t>
            </w:r>
          </w:p>
        </w:tc>
      </w:tr>
    </w:tbl>
    <w:p w14:paraId="14064F6F" w14:textId="77777777" w:rsidR="00DF20B9" w:rsidRDefault="00DF20B9" w:rsidP="00DF20B9">
      <w:pPr>
        <w:pStyle w:val="NRELBodyText"/>
      </w:pPr>
    </w:p>
    <w:p w14:paraId="4F079952" w14:textId="2F7D143E" w:rsidR="00722AF8" w:rsidRDefault="00BC12C3" w:rsidP="00722AF8">
      <w:pPr>
        <w:pStyle w:val="NRELBodyText"/>
      </w:pPr>
      <w:r>
        <w:t xml:space="preserve">The electricity costs </w:t>
      </w:r>
      <w:r w:rsidR="00567C96">
        <w:t xml:space="preserve">from these scenarios can be seen in Table 7.  </w:t>
      </w:r>
      <w:r w:rsidR="00BD27A5">
        <w:t xml:space="preserve">Electrical production of all four hybrid plant scenarios was limited to </w:t>
      </w:r>
      <w:r w:rsidR="00BD27A5" w:rsidRPr="00BF1458">
        <w:t>437</w:t>
      </w:r>
      <w:r w:rsidR="00A63B33">
        <w:t>,</w:t>
      </w:r>
      <w:r w:rsidR="00BD27A5" w:rsidRPr="00BF1458">
        <w:t>950</w:t>
      </w:r>
      <w:r w:rsidR="00A63B33">
        <w:t>,</w:t>
      </w:r>
      <w:r w:rsidR="00BD27A5" w:rsidRPr="00BF1458">
        <w:t>000</w:t>
      </w:r>
      <w:r w:rsidR="00BD27A5">
        <w:t xml:space="preserve"> </w:t>
      </w:r>
      <w:r w:rsidR="00E54D80">
        <w:t>k</w:t>
      </w:r>
      <w:r w:rsidR="00BD27A5">
        <w:t>W</w:t>
      </w:r>
      <w:r w:rsidR="00E54D80">
        <w:t xml:space="preserve"> per year</w:t>
      </w:r>
      <w:r w:rsidR="00BD27A5">
        <w:t>. This ensures that the different</w:t>
      </w:r>
      <w:r w:rsidR="007A27C0">
        <w:t xml:space="preserve"> levelized cost of </w:t>
      </w:r>
      <w:r w:rsidR="003C26FC">
        <w:t>electricity</w:t>
      </w:r>
      <w:r w:rsidR="00BD27A5">
        <w:t xml:space="preserve"> of each scenario is dependent on the associated costs and not the</w:t>
      </w:r>
      <w:r w:rsidR="0025622D">
        <w:t xml:space="preserve"> electrical</w:t>
      </w:r>
      <w:r w:rsidR="00BD27A5">
        <w:t xml:space="preserve"> production</w:t>
      </w:r>
      <w:r w:rsidR="0025622D">
        <w:t xml:space="preserve"> amount</w:t>
      </w:r>
      <w:r w:rsidR="00BD27A5">
        <w:t>.</w:t>
      </w:r>
    </w:p>
    <w:p w14:paraId="4ECE37B5" w14:textId="77777777" w:rsidR="00567C96" w:rsidRPr="00722AF8" w:rsidRDefault="00567C96" w:rsidP="00722AF8">
      <w:pPr>
        <w:pStyle w:val="NRELBodyText"/>
      </w:pPr>
    </w:p>
    <w:p w14:paraId="1C1FED60" w14:textId="05812BC1" w:rsidR="00B91314" w:rsidRPr="00AD79A4" w:rsidRDefault="00E42C24" w:rsidP="00E42C24">
      <w:pPr>
        <w:pStyle w:val="NRELHead03Numbered"/>
      </w:pPr>
      <w:bookmarkStart w:id="50" w:name="_Toc110013684"/>
      <w:r>
        <w:t>Market Pricing</w:t>
      </w:r>
      <w:bookmarkEnd w:id="50"/>
    </w:p>
    <w:p w14:paraId="30E0FDCC" w14:textId="523FFCFF" w:rsidR="00302EBA" w:rsidRDefault="00567C96" w:rsidP="00E42C24">
      <w:pPr>
        <w:pStyle w:val="NRELBodyText"/>
      </w:pPr>
      <w:r>
        <w:t xml:space="preserve">A major contributor to operational costs is the </w:t>
      </w:r>
      <w:r w:rsidR="0025622D">
        <w:t>costs</w:t>
      </w:r>
      <w:r>
        <w:t xml:space="preserve"> of raw materials.  In the HDRI-EAF process, raw materials include iron ore, coke, lime, and hydrogen-</w:t>
      </w:r>
      <w:r w:rsidR="0025622D">
        <w:t xml:space="preserve"> </w:t>
      </w:r>
      <w:r w:rsidR="0068465C">
        <w:t>depending</w:t>
      </w:r>
      <w:r>
        <w:t xml:space="preserve"> </w:t>
      </w:r>
      <w:r w:rsidR="0068465C">
        <w:t xml:space="preserve">on how hydrogen is produced. </w:t>
      </w:r>
      <w:r>
        <w:t xml:space="preserve">Market pricing for </w:t>
      </w:r>
      <w:r w:rsidR="0068465C">
        <w:t xml:space="preserve">these raw </w:t>
      </w:r>
      <w:r>
        <w:t>materials is</w:t>
      </w:r>
      <w:r w:rsidR="0068465C">
        <w:t xml:space="preserve"> volatile and could vary substantially over the plant life.  These material prices were fixed as well</w:t>
      </w:r>
      <w:r w:rsidR="0025622D">
        <w:t xml:space="preserve"> in this study</w:t>
      </w:r>
      <w:r w:rsidR="0068465C">
        <w:t>.  They are fixed at the following prices:</w:t>
      </w:r>
    </w:p>
    <w:p w14:paraId="7E8FBA13" w14:textId="2AD63897" w:rsidR="0068465C" w:rsidRDefault="0068465C" w:rsidP="00AB4DDE">
      <w:pPr>
        <w:pStyle w:val="NRELBullet01"/>
      </w:pPr>
      <w:r>
        <w:t xml:space="preserve">Iron ore cost </w:t>
      </w:r>
      <w:r w:rsidR="0025622D">
        <w:t xml:space="preserve">of </w:t>
      </w:r>
      <w:r>
        <w:t>$90 per tonne</w:t>
      </w:r>
      <w:sdt>
        <w:sdtPr>
          <w:id w:val="503630693"/>
          <w:citation/>
        </w:sdtPr>
        <w:sdtContent>
          <w:r>
            <w:fldChar w:fldCharType="begin"/>
          </w:r>
          <w:r>
            <w:instrText xml:space="preserve"> CITATION Mer20 \l 1033 </w:instrText>
          </w:r>
          <w:r>
            <w:fldChar w:fldCharType="separate"/>
          </w:r>
          <w:r w:rsidR="001D6812">
            <w:rPr>
              <w:noProof/>
            </w:rPr>
            <w:t xml:space="preserve"> (Mercier, Hijikata and Burrai 2020)</w:t>
          </w:r>
          <w:r>
            <w:fldChar w:fldCharType="end"/>
          </w:r>
        </w:sdtContent>
      </w:sdt>
    </w:p>
    <w:p w14:paraId="3BBCBB2B" w14:textId="31DBAAC6" w:rsidR="0068465C" w:rsidRDefault="00AB4DDE" w:rsidP="00AB4DDE">
      <w:pPr>
        <w:pStyle w:val="NRELBullet01"/>
      </w:pPr>
      <w:r>
        <w:t>Coking Coal cost</w:t>
      </w:r>
      <w:r w:rsidR="0025622D">
        <w:t xml:space="preserve"> of</w:t>
      </w:r>
      <w:r>
        <w:t xml:space="preserve"> $120 per tonne </w:t>
      </w:r>
      <w:sdt>
        <w:sdtPr>
          <w:id w:val="90289029"/>
          <w:citation/>
        </w:sdtPr>
        <w:sdtContent>
          <w:r>
            <w:fldChar w:fldCharType="begin"/>
          </w:r>
          <w:r>
            <w:instrText xml:space="preserve"> CITATION Mer20 \l 1033 </w:instrText>
          </w:r>
          <w:r>
            <w:fldChar w:fldCharType="separate"/>
          </w:r>
          <w:r w:rsidR="001D6812">
            <w:rPr>
              <w:noProof/>
            </w:rPr>
            <w:t>(Mercier, Hijikata and Burrai 2020)</w:t>
          </w:r>
          <w:r>
            <w:fldChar w:fldCharType="end"/>
          </w:r>
        </w:sdtContent>
      </w:sdt>
    </w:p>
    <w:p w14:paraId="71D261DC" w14:textId="5F6F4873" w:rsidR="00CF6EC3" w:rsidRDefault="00AB4DDE" w:rsidP="0000723C">
      <w:pPr>
        <w:pStyle w:val="NRELBullet01"/>
      </w:pPr>
      <w:r>
        <w:t>Lime cost</w:t>
      </w:r>
      <w:r w:rsidR="0025622D">
        <w:t xml:space="preserve"> of</w:t>
      </w:r>
      <w:r>
        <w:t xml:space="preserve"> $112 per tonne</w:t>
      </w:r>
      <w:sdt>
        <w:sdtPr>
          <w:id w:val="-1219900645"/>
          <w:citation/>
        </w:sdtPr>
        <w:sdtContent>
          <w:r>
            <w:fldChar w:fldCharType="begin"/>
          </w:r>
          <w:r>
            <w:instrText xml:space="preserve"> CITATION Ind22 \l 1033 </w:instrText>
          </w:r>
          <w:r>
            <w:fldChar w:fldCharType="separate"/>
          </w:r>
          <w:r w:rsidR="001D6812">
            <w:rPr>
              <w:noProof/>
            </w:rPr>
            <w:t xml:space="preserve"> (IndexBox, Inc. 2022)</w:t>
          </w:r>
          <w:r>
            <w:fldChar w:fldCharType="end"/>
          </w:r>
        </w:sdtContent>
      </w:sdt>
    </w:p>
    <w:p w14:paraId="4B896287" w14:textId="63D753AD" w:rsidR="0068465C" w:rsidRPr="00614D80" w:rsidRDefault="00BD27A5" w:rsidP="00E42C24">
      <w:pPr>
        <w:pStyle w:val="NRELBodyText"/>
      </w:pPr>
      <w:r>
        <w:lastRenderedPageBreak/>
        <w:t>The market</w:t>
      </w:r>
      <w:r w:rsidR="00E97F6F">
        <w:t xml:space="preserve"> </w:t>
      </w:r>
      <w:r>
        <w:t xml:space="preserve">also </w:t>
      </w:r>
      <w:r w:rsidR="00E97F6F">
        <w:t>has</w:t>
      </w:r>
      <w:r>
        <w:t xml:space="preserve"> </w:t>
      </w:r>
      <w:r w:rsidR="00E97F6F">
        <w:t>effect</w:t>
      </w:r>
      <w:r>
        <w:t xml:space="preserve"> on the revenues of the steel plant</w:t>
      </w:r>
      <w:r w:rsidR="00E97F6F">
        <w:t>. Steel has many compositions and finished forms of finishing. For example, the market prices of hot rolled steel averaged $1,065 per metric tonne while standard plate averaged $2,059 per metric tonne</w:t>
      </w:r>
      <w:sdt>
        <w:sdtPr>
          <w:id w:val="-1740006875"/>
          <w:citation/>
        </w:sdtPr>
        <w:sdtContent>
          <w:r w:rsidR="007651DC">
            <w:fldChar w:fldCharType="begin"/>
          </w:r>
          <w:r w:rsidR="007651DC">
            <w:instrText xml:space="preserve"> CITATION Ste22 \l 1033 </w:instrText>
          </w:r>
          <w:r w:rsidR="007651DC">
            <w:fldChar w:fldCharType="separate"/>
          </w:r>
          <w:r w:rsidR="001D6812">
            <w:rPr>
              <w:noProof/>
            </w:rPr>
            <w:t xml:space="preserve"> (SteelBenchmarker 2022)</w:t>
          </w:r>
          <w:r w:rsidR="007651DC">
            <w:fldChar w:fldCharType="end"/>
          </w:r>
        </w:sdtContent>
      </w:sdt>
      <w:r w:rsidR="007651DC">
        <w:t>.  HAGS in this report does not model secondary casting and metallurgy</w:t>
      </w:r>
      <w:r w:rsidR="008814E0">
        <w:t>;</w:t>
      </w:r>
      <w:r w:rsidR="007651DC">
        <w:t xml:space="preserve"> the market price needs to reflect </w:t>
      </w:r>
      <w:r w:rsidR="00F36424">
        <w:t xml:space="preserve">rebar product </w:t>
      </w:r>
      <w:r w:rsidR="008814E0">
        <w:t>because</w:t>
      </w:r>
      <w:r w:rsidR="00F36424">
        <w:t xml:space="preserve"> it is a basic form of steel product. Market price for rebar, as of February </w:t>
      </w:r>
      <w:r w:rsidR="0036311F">
        <w:t xml:space="preserve">2020, </w:t>
      </w:r>
      <w:r w:rsidR="00F36424">
        <w:t xml:space="preserve">sits around $700 per metric tonne and fluctuates </w:t>
      </w:r>
      <w:r w:rsidR="0036311F">
        <w:t>around that price</w:t>
      </w:r>
      <w:sdt>
        <w:sdtPr>
          <w:id w:val="-1525552442"/>
          <w:citation/>
        </w:sdtPr>
        <w:sdtContent>
          <w:r w:rsidR="0036311F">
            <w:fldChar w:fldCharType="begin"/>
          </w:r>
          <w:r w:rsidR="0036311F">
            <w:instrText xml:space="preserve"> CITATION Mer20 \l 1033 </w:instrText>
          </w:r>
          <w:r w:rsidR="0036311F">
            <w:fldChar w:fldCharType="separate"/>
          </w:r>
          <w:r w:rsidR="001D6812">
            <w:rPr>
              <w:noProof/>
            </w:rPr>
            <w:t xml:space="preserve"> (Mercier, Hijikata and Burrai 2020)</w:t>
          </w:r>
          <w:r w:rsidR="0036311F">
            <w:fldChar w:fldCharType="end"/>
          </w:r>
        </w:sdtContent>
      </w:sdt>
      <w:r w:rsidR="0036311F">
        <w:t xml:space="preserve">  The model also assumed a market oxygen price of $40 per tonne from a University of Pennsylvania report</w:t>
      </w:r>
      <w:sdt>
        <w:sdtPr>
          <w:id w:val="-1057008232"/>
          <w:citation/>
        </w:sdtPr>
        <w:sdtContent>
          <w:r w:rsidR="0036311F">
            <w:fldChar w:fldCharType="begin"/>
          </w:r>
          <w:r w:rsidR="0036311F">
            <w:instrText xml:space="preserve"> CITATION Dor16 \l 1033 </w:instrText>
          </w:r>
          <w:r w:rsidR="0036311F">
            <w:fldChar w:fldCharType="separate"/>
          </w:r>
          <w:r w:rsidR="001D6812">
            <w:rPr>
              <w:noProof/>
            </w:rPr>
            <w:t xml:space="preserve"> (Dorris, et al. 2016)</w:t>
          </w:r>
          <w:r w:rsidR="0036311F">
            <w:fldChar w:fldCharType="end"/>
          </w:r>
        </w:sdtContent>
      </w:sdt>
      <w:r w:rsidR="0036311F">
        <w:t>.</w:t>
      </w:r>
    </w:p>
    <w:p w14:paraId="1BB23C4C" w14:textId="233909CE" w:rsidR="00E42C24" w:rsidRDefault="00E42C24" w:rsidP="00E42C24">
      <w:pPr>
        <w:pStyle w:val="NRELBodyText"/>
      </w:pPr>
      <w:bookmarkStart w:id="51" w:name="_Toc263697319"/>
      <w:bookmarkStart w:id="52" w:name="_Toc291052369"/>
      <w:bookmarkStart w:id="53" w:name="_Toc346798626"/>
      <w:bookmarkStart w:id="54" w:name="_Toc352071042"/>
    </w:p>
    <w:p w14:paraId="7C647174" w14:textId="4A7D33B5" w:rsidR="00793EDE" w:rsidRDefault="00B21CD9" w:rsidP="00B21CD9">
      <w:pPr>
        <w:pStyle w:val="NRELHead03Numbered"/>
      </w:pPr>
      <w:bookmarkStart w:id="55" w:name="_Toc110013685"/>
      <w:r>
        <w:t>Financial Calculations</w:t>
      </w:r>
      <w:bookmarkEnd w:id="55"/>
    </w:p>
    <w:p w14:paraId="17CE622B" w14:textId="268B241C" w:rsidR="00793EDE" w:rsidRDefault="0036311F" w:rsidP="00B3116A">
      <w:pPr>
        <w:pStyle w:val="NRELBodyText"/>
      </w:pPr>
      <w:r>
        <w:t xml:space="preserve">The </w:t>
      </w:r>
      <w:r w:rsidR="00B3116A">
        <w:t>four main financial calculations identified by HAGS were Net Present Value (NPV), Internal Rate of Return (IRR), Levelized Cost of Steel (LCOS), Levelized Cost of Hydrogen (LCOH)</w:t>
      </w:r>
    </w:p>
    <w:p w14:paraId="42F5166C" w14:textId="5B34E350" w:rsidR="00B3116A" w:rsidRDefault="00B3116A" w:rsidP="00B3116A">
      <w:pPr>
        <w:pStyle w:val="NRELBodyText"/>
      </w:pPr>
      <w:r>
        <w:t xml:space="preserve">NPV was calculated through </w:t>
      </w:r>
      <w:r w:rsidR="00DF7056">
        <w:t>NumPy</w:t>
      </w:r>
      <w:r>
        <w:t xml:space="preserve"> </w:t>
      </w:r>
      <w:r w:rsidR="00DF7056">
        <w:t>Financial’s</w:t>
      </w:r>
      <w:r>
        <w:t xml:space="preserve"> </w:t>
      </w:r>
      <w:proofErr w:type="spellStart"/>
      <w:r>
        <w:t>n</w:t>
      </w:r>
      <w:r w:rsidR="000D04AE">
        <w:t>umpy_</w:t>
      </w:r>
      <w:r>
        <w:t>f</w:t>
      </w:r>
      <w:r w:rsidR="000D04AE">
        <w:t>inancial</w:t>
      </w:r>
      <w:r>
        <w:t>.npv</w:t>
      </w:r>
      <w:proofErr w:type="spellEnd"/>
      <w:r>
        <w:t xml:space="preserve"> code</w:t>
      </w:r>
      <w:r w:rsidR="000D04AE">
        <w:t>.  It requires inputs of the cash flow of the system and the interest rate.  The return is the Net Present Value of the system.</w:t>
      </w:r>
    </w:p>
    <w:p w14:paraId="4DEBB0DE" w14:textId="6878709C" w:rsidR="000D04AE" w:rsidRDefault="000D04AE" w:rsidP="00B3116A">
      <w:pPr>
        <w:pStyle w:val="NRELBodyText"/>
      </w:pPr>
      <w:r>
        <w:t xml:space="preserve">IRR was similarly calculated </w:t>
      </w:r>
      <w:r w:rsidR="00DF7056">
        <w:t>u</w:t>
      </w:r>
      <w:r>
        <w:t xml:space="preserve">sing </w:t>
      </w:r>
      <w:proofErr w:type="spellStart"/>
      <w:r>
        <w:t>numpy_financial.irr</w:t>
      </w:r>
      <w:proofErr w:type="spellEnd"/>
      <w:r w:rsidR="00DF7056">
        <w:t>.  The cash flow series is needed</w:t>
      </w:r>
      <w:r w:rsidR="00DE65EF">
        <w:t xml:space="preserve"> as an input for</w:t>
      </w:r>
      <w:r w:rsidR="00DF7056">
        <w:t xml:space="preserve"> the Internal Rate of Return.</w:t>
      </w:r>
    </w:p>
    <w:p w14:paraId="6404B0D5" w14:textId="5B714908" w:rsidR="00CF6EC3" w:rsidRDefault="00DF7056" w:rsidP="00B3116A">
      <w:pPr>
        <w:pStyle w:val="NRELBodyText"/>
      </w:pPr>
      <w:r>
        <w:t>The levelized cost calculations were based off yearly costs and yearly productions.</w:t>
      </w:r>
    </w:p>
    <w:p w14:paraId="6D22BC4D" w14:textId="71822283" w:rsidR="0041139F" w:rsidRPr="00E54D80" w:rsidRDefault="0041139F" w:rsidP="00E54D80">
      <w:pPr>
        <w:pStyle w:val="NRELEquation"/>
      </w:pPr>
      <m:oMathPara>
        <m:oMathParaPr>
          <m:jc m:val="center"/>
        </m:oMathParaPr>
        <m:oMath>
          <m:r>
            <w:rPr>
              <w:rFonts w:ascii="Cambria Math" w:hAnsi="Cambria Math"/>
            </w:rPr>
            <m:t>LCOS</m:t>
          </m:r>
          <m:r>
            <m:rPr>
              <m:sty m:val="p"/>
            </m:rPr>
            <w:rPr>
              <w:rFonts w:ascii="Cambria Math" w:hAnsi="Cambria Math"/>
            </w:rPr>
            <m:t>=</m:t>
          </m:r>
          <m:f>
            <m:fPr>
              <m:ctrlPr>
                <w:rPr>
                  <w:rFonts w:ascii="Cambria Math" w:hAnsi="Cambria Math"/>
                </w:rPr>
              </m:ctrlPr>
            </m:fPr>
            <m:num>
              <m:r>
                <w:rPr>
                  <w:rFonts w:ascii="Cambria Math" w:hAnsi="Cambria Math"/>
                </w:rPr>
                <m:t>Yearly</m:t>
              </m:r>
              <m:r>
                <m:rPr>
                  <m:sty m:val="p"/>
                </m:rPr>
                <w:rPr>
                  <w:rFonts w:ascii="Cambria Math" w:hAnsi="Cambria Math"/>
                </w:rPr>
                <m:t xml:space="preserve"> </m:t>
              </m:r>
              <m:r>
                <w:rPr>
                  <w:rFonts w:ascii="Cambria Math" w:hAnsi="Cambria Math"/>
                </w:rPr>
                <m:t>Total</m:t>
              </m:r>
              <m:r>
                <m:rPr>
                  <m:sty m:val="p"/>
                </m:rPr>
                <w:rPr>
                  <w:rFonts w:ascii="Cambria Math" w:hAnsi="Cambria Math"/>
                </w:rPr>
                <m:t xml:space="preserve"> </m:t>
              </m:r>
              <m:r>
                <w:rPr>
                  <w:rFonts w:ascii="Cambria Math" w:hAnsi="Cambria Math"/>
                </w:rPr>
                <m:t>Cost</m:t>
              </m:r>
            </m:num>
            <m:den>
              <m:r>
                <w:rPr>
                  <w:rFonts w:ascii="Cambria Math" w:hAnsi="Cambria Math"/>
                </w:rPr>
                <m:t>Yearly</m:t>
              </m:r>
              <m:r>
                <m:rPr>
                  <m:sty m:val="p"/>
                </m:rPr>
                <w:rPr>
                  <w:rFonts w:ascii="Cambria Math" w:hAnsi="Cambria Math"/>
                </w:rPr>
                <m:t xml:space="preserve"> </m:t>
              </m:r>
              <m:r>
                <w:rPr>
                  <w:rFonts w:ascii="Cambria Math" w:hAnsi="Cambria Math"/>
                </w:rPr>
                <m:t>Steel</m:t>
              </m:r>
              <m:r>
                <m:rPr>
                  <m:sty m:val="p"/>
                </m:rPr>
                <w:rPr>
                  <w:rFonts w:ascii="Cambria Math" w:hAnsi="Cambria Math"/>
                </w:rPr>
                <m:t xml:space="preserve"> </m:t>
              </m:r>
              <m:r>
                <w:rPr>
                  <w:rFonts w:ascii="Cambria Math" w:hAnsi="Cambria Math"/>
                </w:rPr>
                <m:t>Production</m:t>
              </m:r>
            </m:den>
          </m:f>
        </m:oMath>
      </m:oMathPara>
    </w:p>
    <w:p w14:paraId="272A6D9C" w14:textId="1C091506" w:rsidR="00E54D80" w:rsidRPr="00E54D80" w:rsidRDefault="0041139F" w:rsidP="001D6812">
      <w:pPr>
        <w:pStyle w:val="NRELEquation"/>
      </w:pPr>
      <m:oMathPara>
        <m:oMath>
          <m:r>
            <w:rPr>
              <w:rFonts w:ascii="Cambria Math" w:hAnsi="Cambria Math"/>
            </w:rPr>
            <m:t>LCOH</m:t>
          </m:r>
          <m:r>
            <m:rPr>
              <m:sty m:val="p"/>
            </m:rPr>
            <w:rPr>
              <w:rFonts w:ascii="Cambria Math" w:hAnsi="Cambria Math"/>
            </w:rPr>
            <m:t xml:space="preserve">= </m:t>
          </m:r>
          <m:f>
            <m:fPr>
              <m:ctrlPr>
                <w:rPr>
                  <w:rFonts w:ascii="Cambria Math" w:hAnsi="Cambria Math"/>
                </w:rPr>
              </m:ctrlPr>
            </m:fPr>
            <m:num>
              <m:r>
                <w:rPr>
                  <w:rFonts w:ascii="Cambria Math" w:hAnsi="Cambria Math"/>
                </w:rPr>
                <m:t>Yearly</m:t>
              </m:r>
              <m:r>
                <m:rPr>
                  <m:sty m:val="p"/>
                </m:rPr>
                <w:rPr>
                  <w:rFonts w:ascii="Cambria Math" w:hAnsi="Cambria Math"/>
                </w:rPr>
                <m:t xml:space="preserve"> </m:t>
              </m:r>
              <m:r>
                <w:rPr>
                  <w:rFonts w:ascii="Cambria Math" w:hAnsi="Cambria Math"/>
                </w:rPr>
                <m:t>Hydrogen</m:t>
              </m:r>
              <m:r>
                <m:rPr>
                  <m:sty m:val="p"/>
                </m:rPr>
                <w:rPr>
                  <w:rFonts w:ascii="Cambria Math" w:hAnsi="Cambria Math"/>
                </w:rPr>
                <m:t xml:space="preserve"> </m:t>
              </m:r>
              <m:r>
                <w:rPr>
                  <w:rFonts w:ascii="Cambria Math" w:hAnsi="Cambria Math"/>
                </w:rPr>
                <m:t>Production</m:t>
              </m:r>
              <m:r>
                <m:rPr>
                  <m:sty m:val="p"/>
                </m:rPr>
                <w:rPr>
                  <w:rFonts w:ascii="Cambria Math" w:hAnsi="Cambria Math"/>
                </w:rPr>
                <m:t xml:space="preserve"> </m:t>
              </m:r>
              <m:r>
                <w:rPr>
                  <w:rFonts w:ascii="Cambria Math" w:hAnsi="Cambria Math"/>
                </w:rPr>
                <m:t>Costs</m:t>
              </m:r>
            </m:num>
            <m:den>
              <m:r>
                <w:rPr>
                  <w:rFonts w:ascii="Cambria Math" w:hAnsi="Cambria Math"/>
                </w:rPr>
                <m:t>Yearly</m:t>
              </m:r>
              <m:r>
                <m:rPr>
                  <m:sty m:val="p"/>
                </m:rPr>
                <w:rPr>
                  <w:rFonts w:ascii="Cambria Math" w:hAnsi="Cambria Math"/>
                </w:rPr>
                <m:t xml:space="preserve"> </m:t>
              </m:r>
              <m:r>
                <w:rPr>
                  <w:rFonts w:ascii="Cambria Math" w:hAnsi="Cambria Math"/>
                </w:rPr>
                <m:t>Hydrogen</m:t>
              </m:r>
              <m:r>
                <m:rPr>
                  <m:sty m:val="p"/>
                </m:rPr>
                <w:rPr>
                  <w:rFonts w:ascii="Cambria Math" w:hAnsi="Cambria Math"/>
                </w:rPr>
                <m:t xml:space="preserve"> </m:t>
              </m:r>
              <m:r>
                <w:rPr>
                  <w:rFonts w:ascii="Cambria Math" w:hAnsi="Cambria Math"/>
                </w:rPr>
                <m:t>Production</m:t>
              </m:r>
            </m:den>
          </m:f>
        </m:oMath>
      </m:oMathPara>
    </w:p>
    <w:p w14:paraId="690F68C8" w14:textId="37B890FF" w:rsidR="0041139F" w:rsidRDefault="0041139F" w:rsidP="00B3116A">
      <w:pPr>
        <w:pStyle w:val="NRELBodyText"/>
      </w:pPr>
      <w:r>
        <w:t>Yearly total cost in</w:t>
      </w:r>
      <w:r w:rsidR="005A7C46">
        <w:t xml:space="preserve"> the </w:t>
      </w:r>
      <w:r w:rsidR="007A27C0">
        <w:t>levelized cost of steel</w:t>
      </w:r>
      <w:r w:rsidR="005A7C46">
        <w:t xml:space="preserve"> equation is a combination operational, electricity, material, </w:t>
      </w:r>
      <w:r w:rsidR="00E84A6D">
        <w:t>labor,</w:t>
      </w:r>
      <w:r w:rsidR="005A7C46">
        <w:t xml:space="preserve"> </w:t>
      </w:r>
      <w:r w:rsidR="00E84A6D">
        <w:t>emission,</w:t>
      </w:r>
      <w:r w:rsidR="005A7C46">
        <w:t xml:space="preserve"> and maintenance costs plus payments against </w:t>
      </w:r>
      <w:r w:rsidR="00E84A6D">
        <w:t>loan, plus interest, of capital costs.</w:t>
      </w:r>
    </w:p>
    <w:p w14:paraId="0A17106E" w14:textId="0B93E991" w:rsidR="00E84A6D" w:rsidRPr="0041139F" w:rsidRDefault="00E84A6D" w:rsidP="00B3116A">
      <w:pPr>
        <w:pStyle w:val="NRELBodyText"/>
      </w:pPr>
      <w:r>
        <w:t xml:space="preserve">The </w:t>
      </w:r>
      <w:r w:rsidR="007A27C0">
        <w:t>levelized cost of hydrogen</w:t>
      </w:r>
      <w:r>
        <w:t xml:space="preserve"> does not include all the processes</w:t>
      </w:r>
      <w:r w:rsidR="00DE65EF">
        <w:t xml:space="preserve"> in the HDRI-EAF system</w:t>
      </w:r>
      <w:r>
        <w:t>.  Hydrogen production only relates to the costs of the electrolyzer.  This includes the maintenance, electricity cost</w:t>
      </w:r>
      <w:r w:rsidR="008B06AD">
        <w:t xml:space="preserve"> and loan payment of the capital.  It does not include the price of water as water rates range </w:t>
      </w:r>
      <w:r w:rsidR="00E30CAB">
        <w:t>vastly</w:t>
      </w:r>
      <w:r w:rsidR="00DE65EF">
        <w:t xml:space="preserve"> </w:t>
      </w:r>
      <w:r w:rsidR="00D010D1">
        <w:t>S</w:t>
      </w:r>
      <w:r w:rsidR="00DE65EF">
        <w:t xml:space="preserve">tate to </w:t>
      </w:r>
      <w:r w:rsidR="00D010D1">
        <w:t>S</w:t>
      </w:r>
      <w:r w:rsidR="00DE65EF">
        <w:t>tate</w:t>
      </w:r>
      <w:r w:rsidR="001D6812">
        <w:t>.  In addition, the cost is insignificant. At the average rate of $3.38 for 1000 gallons of water in the United States, the cost of water only adds $0.01 per kgh2.</w:t>
      </w:r>
    </w:p>
    <w:p w14:paraId="650B9980" w14:textId="3BDA33EB" w:rsidR="00E65E03" w:rsidRDefault="00E65E03" w:rsidP="00B3116A">
      <w:pPr>
        <w:pStyle w:val="NRELBodyText"/>
      </w:pPr>
    </w:p>
    <w:p w14:paraId="3D068F98" w14:textId="2F725D57" w:rsidR="002E717D" w:rsidRDefault="002E717D" w:rsidP="00B3116A">
      <w:pPr>
        <w:pStyle w:val="NRELBodyText"/>
      </w:pPr>
    </w:p>
    <w:p w14:paraId="51738D59" w14:textId="77777777" w:rsidR="002E717D" w:rsidRPr="0036311F" w:rsidRDefault="002E717D" w:rsidP="00B3116A">
      <w:pPr>
        <w:pStyle w:val="NRELBodyText"/>
      </w:pPr>
    </w:p>
    <w:p w14:paraId="76D5F8F8" w14:textId="7AA81490" w:rsidR="00507FC1" w:rsidRDefault="00E208A0" w:rsidP="00E208A0">
      <w:pPr>
        <w:pStyle w:val="NRELHead01Numbered"/>
      </w:pPr>
      <w:bookmarkStart w:id="56" w:name="_Toc110013686"/>
      <w:bookmarkEnd w:id="51"/>
      <w:bookmarkEnd w:id="52"/>
      <w:bookmarkEnd w:id="53"/>
      <w:bookmarkEnd w:id="54"/>
      <w:r>
        <w:lastRenderedPageBreak/>
        <w:t>Results</w:t>
      </w:r>
      <w:bookmarkEnd w:id="56"/>
    </w:p>
    <w:p w14:paraId="1D29D8BE" w14:textId="3470A077" w:rsidR="00730A3D" w:rsidRDefault="00647845" w:rsidP="00730A3D">
      <w:pPr>
        <w:pStyle w:val="NRELBodyText"/>
      </w:pPr>
      <w:r>
        <w:t xml:space="preserve">HAGS ran base mass energy flow calculations and used </w:t>
      </w:r>
      <w:r w:rsidR="00DE65EF">
        <w:t>the results</w:t>
      </w:r>
      <w:r>
        <w:t xml:space="preserve"> as the basis for the integration with HOPP.  The following section reviews the resulting data.</w:t>
      </w:r>
    </w:p>
    <w:p w14:paraId="4FA54A92" w14:textId="77777777" w:rsidR="003464A2" w:rsidRDefault="003464A2" w:rsidP="00730A3D">
      <w:pPr>
        <w:pStyle w:val="NRELBodyText"/>
      </w:pPr>
    </w:p>
    <w:p w14:paraId="1ECBF462" w14:textId="05700AEA" w:rsidR="00D4683A" w:rsidRDefault="00D4683A" w:rsidP="00D4683A">
      <w:pPr>
        <w:pStyle w:val="NRELHead02Numbered"/>
      </w:pPr>
      <w:bookmarkStart w:id="57" w:name="_Toc110013687"/>
      <w:r>
        <w:t xml:space="preserve">Mass Energy </w:t>
      </w:r>
      <w:r w:rsidR="00015897">
        <w:t>Flow</w:t>
      </w:r>
      <w:bookmarkEnd w:id="57"/>
    </w:p>
    <w:p w14:paraId="44650CAD" w14:textId="196211D4" w:rsidR="00A63B33" w:rsidRDefault="00DF2012" w:rsidP="003464A2">
      <w:pPr>
        <w:pStyle w:val="NRELBodyText"/>
      </w:pPr>
      <w:r>
        <w:t xml:space="preserve">The mass energy flow results are </w:t>
      </w:r>
      <w:r w:rsidR="00471E90">
        <w:t>shown in Table 5.  Values with N.A.</w:t>
      </w:r>
      <w:r w:rsidR="00D010D1">
        <w:t xml:space="preserve"> (Not Applicable)</w:t>
      </w:r>
      <w:r w:rsidR="00471E90">
        <w:t xml:space="preserve"> are not necessary in determination final</w:t>
      </w:r>
      <w:r w:rsidR="003464A2">
        <w:t xml:space="preserve"> financial</w:t>
      </w:r>
      <w:r w:rsidR="00471E90">
        <w:t xml:space="preserve"> values</w:t>
      </w:r>
      <w:r w:rsidR="003464A2">
        <w:t>.  All the results are in terms</w:t>
      </w:r>
      <w:r w:rsidR="00DE65EF">
        <w:t xml:space="preserve"> of</w:t>
      </w:r>
      <w:r w:rsidR="003464A2">
        <w:t xml:space="preserve"> per</w:t>
      </w:r>
      <w:r w:rsidR="00AB689D">
        <w:t xml:space="preserve"> metric</w:t>
      </w:r>
      <w:r w:rsidR="003464A2">
        <w:t xml:space="preserve"> tonne liquid steel and are scalable.</w:t>
      </w:r>
    </w:p>
    <w:p w14:paraId="5944E760" w14:textId="217F21C7" w:rsidR="00CF6EC3" w:rsidRDefault="00CF6EC3" w:rsidP="00CF6EC3">
      <w:pPr>
        <w:pStyle w:val="NRELTableCaption"/>
      </w:pPr>
      <w:bookmarkStart w:id="58" w:name="_Toc110013669"/>
      <w:r>
        <w:t xml:space="preserve">Table </w:t>
      </w:r>
      <w:fldSimple w:instr=" SEQ Table \* ARABIC ">
        <w:r w:rsidR="00355A72">
          <w:rPr>
            <w:noProof/>
          </w:rPr>
          <w:t>5</w:t>
        </w:r>
      </w:fldSimple>
      <w:r>
        <w:t xml:space="preserve"> </w:t>
      </w:r>
      <w:r w:rsidRPr="003679A0">
        <w:t>System's Mass Energy Flow</w:t>
      </w:r>
      <w:bookmarkEnd w:id="58"/>
    </w:p>
    <w:tbl>
      <w:tblPr>
        <w:tblStyle w:val="PlainTable4"/>
        <w:tblW w:w="9755" w:type="dxa"/>
        <w:tblLook w:val="04A0" w:firstRow="1" w:lastRow="0" w:firstColumn="1" w:lastColumn="0" w:noHBand="0" w:noVBand="1"/>
      </w:tblPr>
      <w:tblGrid>
        <w:gridCol w:w="906"/>
        <w:gridCol w:w="3690"/>
        <w:gridCol w:w="1371"/>
        <w:gridCol w:w="1736"/>
        <w:gridCol w:w="2052"/>
      </w:tblGrid>
      <w:tr w:rsidR="006F706D" w14:paraId="042F607F" w14:textId="77777777" w:rsidTr="003C26FC">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6" w:type="dxa"/>
          </w:tcPr>
          <w:p w14:paraId="139674F1" w14:textId="77777777" w:rsidR="00730A3D" w:rsidRPr="00B361E3" w:rsidRDefault="00730A3D" w:rsidP="00355A72">
            <w:pPr>
              <w:pStyle w:val="NRELTableHeader"/>
            </w:pPr>
            <w:r w:rsidRPr="00B361E3">
              <w:t>Symbol</w:t>
            </w:r>
          </w:p>
        </w:tc>
        <w:tc>
          <w:tcPr>
            <w:tcW w:w="3690" w:type="dxa"/>
          </w:tcPr>
          <w:p w14:paraId="0E110D02" w14:textId="77777777" w:rsidR="00730A3D" w:rsidRPr="00B361E3" w:rsidRDefault="00730A3D" w:rsidP="00355A72">
            <w:pPr>
              <w:pStyle w:val="NRELTableHeader"/>
              <w:cnfStyle w:val="100000000000" w:firstRow="1" w:lastRow="0" w:firstColumn="0" w:lastColumn="0" w:oddVBand="0" w:evenVBand="0" w:oddHBand="0" w:evenHBand="0" w:firstRowFirstColumn="0" w:firstRowLastColumn="0" w:lastRowFirstColumn="0" w:lastRowLastColumn="0"/>
            </w:pPr>
            <w:r w:rsidRPr="00B361E3">
              <w:t>Definition</w:t>
            </w:r>
          </w:p>
        </w:tc>
        <w:tc>
          <w:tcPr>
            <w:tcW w:w="1371" w:type="dxa"/>
          </w:tcPr>
          <w:p w14:paraId="3F2CB5D5" w14:textId="77777777" w:rsidR="00730A3D" w:rsidRPr="000A076B" w:rsidRDefault="00730A3D" w:rsidP="00355A72">
            <w:pPr>
              <w:pStyle w:val="NRELTableHeader"/>
              <w:cnfStyle w:val="100000000000" w:firstRow="1" w:lastRow="0" w:firstColumn="0" w:lastColumn="0" w:oddVBand="0" w:evenVBand="0" w:oddHBand="0" w:evenHBand="0" w:firstRowFirstColumn="0" w:firstRowLastColumn="0" w:lastRowFirstColumn="0" w:lastRowLastColumn="0"/>
            </w:pPr>
            <w:r w:rsidRPr="000A076B">
              <w:t>Mass kg/tls</w:t>
            </w:r>
          </w:p>
        </w:tc>
        <w:tc>
          <w:tcPr>
            <w:tcW w:w="1736" w:type="dxa"/>
          </w:tcPr>
          <w:p w14:paraId="31487762" w14:textId="77777777" w:rsidR="00730A3D" w:rsidRPr="000A076B" w:rsidRDefault="00730A3D" w:rsidP="00355A72">
            <w:pPr>
              <w:pStyle w:val="NRELTableHeader"/>
              <w:cnfStyle w:val="100000000000" w:firstRow="1" w:lastRow="0" w:firstColumn="0" w:lastColumn="0" w:oddVBand="0" w:evenVBand="0" w:oddHBand="0" w:evenHBand="0" w:firstRowFirstColumn="0" w:firstRowLastColumn="0" w:lastRowFirstColumn="0" w:lastRowLastColumn="0"/>
            </w:pPr>
            <w:r w:rsidRPr="000A076B">
              <w:t>Temperature K</w:t>
            </w:r>
          </w:p>
        </w:tc>
        <w:tc>
          <w:tcPr>
            <w:tcW w:w="2052" w:type="dxa"/>
          </w:tcPr>
          <w:p w14:paraId="4418BD9F" w14:textId="36500893" w:rsidR="00730A3D" w:rsidRPr="000A076B" w:rsidRDefault="00730A3D" w:rsidP="00355A72">
            <w:pPr>
              <w:pStyle w:val="NRELTableHeader"/>
              <w:cnfStyle w:val="100000000000" w:firstRow="1" w:lastRow="0" w:firstColumn="0" w:lastColumn="0" w:oddVBand="0" w:evenVBand="0" w:oddHBand="0" w:evenHBand="0" w:firstRowFirstColumn="0" w:firstRowLastColumn="0" w:lastRowFirstColumn="0" w:lastRowLastColumn="0"/>
            </w:pPr>
            <w:r>
              <w:t xml:space="preserve">Enthalpy </w:t>
            </w:r>
            <w:r w:rsidR="00142808">
              <w:t>kW</w:t>
            </w:r>
            <w:r>
              <w:t>h/tls</w:t>
            </w:r>
          </w:p>
        </w:tc>
      </w:tr>
      <w:tr w:rsidR="006F706D" w14:paraId="3784B1AC" w14:textId="77777777" w:rsidTr="003C26F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 w:type="dxa"/>
          </w:tcPr>
          <w:p w14:paraId="2895928C" w14:textId="77777777" w:rsidR="00730A3D" w:rsidRPr="00B361E3" w:rsidRDefault="00730A3D" w:rsidP="00355A72">
            <w:pPr>
              <w:pStyle w:val="NRELTableContent"/>
              <w:rPr>
                <w:b w:val="0"/>
                <w:bCs/>
              </w:rPr>
            </w:pPr>
            <w:r w:rsidRPr="00B361E3">
              <w:rPr>
                <w:b w:val="0"/>
                <w:bCs/>
              </w:rPr>
              <w:t>M1</w:t>
            </w:r>
          </w:p>
        </w:tc>
        <w:tc>
          <w:tcPr>
            <w:tcW w:w="3690" w:type="dxa"/>
          </w:tcPr>
          <w:p w14:paraId="0D23D75C" w14:textId="77777777" w:rsidR="00730A3D" w:rsidRPr="00B361E3"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rsidRPr="00B361E3">
              <w:t xml:space="preserve">Iron ore pellets entering HDRI furnace </w:t>
            </w:r>
          </w:p>
        </w:tc>
        <w:tc>
          <w:tcPr>
            <w:tcW w:w="1371" w:type="dxa"/>
          </w:tcPr>
          <w:p w14:paraId="33099760"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1601.08</w:t>
            </w:r>
          </w:p>
        </w:tc>
        <w:tc>
          <w:tcPr>
            <w:tcW w:w="1736" w:type="dxa"/>
          </w:tcPr>
          <w:p w14:paraId="12010523"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298</w:t>
            </w:r>
          </w:p>
        </w:tc>
        <w:tc>
          <w:tcPr>
            <w:tcW w:w="2052" w:type="dxa"/>
          </w:tcPr>
          <w:p w14:paraId="4C2EB93A"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N.A.</w:t>
            </w:r>
          </w:p>
        </w:tc>
      </w:tr>
      <w:tr w:rsidR="006F706D" w14:paraId="7DA9C8DA" w14:textId="77777777" w:rsidTr="003C26FC">
        <w:trPr>
          <w:trHeight w:val="686"/>
        </w:trPr>
        <w:tc>
          <w:tcPr>
            <w:cnfStyle w:val="001000000000" w:firstRow="0" w:lastRow="0" w:firstColumn="1" w:lastColumn="0" w:oddVBand="0" w:evenVBand="0" w:oddHBand="0" w:evenHBand="0" w:firstRowFirstColumn="0" w:firstRowLastColumn="0" w:lastRowFirstColumn="0" w:lastRowLastColumn="0"/>
            <w:tcW w:w="906" w:type="dxa"/>
          </w:tcPr>
          <w:p w14:paraId="78A0F7E3" w14:textId="77777777" w:rsidR="00730A3D" w:rsidRPr="00B361E3" w:rsidRDefault="00730A3D" w:rsidP="00355A72">
            <w:pPr>
              <w:pStyle w:val="NRELTableContent"/>
              <w:rPr>
                <w:b w:val="0"/>
                <w:bCs/>
              </w:rPr>
            </w:pPr>
            <w:r w:rsidRPr="00B361E3">
              <w:rPr>
                <w:b w:val="0"/>
                <w:bCs/>
              </w:rPr>
              <w:t>M2</w:t>
            </w:r>
          </w:p>
        </w:tc>
        <w:tc>
          <w:tcPr>
            <w:tcW w:w="3690" w:type="dxa"/>
          </w:tcPr>
          <w:p w14:paraId="5252A897" w14:textId="77777777" w:rsidR="00730A3D" w:rsidRPr="00B361E3"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rsidRPr="00B361E3">
              <w:t xml:space="preserve">Reduced iron leaving HDRI furnace, entering EAF </w:t>
            </w:r>
          </w:p>
        </w:tc>
        <w:tc>
          <w:tcPr>
            <w:tcW w:w="1371" w:type="dxa"/>
          </w:tcPr>
          <w:p w14:paraId="481A7CB3"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1019.19</w:t>
            </w:r>
          </w:p>
        </w:tc>
        <w:tc>
          <w:tcPr>
            <w:tcW w:w="1736" w:type="dxa"/>
          </w:tcPr>
          <w:p w14:paraId="3B2EC2AF"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973</w:t>
            </w:r>
          </w:p>
        </w:tc>
        <w:tc>
          <w:tcPr>
            <w:tcW w:w="2052" w:type="dxa"/>
          </w:tcPr>
          <w:p w14:paraId="0BEF7D62"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125.69</w:t>
            </w:r>
          </w:p>
        </w:tc>
      </w:tr>
      <w:tr w:rsidR="006F706D" w14:paraId="29538105" w14:textId="77777777" w:rsidTr="003C26F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 w:type="dxa"/>
          </w:tcPr>
          <w:p w14:paraId="758B527F" w14:textId="77777777" w:rsidR="00730A3D" w:rsidRPr="00B361E3" w:rsidRDefault="00730A3D" w:rsidP="00355A72">
            <w:pPr>
              <w:pStyle w:val="NRELTableContent"/>
              <w:rPr>
                <w:b w:val="0"/>
                <w:bCs/>
              </w:rPr>
            </w:pPr>
            <w:r w:rsidRPr="00B361E3">
              <w:rPr>
                <w:b w:val="0"/>
                <w:bCs/>
              </w:rPr>
              <w:t>M3</w:t>
            </w:r>
          </w:p>
        </w:tc>
        <w:tc>
          <w:tcPr>
            <w:tcW w:w="3690" w:type="dxa"/>
          </w:tcPr>
          <w:p w14:paraId="7CE8C35A" w14:textId="77777777" w:rsidR="00730A3D" w:rsidRPr="00B361E3"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rsidRPr="00B361E3">
              <w:t xml:space="preserve">Liquid steel leaving EAF </w:t>
            </w:r>
          </w:p>
        </w:tc>
        <w:tc>
          <w:tcPr>
            <w:tcW w:w="1371" w:type="dxa"/>
          </w:tcPr>
          <w:p w14:paraId="089B3F39"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1000.00</w:t>
            </w:r>
          </w:p>
        </w:tc>
        <w:tc>
          <w:tcPr>
            <w:tcW w:w="1736" w:type="dxa"/>
          </w:tcPr>
          <w:p w14:paraId="46D513FF"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1923</w:t>
            </w:r>
          </w:p>
        </w:tc>
        <w:tc>
          <w:tcPr>
            <w:tcW w:w="2052" w:type="dxa"/>
          </w:tcPr>
          <w:p w14:paraId="776CF081"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355.85</w:t>
            </w:r>
          </w:p>
        </w:tc>
      </w:tr>
      <w:tr w:rsidR="006F706D" w14:paraId="10F3917A" w14:textId="77777777" w:rsidTr="003C26FC">
        <w:trPr>
          <w:trHeight w:val="415"/>
        </w:trPr>
        <w:tc>
          <w:tcPr>
            <w:cnfStyle w:val="001000000000" w:firstRow="0" w:lastRow="0" w:firstColumn="1" w:lastColumn="0" w:oddVBand="0" w:evenVBand="0" w:oddHBand="0" w:evenHBand="0" w:firstRowFirstColumn="0" w:firstRowLastColumn="0" w:lastRowFirstColumn="0" w:lastRowLastColumn="0"/>
            <w:tcW w:w="906" w:type="dxa"/>
          </w:tcPr>
          <w:p w14:paraId="038975E9" w14:textId="77777777" w:rsidR="00730A3D" w:rsidRPr="00B361E3" w:rsidRDefault="00730A3D" w:rsidP="00355A72">
            <w:pPr>
              <w:pStyle w:val="NRELTableContent"/>
              <w:rPr>
                <w:b w:val="0"/>
                <w:bCs/>
              </w:rPr>
            </w:pPr>
            <w:r w:rsidRPr="00B361E3">
              <w:rPr>
                <w:b w:val="0"/>
                <w:bCs/>
              </w:rPr>
              <w:t>M4</w:t>
            </w:r>
          </w:p>
        </w:tc>
        <w:tc>
          <w:tcPr>
            <w:tcW w:w="3690" w:type="dxa"/>
          </w:tcPr>
          <w:p w14:paraId="4B7D1DFF" w14:textId="77777777" w:rsidR="00730A3D" w:rsidRPr="00B361E3"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rsidRPr="00B361E3">
              <w:t>Hydrogen stream entering HDRI</w:t>
            </w:r>
          </w:p>
        </w:tc>
        <w:tc>
          <w:tcPr>
            <w:tcW w:w="1371" w:type="dxa"/>
          </w:tcPr>
          <w:p w14:paraId="19F49BE0"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64.87</w:t>
            </w:r>
          </w:p>
        </w:tc>
        <w:tc>
          <w:tcPr>
            <w:tcW w:w="1736" w:type="dxa"/>
          </w:tcPr>
          <w:p w14:paraId="580CAADA"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1173</w:t>
            </w:r>
          </w:p>
        </w:tc>
        <w:tc>
          <w:tcPr>
            <w:tcW w:w="2052" w:type="dxa"/>
          </w:tcPr>
          <w:p w14:paraId="79035C29"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231.42</w:t>
            </w:r>
          </w:p>
        </w:tc>
      </w:tr>
      <w:tr w:rsidR="006F706D" w14:paraId="757DE4DD" w14:textId="77777777" w:rsidTr="003C26F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 w:type="dxa"/>
          </w:tcPr>
          <w:p w14:paraId="6B209D1B" w14:textId="77777777" w:rsidR="00730A3D" w:rsidRPr="00B361E3" w:rsidRDefault="00730A3D" w:rsidP="00355A72">
            <w:pPr>
              <w:pStyle w:val="NRELTableContent"/>
              <w:rPr>
                <w:b w:val="0"/>
                <w:bCs/>
              </w:rPr>
            </w:pPr>
            <w:r w:rsidRPr="00B361E3">
              <w:rPr>
                <w:b w:val="0"/>
                <w:bCs/>
              </w:rPr>
              <w:t>M5</w:t>
            </w:r>
          </w:p>
        </w:tc>
        <w:tc>
          <w:tcPr>
            <w:tcW w:w="3690" w:type="dxa"/>
          </w:tcPr>
          <w:p w14:paraId="5D37FFF4" w14:textId="77777777" w:rsidR="00730A3D" w:rsidRPr="00B361E3"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rsidRPr="00B361E3">
              <w:t xml:space="preserve">Exhaust stream leaving HDRI </w:t>
            </w:r>
          </w:p>
        </w:tc>
        <w:tc>
          <w:tcPr>
            <w:tcW w:w="1371" w:type="dxa"/>
          </w:tcPr>
          <w:p w14:paraId="48632A40"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494.72</w:t>
            </w:r>
          </w:p>
        </w:tc>
        <w:tc>
          <w:tcPr>
            <w:tcW w:w="1736" w:type="dxa"/>
          </w:tcPr>
          <w:p w14:paraId="1F58C7B2"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573</w:t>
            </w:r>
          </w:p>
        </w:tc>
        <w:tc>
          <w:tcPr>
            <w:tcW w:w="2052" w:type="dxa"/>
          </w:tcPr>
          <w:p w14:paraId="2BF1C777"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110.31</w:t>
            </w:r>
          </w:p>
        </w:tc>
      </w:tr>
      <w:tr w:rsidR="006F706D" w14:paraId="3DA5CFDD" w14:textId="77777777" w:rsidTr="003C26FC">
        <w:trPr>
          <w:trHeight w:val="415"/>
        </w:trPr>
        <w:tc>
          <w:tcPr>
            <w:cnfStyle w:val="001000000000" w:firstRow="0" w:lastRow="0" w:firstColumn="1" w:lastColumn="0" w:oddVBand="0" w:evenVBand="0" w:oddHBand="0" w:evenHBand="0" w:firstRowFirstColumn="0" w:firstRowLastColumn="0" w:lastRowFirstColumn="0" w:lastRowLastColumn="0"/>
            <w:tcW w:w="906" w:type="dxa"/>
          </w:tcPr>
          <w:p w14:paraId="79C1DACF" w14:textId="77777777" w:rsidR="00730A3D" w:rsidRPr="00B361E3" w:rsidRDefault="00730A3D" w:rsidP="00355A72">
            <w:pPr>
              <w:pStyle w:val="NRELTableContent"/>
              <w:rPr>
                <w:b w:val="0"/>
                <w:bCs/>
              </w:rPr>
            </w:pPr>
            <w:r w:rsidRPr="00B361E3">
              <w:rPr>
                <w:b w:val="0"/>
                <w:bCs/>
              </w:rPr>
              <w:t>M6</w:t>
            </w:r>
          </w:p>
        </w:tc>
        <w:tc>
          <w:tcPr>
            <w:tcW w:w="3690" w:type="dxa"/>
          </w:tcPr>
          <w:p w14:paraId="1CF42007" w14:textId="77777777" w:rsidR="00730A3D" w:rsidRPr="00B361E3"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rsidRPr="00B361E3">
              <w:t>Carbon entering EAF</w:t>
            </w:r>
          </w:p>
        </w:tc>
        <w:tc>
          <w:tcPr>
            <w:tcW w:w="1371" w:type="dxa"/>
          </w:tcPr>
          <w:p w14:paraId="5C7D6483"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10</w:t>
            </w:r>
          </w:p>
        </w:tc>
        <w:tc>
          <w:tcPr>
            <w:tcW w:w="1736" w:type="dxa"/>
          </w:tcPr>
          <w:p w14:paraId="5185E9BA"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298</w:t>
            </w:r>
          </w:p>
        </w:tc>
        <w:tc>
          <w:tcPr>
            <w:tcW w:w="2052" w:type="dxa"/>
          </w:tcPr>
          <w:p w14:paraId="1964733E"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0.00</w:t>
            </w:r>
          </w:p>
        </w:tc>
      </w:tr>
      <w:tr w:rsidR="006F706D" w14:paraId="70D41BA4" w14:textId="77777777" w:rsidTr="003C26FC">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6" w:type="dxa"/>
          </w:tcPr>
          <w:p w14:paraId="1D242FEC" w14:textId="77777777" w:rsidR="00730A3D" w:rsidRPr="00B361E3" w:rsidRDefault="00730A3D" w:rsidP="00355A72">
            <w:pPr>
              <w:pStyle w:val="NRELTableContent"/>
              <w:rPr>
                <w:b w:val="0"/>
                <w:bCs/>
              </w:rPr>
            </w:pPr>
            <w:r w:rsidRPr="00B361E3">
              <w:rPr>
                <w:b w:val="0"/>
                <w:bCs/>
              </w:rPr>
              <w:t>M7</w:t>
            </w:r>
          </w:p>
        </w:tc>
        <w:tc>
          <w:tcPr>
            <w:tcW w:w="3690" w:type="dxa"/>
          </w:tcPr>
          <w:p w14:paraId="104F3406" w14:textId="77777777" w:rsidR="00730A3D" w:rsidRPr="00B361E3"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rsidRPr="00B361E3">
              <w:t>Lime/slag formers entering EAF</w:t>
            </w:r>
          </w:p>
        </w:tc>
        <w:tc>
          <w:tcPr>
            <w:tcW w:w="1371" w:type="dxa"/>
          </w:tcPr>
          <w:p w14:paraId="498B8200"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50</w:t>
            </w:r>
          </w:p>
        </w:tc>
        <w:tc>
          <w:tcPr>
            <w:tcW w:w="1736" w:type="dxa"/>
          </w:tcPr>
          <w:p w14:paraId="08072035"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298</w:t>
            </w:r>
          </w:p>
        </w:tc>
        <w:tc>
          <w:tcPr>
            <w:tcW w:w="2052" w:type="dxa"/>
          </w:tcPr>
          <w:p w14:paraId="146B3B71"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114.22</w:t>
            </w:r>
          </w:p>
        </w:tc>
      </w:tr>
      <w:tr w:rsidR="006F706D" w14:paraId="1C7B9AA7" w14:textId="77777777" w:rsidTr="003C26FC">
        <w:trPr>
          <w:trHeight w:val="400"/>
        </w:trPr>
        <w:tc>
          <w:tcPr>
            <w:cnfStyle w:val="001000000000" w:firstRow="0" w:lastRow="0" w:firstColumn="1" w:lastColumn="0" w:oddVBand="0" w:evenVBand="0" w:oddHBand="0" w:evenHBand="0" w:firstRowFirstColumn="0" w:firstRowLastColumn="0" w:lastRowFirstColumn="0" w:lastRowLastColumn="0"/>
            <w:tcW w:w="906" w:type="dxa"/>
          </w:tcPr>
          <w:p w14:paraId="14354842" w14:textId="77777777" w:rsidR="00730A3D" w:rsidRPr="00B361E3" w:rsidRDefault="00730A3D" w:rsidP="00355A72">
            <w:pPr>
              <w:pStyle w:val="NRELTableContent"/>
              <w:rPr>
                <w:b w:val="0"/>
                <w:bCs/>
              </w:rPr>
            </w:pPr>
            <w:r w:rsidRPr="00B361E3">
              <w:rPr>
                <w:b w:val="0"/>
                <w:bCs/>
              </w:rPr>
              <w:t>M8</w:t>
            </w:r>
          </w:p>
        </w:tc>
        <w:tc>
          <w:tcPr>
            <w:tcW w:w="3690" w:type="dxa"/>
          </w:tcPr>
          <w:p w14:paraId="5B21D22F" w14:textId="77777777" w:rsidR="00730A3D" w:rsidRPr="00B361E3"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rsidRPr="00B361E3">
              <w:t>Slag stream leaving EAF</w:t>
            </w:r>
          </w:p>
        </w:tc>
        <w:tc>
          <w:tcPr>
            <w:tcW w:w="1371" w:type="dxa"/>
          </w:tcPr>
          <w:p w14:paraId="3B89367B"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N.A.</w:t>
            </w:r>
          </w:p>
        </w:tc>
        <w:tc>
          <w:tcPr>
            <w:tcW w:w="1736" w:type="dxa"/>
          </w:tcPr>
          <w:p w14:paraId="19FBEB9F"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1923</w:t>
            </w:r>
          </w:p>
        </w:tc>
        <w:tc>
          <w:tcPr>
            <w:tcW w:w="2052" w:type="dxa"/>
          </w:tcPr>
          <w:p w14:paraId="708AEB8E"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N.A.</w:t>
            </w:r>
          </w:p>
        </w:tc>
      </w:tr>
      <w:tr w:rsidR="006F706D" w14:paraId="6FA11BDB" w14:textId="77777777" w:rsidTr="003C26FC">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6" w:type="dxa"/>
          </w:tcPr>
          <w:p w14:paraId="4CE8BA14" w14:textId="77777777" w:rsidR="00730A3D" w:rsidRPr="00B361E3" w:rsidRDefault="00730A3D" w:rsidP="00355A72">
            <w:pPr>
              <w:pStyle w:val="NRELTableContent"/>
              <w:rPr>
                <w:b w:val="0"/>
                <w:bCs/>
              </w:rPr>
            </w:pPr>
            <w:r w:rsidRPr="00B361E3">
              <w:rPr>
                <w:b w:val="0"/>
                <w:bCs/>
              </w:rPr>
              <w:t>M9</w:t>
            </w:r>
          </w:p>
        </w:tc>
        <w:tc>
          <w:tcPr>
            <w:tcW w:w="3690" w:type="dxa"/>
          </w:tcPr>
          <w:p w14:paraId="17378110" w14:textId="77777777" w:rsidR="00730A3D" w:rsidRPr="00B361E3"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rsidRPr="00B361E3">
              <w:t>CO2 exhaust exiting EAF</w:t>
            </w:r>
          </w:p>
        </w:tc>
        <w:tc>
          <w:tcPr>
            <w:tcW w:w="1371" w:type="dxa"/>
          </w:tcPr>
          <w:p w14:paraId="475EF696"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50</w:t>
            </w:r>
          </w:p>
        </w:tc>
        <w:tc>
          <w:tcPr>
            <w:tcW w:w="1736" w:type="dxa"/>
          </w:tcPr>
          <w:p w14:paraId="2126C60A"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1773</w:t>
            </w:r>
          </w:p>
        </w:tc>
        <w:tc>
          <w:tcPr>
            <w:tcW w:w="2052" w:type="dxa"/>
          </w:tcPr>
          <w:p w14:paraId="67883689"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N.A.</w:t>
            </w:r>
          </w:p>
        </w:tc>
      </w:tr>
      <w:tr w:rsidR="006F706D" w14:paraId="230363DD" w14:textId="77777777" w:rsidTr="003C26FC">
        <w:trPr>
          <w:trHeight w:val="400"/>
        </w:trPr>
        <w:tc>
          <w:tcPr>
            <w:cnfStyle w:val="001000000000" w:firstRow="0" w:lastRow="0" w:firstColumn="1" w:lastColumn="0" w:oddVBand="0" w:evenVBand="0" w:oddHBand="0" w:evenHBand="0" w:firstRowFirstColumn="0" w:firstRowLastColumn="0" w:lastRowFirstColumn="0" w:lastRowLastColumn="0"/>
            <w:tcW w:w="906" w:type="dxa"/>
          </w:tcPr>
          <w:p w14:paraId="12B68497" w14:textId="77777777" w:rsidR="00730A3D" w:rsidRPr="00B361E3" w:rsidRDefault="00730A3D" w:rsidP="00355A72">
            <w:pPr>
              <w:pStyle w:val="NRELTableContent"/>
              <w:rPr>
                <w:b w:val="0"/>
                <w:bCs/>
              </w:rPr>
            </w:pPr>
            <w:r w:rsidRPr="00B361E3">
              <w:rPr>
                <w:b w:val="0"/>
                <w:bCs/>
              </w:rPr>
              <w:t>M10</w:t>
            </w:r>
          </w:p>
        </w:tc>
        <w:tc>
          <w:tcPr>
            <w:tcW w:w="3690" w:type="dxa"/>
          </w:tcPr>
          <w:p w14:paraId="7F095B36" w14:textId="77777777" w:rsidR="00730A3D" w:rsidRPr="00B361E3"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rsidRPr="00B361E3">
              <w:t>Hydrogen exiting electrolyzer</w:t>
            </w:r>
          </w:p>
        </w:tc>
        <w:tc>
          <w:tcPr>
            <w:tcW w:w="1371" w:type="dxa"/>
          </w:tcPr>
          <w:p w14:paraId="24FD15F6"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64.87</w:t>
            </w:r>
          </w:p>
        </w:tc>
        <w:tc>
          <w:tcPr>
            <w:tcW w:w="1736" w:type="dxa"/>
          </w:tcPr>
          <w:p w14:paraId="1C405536"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343</w:t>
            </w:r>
          </w:p>
        </w:tc>
        <w:tc>
          <w:tcPr>
            <w:tcW w:w="2052" w:type="dxa"/>
          </w:tcPr>
          <w:p w14:paraId="6B11C019"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117.15</w:t>
            </w:r>
          </w:p>
        </w:tc>
      </w:tr>
      <w:tr w:rsidR="006F706D" w14:paraId="0C3E50C1" w14:textId="77777777" w:rsidTr="003C26FC">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6" w:type="dxa"/>
          </w:tcPr>
          <w:p w14:paraId="541AD499" w14:textId="77777777" w:rsidR="00730A3D" w:rsidRPr="00B361E3" w:rsidRDefault="00730A3D" w:rsidP="00355A72">
            <w:pPr>
              <w:pStyle w:val="NRELTableContent"/>
              <w:rPr>
                <w:b w:val="0"/>
                <w:bCs/>
              </w:rPr>
            </w:pPr>
            <w:r w:rsidRPr="00B361E3">
              <w:rPr>
                <w:b w:val="0"/>
                <w:bCs/>
              </w:rPr>
              <w:t>M11</w:t>
            </w:r>
          </w:p>
        </w:tc>
        <w:tc>
          <w:tcPr>
            <w:tcW w:w="3690" w:type="dxa"/>
          </w:tcPr>
          <w:p w14:paraId="245ADE15" w14:textId="77777777" w:rsidR="00730A3D" w:rsidRPr="00B361E3"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rsidRPr="00B361E3">
              <w:t>Hydrogen entering heater</w:t>
            </w:r>
          </w:p>
        </w:tc>
        <w:tc>
          <w:tcPr>
            <w:tcW w:w="1371" w:type="dxa"/>
          </w:tcPr>
          <w:p w14:paraId="4D067FB4"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64.87</w:t>
            </w:r>
          </w:p>
        </w:tc>
        <w:tc>
          <w:tcPr>
            <w:tcW w:w="1736" w:type="dxa"/>
          </w:tcPr>
          <w:p w14:paraId="0D5DFF73"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443-413</w:t>
            </w:r>
          </w:p>
        </w:tc>
        <w:tc>
          <w:tcPr>
            <w:tcW w:w="2052" w:type="dxa"/>
          </w:tcPr>
          <w:p w14:paraId="6A1D9732"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177.15-151.03</w:t>
            </w:r>
          </w:p>
        </w:tc>
      </w:tr>
      <w:tr w:rsidR="006F706D" w14:paraId="00503A8F" w14:textId="77777777" w:rsidTr="003C26FC">
        <w:trPr>
          <w:trHeight w:val="400"/>
        </w:trPr>
        <w:tc>
          <w:tcPr>
            <w:cnfStyle w:val="001000000000" w:firstRow="0" w:lastRow="0" w:firstColumn="1" w:lastColumn="0" w:oddVBand="0" w:evenVBand="0" w:oddHBand="0" w:evenHBand="0" w:firstRowFirstColumn="0" w:firstRowLastColumn="0" w:lastRowFirstColumn="0" w:lastRowLastColumn="0"/>
            <w:tcW w:w="906" w:type="dxa"/>
          </w:tcPr>
          <w:p w14:paraId="4DACABB1" w14:textId="77777777" w:rsidR="00730A3D" w:rsidRPr="00B361E3" w:rsidRDefault="00730A3D" w:rsidP="00355A72">
            <w:pPr>
              <w:pStyle w:val="NRELTableContent"/>
              <w:rPr>
                <w:b w:val="0"/>
                <w:bCs/>
              </w:rPr>
            </w:pPr>
            <w:r w:rsidRPr="00B361E3">
              <w:rPr>
                <w:b w:val="0"/>
                <w:bCs/>
              </w:rPr>
              <w:t>M12</w:t>
            </w:r>
          </w:p>
        </w:tc>
        <w:tc>
          <w:tcPr>
            <w:tcW w:w="3690" w:type="dxa"/>
          </w:tcPr>
          <w:p w14:paraId="74438C40" w14:textId="77777777" w:rsidR="00730A3D" w:rsidRPr="00B361E3"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rsidRPr="00B361E3">
              <w:t>H2O entering condenser</w:t>
            </w:r>
          </w:p>
        </w:tc>
        <w:tc>
          <w:tcPr>
            <w:tcW w:w="1371" w:type="dxa"/>
          </w:tcPr>
          <w:p w14:paraId="5E68631E"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494.72</w:t>
            </w:r>
          </w:p>
        </w:tc>
        <w:tc>
          <w:tcPr>
            <w:tcW w:w="1736" w:type="dxa"/>
          </w:tcPr>
          <w:p w14:paraId="65AF5714"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393</w:t>
            </w:r>
          </w:p>
        </w:tc>
        <w:tc>
          <w:tcPr>
            <w:tcW w:w="2052" w:type="dxa"/>
          </w:tcPr>
          <w:p w14:paraId="12AC8AA9"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47.38</w:t>
            </w:r>
          </w:p>
        </w:tc>
      </w:tr>
      <w:tr w:rsidR="006F706D" w14:paraId="35148168" w14:textId="77777777" w:rsidTr="003C26FC">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6" w:type="dxa"/>
          </w:tcPr>
          <w:p w14:paraId="20E3262A" w14:textId="77777777" w:rsidR="00730A3D" w:rsidRPr="00B361E3" w:rsidRDefault="00730A3D" w:rsidP="00355A72">
            <w:pPr>
              <w:pStyle w:val="NRELTableContent"/>
              <w:rPr>
                <w:b w:val="0"/>
                <w:bCs/>
              </w:rPr>
            </w:pPr>
            <w:r w:rsidRPr="00B361E3">
              <w:rPr>
                <w:b w:val="0"/>
                <w:bCs/>
              </w:rPr>
              <w:t>M13</w:t>
            </w:r>
          </w:p>
        </w:tc>
        <w:tc>
          <w:tcPr>
            <w:tcW w:w="3690" w:type="dxa"/>
          </w:tcPr>
          <w:p w14:paraId="453BE529" w14:textId="77777777" w:rsidR="00730A3D" w:rsidRPr="00B361E3"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rsidRPr="00B361E3">
              <w:t>Liquid H2O to electrolyzer</w:t>
            </w:r>
          </w:p>
        </w:tc>
        <w:tc>
          <w:tcPr>
            <w:tcW w:w="1371" w:type="dxa"/>
          </w:tcPr>
          <w:p w14:paraId="25D33E32"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494.72</w:t>
            </w:r>
          </w:p>
        </w:tc>
        <w:tc>
          <w:tcPr>
            <w:tcW w:w="1736" w:type="dxa"/>
          </w:tcPr>
          <w:p w14:paraId="3405D803"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343</w:t>
            </w:r>
          </w:p>
        </w:tc>
        <w:tc>
          <w:tcPr>
            <w:tcW w:w="2052" w:type="dxa"/>
          </w:tcPr>
          <w:p w14:paraId="5F3CA861" w14:textId="77777777" w:rsidR="00730A3D" w:rsidRDefault="00730A3D" w:rsidP="00355A72">
            <w:pPr>
              <w:pStyle w:val="NRELTableContent"/>
              <w:cnfStyle w:val="000000100000" w:firstRow="0" w:lastRow="0" w:firstColumn="0" w:lastColumn="0" w:oddVBand="0" w:evenVBand="0" w:oddHBand="1" w:evenHBand="0" w:firstRowFirstColumn="0" w:firstRowLastColumn="0" w:lastRowFirstColumn="0" w:lastRowLastColumn="0"/>
            </w:pPr>
            <w:r>
              <w:t>N.A.</w:t>
            </w:r>
          </w:p>
        </w:tc>
      </w:tr>
      <w:tr w:rsidR="006F706D" w14:paraId="4CA9BB6E" w14:textId="77777777" w:rsidTr="003C26FC">
        <w:trPr>
          <w:trHeight w:val="400"/>
        </w:trPr>
        <w:tc>
          <w:tcPr>
            <w:cnfStyle w:val="001000000000" w:firstRow="0" w:lastRow="0" w:firstColumn="1" w:lastColumn="0" w:oddVBand="0" w:evenVBand="0" w:oddHBand="0" w:evenHBand="0" w:firstRowFirstColumn="0" w:firstRowLastColumn="0" w:lastRowFirstColumn="0" w:lastRowLastColumn="0"/>
            <w:tcW w:w="906" w:type="dxa"/>
          </w:tcPr>
          <w:p w14:paraId="6EB54965" w14:textId="77777777" w:rsidR="00730A3D" w:rsidRPr="00B361E3" w:rsidRDefault="00730A3D" w:rsidP="00355A72">
            <w:pPr>
              <w:pStyle w:val="NRELTableContent"/>
              <w:rPr>
                <w:b w:val="0"/>
                <w:bCs/>
              </w:rPr>
            </w:pPr>
            <w:r w:rsidRPr="00B361E3">
              <w:rPr>
                <w:b w:val="0"/>
                <w:bCs/>
              </w:rPr>
              <w:t>M14</w:t>
            </w:r>
          </w:p>
        </w:tc>
        <w:tc>
          <w:tcPr>
            <w:tcW w:w="3690" w:type="dxa"/>
          </w:tcPr>
          <w:p w14:paraId="3BCDA6FF" w14:textId="77777777" w:rsidR="00730A3D" w:rsidRPr="00B361E3"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rsidRPr="00B361E3">
              <w:t>Oxygen from electrolyzer</w:t>
            </w:r>
          </w:p>
        </w:tc>
        <w:tc>
          <w:tcPr>
            <w:tcW w:w="1371" w:type="dxa"/>
          </w:tcPr>
          <w:p w14:paraId="5B8C4F7D"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519.81</w:t>
            </w:r>
          </w:p>
        </w:tc>
        <w:tc>
          <w:tcPr>
            <w:tcW w:w="1736" w:type="dxa"/>
          </w:tcPr>
          <w:p w14:paraId="30D259DC"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298</w:t>
            </w:r>
          </w:p>
        </w:tc>
        <w:tc>
          <w:tcPr>
            <w:tcW w:w="2052" w:type="dxa"/>
          </w:tcPr>
          <w:p w14:paraId="10CE1289" w14:textId="77777777" w:rsidR="00730A3D" w:rsidRDefault="00730A3D" w:rsidP="00355A72">
            <w:pPr>
              <w:pStyle w:val="NRELTableContent"/>
              <w:cnfStyle w:val="000000000000" w:firstRow="0" w:lastRow="0" w:firstColumn="0" w:lastColumn="0" w:oddVBand="0" w:evenVBand="0" w:oddHBand="0" w:evenHBand="0" w:firstRowFirstColumn="0" w:firstRowLastColumn="0" w:lastRowFirstColumn="0" w:lastRowLastColumn="0"/>
            </w:pPr>
            <w:r>
              <w:t>N.A.</w:t>
            </w:r>
          </w:p>
        </w:tc>
      </w:tr>
    </w:tbl>
    <w:p w14:paraId="34ECE9F2" w14:textId="655FD9CD" w:rsidR="00730A3D" w:rsidRDefault="00730A3D" w:rsidP="00730A3D">
      <w:pPr>
        <w:pStyle w:val="NRELBodyText"/>
      </w:pPr>
    </w:p>
    <w:p w14:paraId="7FA7704A" w14:textId="4E48E266" w:rsidR="00A26522" w:rsidRDefault="00C734AB" w:rsidP="00E615B8">
      <w:pPr>
        <w:pStyle w:val="NRELHead02Numbered"/>
      </w:pPr>
      <w:bookmarkStart w:id="59" w:name="_Toc110013688"/>
      <w:r>
        <w:t>Outputs of</w:t>
      </w:r>
      <w:r w:rsidR="00D010D1" w:rsidRPr="00D010D1">
        <w:t xml:space="preserve"> </w:t>
      </w:r>
      <w:r w:rsidR="00D010D1">
        <w:t>Hybrid Optimization and Performance Platform</w:t>
      </w:r>
      <w:r>
        <w:t xml:space="preserve"> Driven Green Steel Plant</w:t>
      </w:r>
      <w:bookmarkEnd w:id="59"/>
    </w:p>
    <w:p w14:paraId="71331ABE" w14:textId="51E77A30" w:rsidR="006F706D" w:rsidRDefault="003C2839" w:rsidP="006F706D">
      <w:pPr>
        <w:pStyle w:val="NRELBodyText"/>
      </w:pPr>
      <w:r>
        <w:t>HAGS ran the four scenarios in HOPP and returned physical production</w:t>
      </w:r>
      <w:r w:rsidR="00AB689D">
        <w:t xml:space="preserve"> values</w:t>
      </w:r>
      <w:r>
        <w:t>,</w:t>
      </w:r>
      <w:r w:rsidR="00AB689D">
        <w:t xml:space="preserve"> </w:t>
      </w:r>
      <w:r>
        <w:t>electrical demand</w:t>
      </w:r>
      <w:r w:rsidR="00AB689D">
        <w:t>s</w:t>
      </w:r>
      <w:r>
        <w:t>, and financials of each scenario.  The following presents these results</w:t>
      </w:r>
      <w:r w:rsidR="00AB689D">
        <w:t>.</w:t>
      </w:r>
    </w:p>
    <w:p w14:paraId="50BC305D" w14:textId="77777777" w:rsidR="003C2839" w:rsidRPr="006F706D" w:rsidRDefault="003C2839" w:rsidP="006F706D">
      <w:pPr>
        <w:pStyle w:val="NRELBodyText"/>
      </w:pPr>
    </w:p>
    <w:p w14:paraId="55938B59" w14:textId="4191C147" w:rsidR="00C734AB" w:rsidRDefault="00C734AB" w:rsidP="00C734AB">
      <w:pPr>
        <w:pStyle w:val="NRELHead03Numbered"/>
      </w:pPr>
      <w:bookmarkStart w:id="60" w:name="_Toc110013689"/>
      <w:r>
        <w:lastRenderedPageBreak/>
        <w:t>Physical Production</w:t>
      </w:r>
      <w:bookmarkEnd w:id="60"/>
    </w:p>
    <w:p w14:paraId="0FB095C4" w14:textId="439A8F15" w:rsidR="00BF1789" w:rsidRPr="00BF1789" w:rsidRDefault="00357E9D" w:rsidP="00BF1789">
      <w:pPr>
        <w:pStyle w:val="NRELBodyText"/>
      </w:pPr>
      <w:r>
        <w:t>All the physical productions values can be found in Table 6.</w:t>
      </w:r>
    </w:p>
    <w:p w14:paraId="5DA29743" w14:textId="2088B911" w:rsidR="00BF1789" w:rsidRDefault="003C2839" w:rsidP="003C2839">
      <w:pPr>
        <w:pStyle w:val="NRELBodyText"/>
      </w:pPr>
      <w:r>
        <w:t>Hydrogen production was constant among all four scenarios</w:t>
      </w:r>
      <w:r w:rsidR="00BF1789">
        <w:t xml:space="preserve">.  7,228,798 kg of hydrogen are produced yearly in each scenario.  </w:t>
      </w:r>
      <w:r w:rsidR="00837277">
        <w:t>Steel production was 119</w:t>
      </w:r>
      <w:r w:rsidR="00AB689D">
        <w:t>,</w:t>
      </w:r>
      <w:r w:rsidR="00837277">
        <w:t>948 tonnes per year in each plant. The electrical power demand of all plants was about a 50 M</w:t>
      </w:r>
      <w:r w:rsidR="00AB689D">
        <w:t>W</w:t>
      </w:r>
      <w:r w:rsidR="00837277">
        <w:t xml:space="preserve"> per year system and the energy demand per tonne of steel was </w:t>
      </w:r>
      <w:r w:rsidR="00157F9B">
        <w:t>about 3.5 M</w:t>
      </w:r>
      <w:r w:rsidR="00142808">
        <w:t>W</w:t>
      </w:r>
      <w:r w:rsidR="00157F9B">
        <w:t>h.</w:t>
      </w:r>
    </w:p>
    <w:p w14:paraId="705A3274" w14:textId="3A450C15" w:rsidR="00754E25" w:rsidRDefault="00754E25" w:rsidP="00754E25">
      <w:pPr>
        <w:pStyle w:val="NRELTableCaption"/>
      </w:pPr>
      <w:bookmarkStart w:id="61" w:name="_Toc110013670"/>
      <w:r>
        <w:t xml:space="preserve">Table </w:t>
      </w:r>
      <w:fldSimple w:instr=" SEQ Table \* ARABIC ">
        <w:r w:rsidR="00355A72">
          <w:rPr>
            <w:noProof/>
          </w:rPr>
          <w:t>6</w:t>
        </w:r>
      </w:fldSimple>
      <w:r>
        <w:t xml:space="preserve"> Physical Outputs</w:t>
      </w:r>
      <w:bookmarkEnd w:id="61"/>
    </w:p>
    <w:tbl>
      <w:tblPr>
        <w:tblW w:w="9453" w:type="dxa"/>
        <w:tblInd w:w="108" w:type="dxa"/>
        <w:tblBorders>
          <w:top w:val="single" w:sz="8" w:space="0" w:color="4F81BD"/>
          <w:bottom w:val="single" w:sz="8" w:space="0" w:color="4F81BD"/>
        </w:tblBorders>
        <w:tblLook w:val="04A0" w:firstRow="1" w:lastRow="0" w:firstColumn="1" w:lastColumn="0" w:noHBand="0" w:noVBand="1"/>
      </w:tblPr>
      <w:tblGrid>
        <w:gridCol w:w="3152"/>
        <w:gridCol w:w="1278"/>
        <w:gridCol w:w="1279"/>
        <w:gridCol w:w="1279"/>
        <w:gridCol w:w="1279"/>
        <w:gridCol w:w="1186"/>
      </w:tblGrid>
      <w:tr w:rsidR="00840A73" w14:paraId="455F38F2" w14:textId="77777777" w:rsidTr="002E717D">
        <w:trPr>
          <w:cantSplit/>
          <w:trHeight w:val="1148"/>
          <w:tblHeader/>
        </w:trPr>
        <w:tc>
          <w:tcPr>
            <w:tcW w:w="3152"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4BD54E21" w14:textId="727DBAB9" w:rsidR="00840A73" w:rsidRPr="00840A73" w:rsidRDefault="00AC5C64" w:rsidP="00607A2F">
            <w:pPr>
              <w:pStyle w:val="NRELTableHeader"/>
            </w:pPr>
            <w:r>
              <w:t>Scenario</w:t>
            </w:r>
            <w:r w:rsidR="00840A73">
              <w:t xml:space="preserve"> Name</w:t>
            </w:r>
          </w:p>
        </w:tc>
        <w:tc>
          <w:tcPr>
            <w:tcW w:w="1278"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5123287F" w14:textId="01FB0484" w:rsidR="00840A73" w:rsidRPr="005F00E1" w:rsidRDefault="003D461C" w:rsidP="00607A2F">
            <w:pPr>
              <w:pStyle w:val="NRELTableHeader"/>
            </w:pPr>
            <w:r>
              <w:t>H2 produced kg/</w:t>
            </w:r>
            <w:proofErr w:type="spellStart"/>
            <w:r>
              <w:t>yr</w:t>
            </w:r>
            <w:proofErr w:type="spellEnd"/>
          </w:p>
        </w:tc>
        <w:tc>
          <w:tcPr>
            <w:tcW w:w="1279"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4CD5682D" w14:textId="6F9BB4A3" w:rsidR="00840A73" w:rsidRPr="005F00E1" w:rsidRDefault="003D461C" w:rsidP="00607A2F">
            <w:pPr>
              <w:pStyle w:val="NRELTableHeader"/>
            </w:pPr>
            <w:r>
              <w:t>Steel produced tls/</w:t>
            </w:r>
            <w:proofErr w:type="spellStart"/>
            <w:r>
              <w:t>yr</w:t>
            </w:r>
            <w:proofErr w:type="spellEnd"/>
          </w:p>
        </w:tc>
        <w:tc>
          <w:tcPr>
            <w:tcW w:w="1279"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320A7099" w14:textId="504E1805" w:rsidR="00840A73" w:rsidRPr="005F00E1" w:rsidRDefault="003D461C" w:rsidP="00607A2F">
            <w:pPr>
              <w:pStyle w:val="NRELTableHeader"/>
            </w:pPr>
            <w:r>
              <w:t>Emissions t</w:t>
            </w:r>
            <w:r w:rsidR="00AB689D">
              <w:t>CO2</w:t>
            </w:r>
            <w:r>
              <w:t>/</w:t>
            </w:r>
            <w:proofErr w:type="spellStart"/>
            <w:r>
              <w:t>yr</w:t>
            </w:r>
            <w:proofErr w:type="spellEnd"/>
          </w:p>
        </w:tc>
        <w:tc>
          <w:tcPr>
            <w:tcW w:w="1279"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558E66C9" w14:textId="5F082B85" w:rsidR="00840A73" w:rsidRPr="005F00E1" w:rsidRDefault="004D189B" w:rsidP="00607A2F">
            <w:pPr>
              <w:pStyle w:val="NRELTableHeader"/>
            </w:pPr>
            <w:r>
              <w:t xml:space="preserve">Power Demand </w:t>
            </w:r>
            <w:r w:rsidR="00C62592">
              <w:t>MW</w:t>
            </w:r>
            <w:r>
              <w:t>/</w:t>
            </w:r>
            <w:proofErr w:type="spellStart"/>
            <w:r>
              <w:t>yr</w:t>
            </w:r>
            <w:proofErr w:type="spellEnd"/>
          </w:p>
        </w:tc>
        <w:tc>
          <w:tcPr>
            <w:tcW w:w="1186"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530A189E" w14:textId="14D8BCBC" w:rsidR="00840A73" w:rsidRPr="005F00E1" w:rsidRDefault="00A131AD" w:rsidP="00607A2F">
            <w:pPr>
              <w:pStyle w:val="NRELTableHeader"/>
            </w:pPr>
            <w:r>
              <w:t>E</w:t>
            </w:r>
            <w:r w:rsidR="00AB2E29">
              <w:t xml:space="preserve">nergy Demand </w:t>
            </w:r>
            <w:r w:rsidR="00800272">
              <w:t>M</w:t>
            </w:r>
            <w:r w:rsidR="0026729C">
              <w:t>W</w:t>
            </w:r>
            <w:r w:rsidR="00800272">
              <w:t>h/tls</w:t>
            </w:r>
          </w:p>
        </w:tc>
      </w:tr>
      <w:tr w:rsidR="00840A73" w14:paraId="39F98663" w14:textId="77777777" w:rsidTr="002E717D">
        <w:trPr>
          <w:trHeight w:val="486"/>
        </w:trPr>
        <w:tc>
          <w:tcPr>
            <w:tcW w:w="3152" w:type="dxa"/>
            <w:tcBorders>
              <w:top w:val="single" w:sz="4" w:space="0" w:color="808080" w:themeColor="background1" w:themeShade="80"/>
              <w:left w:val="nil"/>
              <w:right w:val="nil"/>
            </w:tcBorders>
            <w:shd w:val="clear" w:color="auto" w:fill="auto"/>
            <w:vAlign w:val="center"/>
          </w:tcPr>
          <w:p w14:paraId="711863B1" w14:textId="54A4A293" w:rsidR="00840A73" w:rsidRPr="00B0500D" w:rsidRDefault="00AC5C64" w:rsidP="00355A72">
            <w:pPr>
              <w:pStyle w:val="NRELTableContent"/>
            </w:pPr>
            <w:r w:rsidRPr="00960AD9">
              <w:t>Georgia 2030 Advanced</w:t>
            </w:r>
          </w:p>
        </w:tc>
        <w:tc>
          <w:tcPr>
            <w:tcW w:w="1278" w:type="dxa"/>
            <w:tcBorders>
              <w:top w:val="single" w:sz="4" w:space="0" w:color="808080" w:themeColor="background1" w:themeShade="80"/>
              <w:left w:val="nil"/>
              <w:right w:val="nil"/>
            </w:tcBorders>
            <w:shd w:val="clear" w:color="auto" w:fill="auto"/>
            <w:vAlign w:val="center"/>
          </w:tcPr>
          <w:p w14:paraId="4FB57DF4" w14:textId="54CDAFD4" w:rsidR="00840A73" w:rsidRPr="00B0500D" w:rsidRDefault="003B753A" w:rsidP="00355A72">
            <w:pPr>
              <w:pStyle w:val="NRELTableContent"/>
            </w:pPr>
            <w:r>
              <w:t>7,228,798</w:t>
            </w:r>
          </w:p>
        </w:tc>
        <w:tc>
          <w:tcPr>
            <w:tcW w:w="1279" w:type="dxa"/>
            <w:tcBorders>
              <w:top w:val="single" w:sz="4" w:space="0" w:color="808080" w:themeColor="background1" w:themeShade="80"/>
              <w:left w:val="nil"/>
              <w:right w:val="nil"/>
            </w:tcBorders>
            <w:shd w:val="clear" w:color="auto" w:fill="auto"/>
          </w:tcPr>
          <w:p w14:paraId="00ADCED7" w14:textId="6BE63B59" w:rsidR="00840A73" w:rsidRPr="00B0500D" w:rsidRDefault="00D0263D" w:rsidP="00355A72">
            <w:pPr>
              <w:pStyle w:val="NRELTableContent"/>
            </w:pPr>
            <w:r>
              <w:t>118</w:t>
            </w:r>
            <w:r w:rsidR="005F2303">
              <w:t>,</w:t>
            </w:r>
            <w:r>
              <w:t>948</w:t>
            </w:r>
          </w:p>
        </w:tc>
        <w:tc>
          <w:tcPr>
            <w:tcW w:w="1279" w:type="dxa"/>
            <w:tcBorders>
              <w:top w:val="single" w:sz="4" w:space="0" w:color="808080" w:themeColor="background1" w:themeShade="80"/>
              <w:left w:val="nil"/>
              <w:right w:val="nil"/>
            </w:tcBorders>
            <w:shd w:val="clear" w:color="auto" w:fill="auto"/>
          </w:tcPr>
          <w:p w14:paraId="26E4AF60" w14:textId="2AEFAA28" w:rsidR="00840A73" w:rsidRPr="00B0500D" w:rsidRDefault="009E23C6" w:rsidP="00355A72">
            <w:pPr>
              <w:pStyle w:val="NRELTableContent"/>
            </w:pPr>
            <w:r>
              <w:t>0</w:t>
            </w:r>
            <w:r w:rsidR="009210CE">
              <w:t>.233</w:t>
            </w:r>
          </w:p>
        </w:tc>
        <w:tc>
          <w:tcPr>
            <w:tcW w:w="1279" w:type="dxa"/>
            <w:tcBorders>
              <w:top w:val="single" w:sz="4" w:space="0" w:color="808080" w:themeColor="background1" w:themeShade="80"/>
              <w:left w:val="nil"/>
              <w:right w:val="nil"/>
            </w:tcBorders>
            <w:shd w:val="clear" w:color="auto" w:fill="auto"/>
            <w:vAlign w:val="center"/>
          </w:tcPr>
          <w:p w14:paraId="2E28C23B" w14:textId="557A61CB" w:rsidR="00840A73" w:rsidRPr="00B0500D" w:rsidRDefault="00B8352C" w:rsidP="00355A72">
            <w:pPr>
              <w:pStyle w:val="NRELTableContent"/>
            </w:pPr>
            <w:r>
              <w:t>49.9</w:t>
            </w:r>
          </w:p>
        </w:tc>
        <w:tc>
          <w:tcPr>
            <w:tcW w:w="1186" w:type="dxa"/>
            <w:tcBorders>
              <w:top w:val="single" w:sz="4" w:space="0" w:color="808080" w:themeColor="background1" w:themeShade="80"/>
              <w:left w:val="nil"/>
              <w:right w:val="nil"/>
            </w:tcBorders>
            <w:shd w:val="clear" w:color="auto" w:fill="auto"/>
            <w:vAlign w:val="center"/>
          </w:tcPr>
          <w:p w14:paraId="6CB013EE" w14:textId="68319742" w:rsidR="00840A73" w:rsidRPr="00B0500D" w:rsidRDefault="00C45B0C" w:rsidP="00355A72">
            <w:pPr>
              <w:pStyle w:val="NRELTableContent"/>
            </w:pPr>
            <w:r>
              <w:t>3.49</w:t>
            </w:r>
          </w:p>
        </w:tc>
      </w:tr>
      <w:tr w:rsidR="00AC5C64" w14:paraId="06448DCF" w14:textId="77777777" w:rsidTr="002E717D">
        <w:trPr>
          <w:trHeight w:val="506"/>
        </w:trPr>
        <w:tc>
          <w:tcPr>
            <w:tcW w:w="3152" w:type="dxa"/>
            <w:tcBorders>
              <w:right w:val="nil"/>
            </w:tcBorders>
            <w:shd w:val="clear" w:color="auto" w:fill="auto"/>
          </w:tcPr>
          <w:p w14:paraId="34A55C02" w14:textId="0E79571F" w:rsidR="00AC5C64" w:rsidRPr="00B0500D" w:rsidRDefault="00AC5C64" w:rsidP="00AC5C64">
            <w:pPr>
              <w:pStyle w:val="NRELTableContent"/>
            </w:pPr>
            <w:r w:rsidRPr="00960AD9">
              <w:t>Georgia 2030 Moderate</w:t>
            </w:r>
          </w:p>
        </w:tc>
        <w:tc>
          <w:tcPr>
            <w:tcW w:w="1278" w:type="dxa"/>
            <w:tcBorders>
              <w:left w:val="nil"/>
            </w:tcBorders>
            <w:shd w:val="clear" w:color="auto" w:fill="auto"/>
            <w:vAlign w:val="center"/>
          </w:tcPr>
          <w:p w14:paraId="46C77C9D" w14:textId="50EDE8FB" w:rsidR="00AC5C64" w:rsidRPr="00B0500D" w:rsidRDefault="00D36B72" w:rsidP="00AC5C64">
            <w:pPr>
              <w:pStyle w:val="NRELTableContent"/>
            </w:pPr>
            <w:r>
              <w:t>7,228,798</w:t>
            </w:r>
          </w:p>
        </w:tc>
        <w:tc>
          <w:tcPr>
            <w:tcW w:w="1279" w:type="dxa"/>
            <w:shd w:val="clear" w:color="auto" w:fill="auto"/>
          </w:tcPr>
          <w:p w14:paraId="6E045C3D" w14:textId="57D0573A" w:rsidR="00AC5C64" w:rsidRPr="00B0500D" w:rsidRDefault="00D36B72" w:rsidP="00AC5C64">
            <w:pPr>
              <w:pStyle w:val="NRELTableContent"/>
            </w:pPr>
            <w:r>
              <w:t>118,948</w:t>
            </w:r>
          </w:p>
        </w:tc>
        <w:tc>
          <w:tcPr>
            <w:tcW w:w="1279" w:type="dxa"/>
            <w:shd w:val="clear" w:color="auto" w:fill="auto"/>
          </w:tcPr>
          <w:p w14:paraId="38537BC2" w14:textId="0D39566B" w:rsidR="00AC5C64" w:rsidRPr="00B0500D" w:rsidRDefault="00D36B72" w:rsidP="00AC5C64">
            <w:pPr>
              <w:pStyle w:val="NRELTableContent"/>
            </w:pPr>
            <w:r>
              <w:t>0.233</w:t>
            </w:r>
          </w:p>
        </w:tc>
        <w:tc>
          <w:tcPr>
            <w:tcW w:w="1279" w:type="dxa"/>
            <w:tcBorders>
              <w:right w:val="nil"/>
            </w:tcBorders>
            <w:shd w:val="clear" w:color="auto" w:fill="auto"/>
            <w:vAlign w:val="center"/>
          </w:tcPr>
          <w:p w14:paraId="75BF9505" w14:textId="74C5DC97" w:rsidR="00AC5C64" w:rsidRPr="00B0500D" w:rsidRDefault="00D36B72" w:rsidP="00AC5C64">
            <w:pPr>
              <w:pStyle w:val="NRELTableContent"/>
            </w:pPr>
            <w:r>
              <w:t>49.9</w:t>
            </w:r>
          </w:p>
        </w:tc>
        <w:tc>
          <w:tcPr>
            <w:tcW w:w="1186" w:type="dxa"/>
            <w:tcBorders>
              <w:left w:val="nil"/>
            </w:tcBorders>
            <w:shd w:val="clear" w:color="auto" w:fill="auto"/>
            <w:vAlign w:val="center"/>
          </w:tcPr>
          <w:p w14:paraId="51C4CEF6" w14:textId="05497CEA" w:rsidR="00AC5C64" w:rsidRPr="00B0500D" w:rsidRDefault="00D36B72" w:rsidP="00AC5C64">
            <w:pPr>
              <w:pStyle w:val="NRELTableContent"/>
            </w:pPr>
            <w:r>
              <w:t>3.49</w:t>
            </w:r>
          </w:p>
        </w:tc>
      </w:tr>
      <w:tr w:rsidR="002E717D" w14:paraId="6366EF07" w14:textId="77777777" w:rsidTr="002E717D">
        <w:trPr>
          <w:trHeight w:val="486"/>
        </w:trPr>
        <w:tc>
          <w:tcPr>
            <w:tcW w:w="3152" w:type="dxa"/>
            <w:tcBorders>
              <w:left w:val="nil"/>
              <w:right w:val="nil"/>
            </w:tcBorders>
            <w:shd w:val="clear" w:color="auto" w:fill="auto"/>
          </w:tcPr>
          <w:p w14:paraId="0F00FAE5" w14:textId="454C2345" w:rsidR="00AC5C64" w:rsidRPr="00B0500D" w:rsidRDefault="00AC5C64" w:rsidP="00AC5C64">
            <w:pPr>
              <w:pStyle w:val="NRELTableContent"/>
            </w:pPr>
            <w:r w:rsidRPr="00960AD9">
              <w:t>Georgia 2030 Conservative</w:t>
            </w:r>
          </w:p>
        </w:tc>
        <w:tc>
          <w:tcPr>
            <w:tcW w:w="1278" w:type="dxa"/>
            <w:tcBorders>
              <w:left w:val="nil"/>
              <w:right w:val="nil"/>
            </w:tcBorders>
            <w:shd w:val="clear" w:color="auto" w:fill="auto"/>
            <w:vAlign w:val="center"/>
          </w:tcPr>
          <w:p w14:paraId="33A5DB9D" w14:textId="6CE29D9F" w:rsidR="00AC5C64" w:rsidRPr="00B0500D" w:rsidRDefault="00F30F11" w:rsidP="00AC5C64">
            <w:pPr>
              <w:pStyle w:val="NRELTableContent"/>
            </w:pPr>
            <w:r>
              <w:t>7,228,798</w:t>
            </w:r>
          </w:p>
        </w:tc>
        <w:tc>
          <w:tcPr>
            <w:tcW w:w="1279" w:type="dxa"/>
            <w:tcBorders>
              <w:left w:val="nil"/>
              <w:right w:val="nil"/>
            </w:tcBorders>
            <w:shd w:val="clear" w:color="auto" w:fill="auto"/>
          </w:tcPr>
          <w:p w14:paraId="7CE6E741" w14:textId="17B0E258" w:rsidR="00AC5C64" w:rsidRPr="00B0500D" w:rsidRDefault="0025594A" w:rsidP="00AC5C64">
            <w:pPr>
              <w:pStyle w:val="NRELTableContent"/>
            </w:pPr>
            <w:r>
              <w:t>118,948</w:t>
            </w:r>
          </w:p>
        </w:tc>
        <w:tc>
          <w:tcPr>
            <w:tcW w:w="1279" w:type="dxa"/>
            <w:tcBorders>
              <w:left w:val="nil"/>
              <w:right w:val="nil"/>
            </w:tcBorders>
            <w:shd w:val="clear" w:color="auto" w:fill="auto"/>
          </w:tcPr>
          <w:p w14:paraId="4142A4EB" w14:textId="79D737B0" w:rsidR="00AC5C64" w:rsidRPr="00B0500D" w:rsidRDefault="00091A50" w:rsidP="00AC5C64">
            <w:pPr>
              <w:pStyle w:val="NRELTableContent"/>
            </w:pPr>
            <w:r>
              <w:t>0.233</w:t>
            </w:r>
          </w:p>
        </w:tc>
        <w:tc>
          <w:tcPr>
            <w:tcW w:w="1279" w:type="dxa"/>
            <w:tcBorders>
              <w:left w:val="nil"/>
              <w:right w:val="nil"/>
            </w:tcBorders>
            <w:shd w:val="clear" w:color="auto" w:fill="auto"/>
            <w:vAlign w:val="center"/>
          </w:tcPr>
          <w:p w14:paraId="34BDB266" w14:textId="67C7EFB3" w:rsidR="00AC5C64" w:rsidRPr="00B0500D" w:rsidRDefault="00D36B72" w:rsidP="00AC5C64">
            <w:pPr>
              <w:pStyle w:val="NRELTableContent"/>
            </w:pPr>
            <w:r>
              <w:t>49.9</w:t>
            </w:r>
          </w:p>
        </w:tc>
        <w:tc>
          <w:tcPr>
            <w:tcW w:w="1186" w:type="dxa"/>
            <w:tcBorders>
              <w:left w:val="nil"/>
              <w:right w:val="nil"/>
            </w:tcBorders>
            <w:shd w:val="clear" w:color="auto" w:fill="auto"/>
            <w:vAlign w:val="center"/>
          </w:tcPr>
          <w:p w14:paraId="6C71C386" w14:textId="7723E3DC" w:rsidR="00AC5C64" w:rsidRPr="00B0500D" w:rsidRDefault="00BB4343" w:rsidP="00AC5C64">
            <w:pPr>
              <w:pStyle w:val="NRELTableContent"/>
            </w:pPr>
            <w:r>
              <w:t>3.49</w:t>
            </w:r>
          </w:p>
        </w:tc>
      </w:tr>
      <w:tr w:rsidR="00D36B72" w14:paraId="3F25E975" w14:textId="77777777" w:rsidTr="002E717D">
        <w:trPr>
          <w:trHeight w:val="486"/>
        </w:trPr>
        <w:tc>
          <w:tcPr>
            <w:tcW w:w="3152" w:type="dxa"/>
            <w:tcBorders>
              <w:left w:val="nil"/>
              <w:bottom w:val="single" w:sz="4" w:space="0" w:color="808080" w:themeColor="background1" w:themeShade="80"/>
              <w:right w:val="nil"/>
            </w:tcBorders>
            <w:shd w:val="clear" w:color="auto" w:fill="auto"/>
          </w:tcPr>
          <w:p w14:paraId="71CA7C63" w14:textId="7ACB8778" w:rsidR="00D36B72" w:rsidRPr="00B0500D" w:rsidRDefault="00D36B72" w:rsidP="00D36B72">
            <w:pPr>
              <w:pStyle w:val="NRELTableContent"/>
            </w:pPr>
            <w:r w:rsidRPr="00960AD9">
              <w:t>Texas 2030 Conservative</w:t>
            </w:r>
          </w:p>
        </w:tc>
        <w:tc>
          <w:tcPr>
            <w:tcW w:w="1278" w:type="dxa"/>
            <w:tcBorders>
              <w:left w:val="nil"/>
              <w:bottom w:val="single" w:sz="4" w:space="0" w:color="808080" w:themeColor="background1" w:themeShade="80"/>
              <w:right w:val="nil"/>
            </w:tcBorders>
            <w:shd w:val="clear" w:color="auto" w:fill="auto"/>
            <w:vAlign w:val="center"/>
          </w:tcPr>
          <w:p w14:paraId="0012E911" w14:textId="21AD4456" w:rsidR="00D36B72" w:rsidRDefault="00D36B72" w:rsidP="00D36B72">
            <w:pPr>
              <w:pStyle w:val="NRELTableContent"/>
            </w:pPr>
            <w:r>
              <w:t>7,228,798</w:t>
            </w:r>
          </w:p>
        </w:tc>
        <w:tc>
          <w:tcPr>
            <w:tcW w:w="1279" w:type="dxa"/>
            <w:tcBorders>
              <w:left w:val="nil"/>
              <w:bottom w:val="single" w:sz="4" w:space="0" w:color="808080" w:themeColor="background1" w:themeShade="80"/>
              <w:right w:val="nil"/>
            </w:tcBorders>
            <w:shd w:val="clear" w:color="auto" w:fill="auto"/>
          </w:tcPr>
          <w:p w14:paraId="7083D178" w14:textId="0F236672" w:rsidR="00D36B72" w:rsidRDefault="00D36B72" w:rsidP="00D36B72">
            <w:pPr>
              <w:pStyle w:val="NRELTableContent"/>
            </w:pPr>
            <w:r>
              <w:t>118,948</w:t>
            </w:r>
          </w:p>
        </w:tc>
        <w:tc>
          <w:tcPr>
            <w:tcW w:w="1279" w:type="dxa"/>
            <w:tcBorders>
              <w:left w:val="nil"/>
              <w:bottom w:val="single" w:sz="4" w:space="0" w:color="808080" w:themeColor="background1" w:themeShade="80"/>
              <w:right w:val="nil"/>
            </w:tcBorders>
            <w:shd w:val="clear" w:color="auto" w:fill="auto"/>
          </w:tcPr>
          <w:p w14:paraId="0C07CD74" w14:textId="5C1DD6AA" w:rsidR="00D36B72" w:rsidRDefault="00D36B72" w:rsidP="00D36B72">
            <w:pPr>
              <w:pStyle w:val="NRELTableContent"/>
            </w:pPr>
            <w:r>
              <w:t>0.233</w:t>
            </w:r>
          </w:p>
        </w:tc>
        <w:tc>
          <w:tcPr>
            <w:tcW w:w="1279" w:type="dxa"/>
            <w:tcBorders>
              <w:left w:val="nil"/>
              <w:bottom w:val="single" w:sz="4" w:space="0" w:color="808080" w:themeColor="background1" w:themeShade="80"/>
              <w:right w:val="nil"/>
            </w:tcBorders>
            <w:shd w:val="clear" w:color="auto" w:fill="auto"/>
            <w:vAlign w:val="center"/>
          </w:tcPr>
          <w:p w14:paraId="226188C6" w14:textId="7FC11AE2" w:rsidR="00D36B72" w:rsidRDefault="00D36B72" w:rsidP="00D36B72">
            <w:pPr>
              <w:pStyle w:val="NRELTableContent"/>
            </w:pPr>
            <w:r>
              <w:t>49.9</w:t>
            </w:r>
          </w:p>
        </w:tc>
        <w:tc>
          <w:tcPr>
            <w:tcW w:w="1186" w:type="dxa"/>
            <w:tcBorders>
              <w:left w:val="nil"/>
              <w:bottom w:val="single" w:sz="4" w:space="0" w:color="808080" w:themeColor="background1" w:themeShade="80"/>
              <w:right w:val="nil"/>
            </w:tcBorders>
            <w:shd w:val="clear" w:color="auto" w:fill="auto"/>
            <w:vAlign w:val="center"/>
          </w:tcPr>
          <w:p w14:paraId="12C8DF29" w14:textId="2E315C38" w:rsidR="00D36B72" w:rsidRDefault="00D36B72" w:rsidP="00D36B72">
            <w:pPr>
              <w:pStyle w:val="NRELTableContent"/>
            </w:pPr>
            <w:r>
              <w:t>3.49</w:t>
            </w:r>
          </w:p>
        </w:tc>
      </w:tr>
    </w:tbl>
    <w:p w14:paraId="5818ECF2" w14:textId="02C75E50" w:rsidR="00840A73" w:rsidRDefault="00840A73" w:rsidP="00840A73">
      <w:pPr>
        <w:pStyle w:val="NRELBodyText"/>
      </w:pPr>
    </w:p>
    <w:p w14:paraId="244DD2E8" w14:textId="2AFECDC1" w:rsidR="001B3986" w:rsidRDefault="00575D9A" w:rsidP="006546BF">
      <w:pPr>
        <w:pStyle w:val="NRELHead03Numbered"/>
      </w:pPr>
      <w:bookmarkStart w:id="62" w:name="_Toc110013690"/>
      <w:r>
        <w:t>Financial Outputs of Pl</w:t>
      </w:r>
      <w:r w:rsidR="006546BF">
        <w:t>ant</w:t>
      </w:r>
      <w:bookmarkEnd w:id="62"/>
    </w:p>
    <w:p w14:paraId="3B73D7B8" w14:textId="25E6C309" w:rsidR="00B20F71" w:rsidRPr="00B20F71" w:rsidRDefault="001F2C9B" w:rsidP="00B20F71">
      <w:pPr>
        <w:pStyle w:val="NRELBodyText"/>
      </w:pPr>
      <w:r>
        <w:t>Based off the calculations and methods covered in the methodology, Table 7 presents the financial results of HAGS integrated with HOPP.  The scenarios</w:t>
      </w:r>
      <w:r w:rsidR="0018560D">
        <w:t xml:space="preserve"> from HOPP</w:t>
      </w:r>
      <w:r>
        <w:t xml:space="preserve"> </w:t>
      </w:r>
      <w:r w:rsidR="00AB689D">
        <w:t>return</w:t>
      </w:r>
      <w:r>
        <w:t xml:space="preserve"> electricity price</w:t>
      </w:r>
      <w:r w:rsidR="00AB689D">
        <w:t>s</w:t>
      </w:r>
      <w:r>
        <w:t xml:space="preserve"> rang</w:t>
      </w:r>
      <w:r w:rsidR="00AB689D">
        <w:t>ing from</w:t>
      </w:r>
      <w:r>
        <w:t xml:space="preserve"> $30.6-</w:t>
      </w:r>
      <w:r w:rsidR="0018560D">
        <w:t>49.3 per M</w:t>
      </w:r>
      <w:r w:rsidR="00142808">
        <w:t>W</w:t>
      </w:r>
      <w:r w:rsidR="0018560D">
        <w:t xml:space="preserve">h.  </w:t>
      </w:r>
      <w:r w:rsidR="004A4803">
        <w:t xml:space="preserve">Assuming linearity, the results show an electricity price reduction of $1/MWh corresponds to a decrease of $3.5/tls. $1/MWh is equal to </w:t>
      </w:r>
      <w:r w:rsidR="004A4803">
        <w:rPr>
          <w:rFonts w:ascii="Open Sans" w:hAnsi="Open Sans" w:cs="Open Sans"/>
          <w:color w:val="555B66"/>
          <w:shd w:val="clear" w:color="auto" w:fill="FFFFFF"/>
        </w:rPr>
        <w:t>¢</w:t>
      </w:r>
      <w:r w:rsidR="004A4803">
        <w:t>0.</w:t>
      </w:r>
      <w:r w:rsidR="00E8331B">
        <w:t>0</w:t>
      </w:r>
      <w:r w:rsidR="004A4803">
        <w:t>1/kWh</w:t>
      </w:r>
      <w:r w:rsidR="004A4803" w:rsidRPr="0004517A">
        <w:rPr>
          <w:highlight w:val="yellow"/>
        </w:rPr>
        <w:t>.</w:t>
      </w:r>
      <w:r w:rsidR="001D6812" w:rsidRPr="0004517A">
        <w:rPr>
          <w:highlight w:val="yellow"/>
        </w:rPr>
        <w:t xml:space="preserve"> Net present values and Internal Rate of Return values are based off a $700/tls; however, today market prices of rebar have ranged from $630-551/tls in the month of July,2022</w:t>
      </w:r>
      <w:sdt>
        <w:sdtPr>
          <w:rPr>
            <w:highlight w:val="yellow"/>
          </w:rPr>
          <w:id w:val="-527716920"/>
          <w:citation/>
        </w:sdtPr>
        <w:sdtContent>
          <w:r w:rsidR="001D6812" w:rsidRPr="0004517A">
            <w:rPr>
              <w:highlight w:val="yellow"/>
            </w:rPr>
            <w:fldChar w:fldCharType="begin"/>
          </w:r>
          <w:r w:rsidR="001D6812" w:rsidRPr="0004517A">
            <w:rPr>
              <w:highlight w:val="yellow"/>
            </w:rPr>
            <w:instrText xml:space="preserve"> CITATION Dai22 \l 1033 </w:instrText>
          </w:r>
          <w:r w:rsidR="001D6812" w:rsidRPr="0004517A">
            <w:rPr>
              <w:highlight w:val="yellow"/>
            </w:rPr>
            <w:fldChar w:fldCharType="separate"/>
          </w:r>
          <w:r w:rsidR="001D6812" w:rsidRPr="0004517A">
            <w:rPr>
              <w:noProof/>
              <w:highlight w:val="yellow"/>
            </w:rPr>
            <w:t xml:space="preserve"> (Daily Metal Prices 2022)</w:t>
          </w:r>
          <w:r w:rsidR="001D6812" w:rsidRPr="0004517A">
            <w:rPr>
              <w:highlight w:val="yellow"/>
            </w:rPr>
            <w:fldChar w:fldCharType="end"/>
          </w:r>
        </w:sdtContent>
      </w:sdt>
      <w:r w:rsidR="001D6812">
        <w:t>.</w:t>
      </w:r>
    </w:p>
    <w:p w14:paraId="7678071E" w14:textId="79E77091" w:rsidR="00754E25" w:rsidRDefault="00754E25" w:rsidP="00754E25">
      <w:pPr>
        <w:pStyle w:val="NRELTableCaption"/>
      </w:pPr>
      <w:bookmarkStart w:id="63" w:name="_Toc110013671"/>
      <w:r>
        <w:t xml:space="preserve">Table </w:t>
      </w:r>
      <w:fldSimple w:instr=" SEQ Table \* ARABIC ">
        <w:r w:rsidR="00355A72">
          <w:rPr>
            <w:noProof/>
          </w:rPr>
          <w:t>7</w:t>
        </w:r>
      </w:fldSimple>
      <w:r>
        <w:t xml:space="preserve"> Financial Outputs</w:t>
      </w:r>
      <w:bookmarkEnd w:id="63"/>
    </w:p>
    <w:tbl>
      <w:tblPr>
        <w:tblW w:w="9532" w:type="dxa"/>
        <w:tblInd w:w="108" w:type="dxa"/>
        <w:tblBorders>
          <w:top w:val="single" w:sz="8" w:space="0" w:color="4F81BD"/>
          <w:bottom w:val="single" w:sz="8" w:space="0" w:color="4F81BD"/>
        </w:tblBorders>
        <w:tblLook w:val="04A0" w:firstRow="1" w:lastRow="0" w:firstColumn="1" w:lastColumn="0" w:noHBand="0" w:noVBand="1"/>
      </w:tblPr>
      <w:tblGrid>
        <w:gridCol w:w="2266"/>
        <w:gridCol w:w="1269"/>
        <w:gridCol w:w="1359"/>
        <w:gridCol w:w="1177"/>
        <w:gridCol w:w="1269"/>
        <w:gridCol w:w="1177"/>
        <w:gridCol w:w="1015"/>
      </w:tblGrid>
      <w:tr w:rsidR="00A63B33" w14:paraId="6941FD9D" w14:textId="5B8C2806" w:rsidTr="00A63B33">
        <w:trPr>
          <w:cantSplit/>
          <w:trHeight w:val="590"/>
          <w:tblHeader/>
        </w:trPr>
        <w:tc>
          <w:tcPr>
            <w:tcW w:w="2266"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170D7508" w14:textId="77777777" w:rsidR="00F6487E" w:rsidRPr="00840A73" w:rsidRDefault="00F6487E" w:rsidP="007427D9">
            <w:pPr>
              <w:pStyle w:val="NRELTableHeader"/>
            </w:pPr>
            <w:r>
              <w:t>Scenario Name</w:t>
            </w:r>
          </w:p>
        </w:tc>
        <w:tc>
          <w:tcPr>
            <w:tcW w:w="1269"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7A4F5EFD" w14:textId="547E4B52" w:rsidR="00F6487E" w:rsidRPr="005F00E1" w:rsidRDefault="00F6487E" w:rsidP="007427D9">
            <w:pPr>
              <w:pStyle w:val="NRELTableHeader"/>
            </w:pPr>
            <w:r>
              <w:t>Electricity Price $/M</w:t>
            </w:r>
            <w:r w:rsidR="00142808">
              <w:t>W</w:t>
            </w:r>
            <w:r>
              <w:t>h</w:t>
            </w:r>
          </w:p>
        </w:tc>
        <w:tc>
          <w:tcPr>
            <w:tcW w:w="1359"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51FBFAC2" w14:textId="5D65FD54" w:rsidR="00F6487E" w:rsidRPr="006E7CE2" w:rsidRDefault="00F6487E" w:rsidP="007427D9">
            <w:pPr>
              <w:pStyle w:val="NRELTableHeader"/>
            </w:pPr>
            <w:r>
              <w:t>Levelized Cost Hydrogen $/kg</w:t>
            </w:r>
          </w:p>
        </w:tc>
        <w:tc>
          <w:tcPr>
            <w:tcW w:w="1177"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4ACFBF37" w14:textId="3DE8F808" w:rsidR="00F6487E" w:rsidRPr="005F00E1" w:rsidRDefault="00F6487E" w:rsidP="007427D9">
            <w:pPr>
              <w:pStyle w:val="NRELTableHeader"/>
            </w:pPr>
            <w:r>
              <w:t>Levelized Cost of Steel   $/tls</w:t>
            </w:r>
          </w:p>
        </w:tc>
        <w:tc>
          <w:tcPr>
            <w:tcW w:w="1269"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1EE7798C" w14:textId="55545A5D" w:rsidR="00F6487E" w:rsidRPr="005F00E1" w:rsidRDefault="00F6487E" w:rsidP="007427D9">
            <w:pPr>
              <w:pStyle w:val="NRELTableHeader"/>
            </w:pPr>
            <w:r>
              <w:t>Levelized Cost of Oxygen $/kg</w:t>
            </w:r>
          </w:p>
        </w:tc>
        <w:tc>
          <w:tcPr>
            <w:tcW w:w="1177" w:type="dxa"/>
            <w:tcBorders>
              <w:top w:val="single" w:sz="4" w:space="0" w:color="808080" w:themeColor="background1" w:themeShade="80"/>
              <w:left w:val="nil"/>
              <w:bottom w:val="single" w:sz="4" w:space="0" w:color="808080" w:themeColor="background1" w:themeShade="80"/>
              <w:right w:val="nil"/>
            </w:tcBorders>
            <w:shd w:val="clear" w:color="auto" w:fill="auto"/>
            <w:vAlign w:val="bottom"/>
          </w:tcPr>
          <w:p w14:paraId="312EBE29" w14:textId="0F69ADEF" w:rsidR="00F6487E" w:rsidRPr="005F00E1" w:rsidRDefault="00F6487E" w:rsidP="007427D9">
            <w:pPr>
              <w:pStyle w:val="NRELTableHeader"/>
            </w:pPr>
            <w:r>
              <w:t>Net Present Value $mill</w:t>
            </w:r>
          </w:p>
        </w:tc>
        <w:tc>
          <w:tcPr>
            <w:tcW w:w="1015" w:type="dxa"/>
            <w:tcBorders>
              <w:top w:val="single" w:sz="4" w:space="0" w:color="808080" w:themeColor="background1" w:themeShade="80"/>
              <w:left w:val="nil"/>
              <w:bottom w:val="single" w:sz="4" w:space="0" w:color="808080" w:themeColor="background1" w:themeShade="80"/>
              <w:right w:val="nil"/>
            </w:tcBorders>
            <w:vAlign w:val="bottom"/>
          </w:tcPr>
          <w:p w14:paraId="2AE86804" w14:textId="64714B1D" w:rsidR="00F6487E" w:rsidRDefault="00F6487E" w:rsidP="007427D9">
            <w:pPr>
              <w:pStyle w:val="NRELTableHeader"/>
            </w:pPr>
            <w:r>
              <w:t>Internal Rate of Return %</w:t>
            </w:r>
          </w:p>
        </w:tc>
      </w:tr>
      <w:tr w:rsidR="00A63B33" w14:paraId="2FCED424" w14:textId="3D635248" w:rsidTr="00A63B33">
        <w:trPr>
          <w:trHeight w:val="334"/>
        </w:trPr>
        <w:tc>
          <w:tcPr>
            <w:tcW w:w="2266" w:type="dxa"/>
            <w:tcBorders>
              <w:top w:val="single" w:sz="4" w:space="0" w:color="808080" w:themeColor="background1" w:themeShade="80"/>
              <w:left w:val="nil"/>
              <w:right w:val="nil"/>
            </w:tcBorders>
            <w:shd w:val="clear" w:color="auto" w:fill="auto"/>
            <w:vAlign w:val="center"/>
          </w:tcPr>
          <w:p w14:paraId="23AB5E42" w14:textId="77777777" w:rsidR="00F6487E" w:rsidRPr="00B0500D" w:rsidRDefault="00F6487E" w:rsidP="00355A72">
            <w:pPr>
              <w:pStyle w:val="NRELTableContent"/>
            </w:pPr>
            <w:r w:rsidRPr="00960AD9">
              <w:t>Georgia 2030 Advanced</w:t>
            </w:r>
          </w:p>
        </w:tc>
        <w:tc>
          <w:tcPr>
            <w:tcW w:w="1269" w:type="dxa"/>
            <w:tcBorders>
              <w:top w:val="single" w:sz="4" w:space="0" w:color="808080" w:themeColor="background1" w:themeShade="80"/>
              <w:left w:val="nil"/>
              <w:right w:val="nil"/>
            </w:tcBorders>
            <w:shd w:val="clear" w:color="auto" w:fill="auto"/>
          </w:tcPr>
          <w:p w14:paraId="004BC4E0" w14:textId="27B8A62F" w:rsidR="00F6487E" w:rsidRPr="00B0500D" w:rsidRDefault="00527029" w:rsidP="00BA0EEC">
            <w:pPr>
              <w:pStyle w:val="NRELTableContent"/>
            </w:pPr>
            <w:r>
              <w:t>36.</w:t>
            </w:r>
            <w:r w:rsidR="008443AD">
              <w:t>1</w:t>
            </w:r>
          </w:p>
        </w:tc>
        <w:tc>
          <w:tcPr>
            <w:tcW w:w="1359" w:type="dxa"/>
            <w:tcBorders>
              <w:top w:val="single" w:sz="4" w:space="0" w:color="808080" w:themeColor="background1" w:themeShade="80"/>
              <w:left w:val="nil"/>
              <w:right w:val="nil"/>
            </w:tcBorders>
            <w:shd w:val="clear" w:color="auto" w:fill="auto"/>
          </w:tcPr>
          <w:p w14:paraId="75CC7002" w14:textId="7CE573D5" w:rsidR="00F6487E" w:rsidRPr="00B0500D" w:rsidRDefault="00D82464" w:rsidP="00BA0EEC">
            <w:pPr>
              <w:pStyle w:val="NRELTableContent"/>
            </w:pPr>
            <w:r>
              <w:t>1.58</w:t>
            </w:r>
          </w:p>
        </w:tc>
        <w:tc>
          <w:tcPr>
            <w:tcW w:w="1177" w:type="dxa"/>
            <w:tcBorders>
              <w:top w:val="single" w:sz="4" w:space="0" w:color="808080" w:themeColor="background1" w:themeShade="80"/>
              <w:left w:val="nil"/>
              <w:right w:val="nil"/>
            </w:tcBorders>
            <w:shd w:val="clear" w:color="auto" w:fill="auto"/>
          </w:tcPr>
          <w:p w14:paraId="3EF1E421" w14:textId="7C2D08C6" w:rsidR="00F6487E" w:rsidRPr="00B0500D" w:rsidRDefault="009E23C6" w:rsidP="00BA0EEC">
            <w:pPr>
              <w:pStyle w:val="NRELTableContent"/>
            </w:pPr>
            <w:r>
              <w:t>4</w:t>
            </w:r>
            <w:r w:rsidR="00D35AAA">
              <w:t>62</w:t>
            </w:r>
          </w:p>
        </w:tc>
        <w:tc>
          <w:tcPr>
            <w:tcW w:w="1269" w:type="dxa"/>
            <w:tcBorders>
              <w:top w:val="single" w:sz="4" w:space="0" w:color="808080" w:themeColor="background1" w:themeShade="80"/>
              <w:left w:val="nil"/>
              <w:right w:val="nil"/>
            </w:tcBorders>
            <w:shd w:val="clear" w:color="auto" w:fill="auto"/>
          </w:tcPr>
          <w:p w14:paraId="60C9A153" w14:textId="4803BF0E" w:rsidR="00F6487E" w:rsidRPr="00B0500D" w:rsidRDefault="00D82464" w:rsidP="00BA0EEC">
            <w:pPr>
              <w:pStyle w:val="NRELTableContent"/>
            </w:pPr>
            <w:r>
              <w:t>0.20</w:t>
            </w:r>
          </w:p>
        </w:tc>
        <w:tc>
          <w:tcPr>
            <w:tcW w:w="1177" w:type="dxa"/>
            <w:tcBorders>
              <w:top w:val="single" w:sz="4" w:space="0" w:color="808080" w:themeColor="background1" w:themeShade="80"/>
              <w:left w:val="nil"/>
              <w:right w:val="nil"/>
            </w:tcBorders>
            <w:shd w:val="clear" w:color="auto" w:fill="auto"/>
          </w:tcPr>
          <w:p w14:paraId="323ED71A" w14:textId="307D5482" w:rsidR="00F6487E" w:rsidRPr="00B0500D" w:rsidRDefault="009E23C6" w:rsidP="00BA0EEC">
            <w:pPr>
              <w:pStyle w:val="NRELTableContent"/>
            </w:pPr>
            <w:r>
              <w:t>192</w:t>
            </w:r>
          </w:p>
        </w:tc>
        <w:tc>
          <w:tcPr>
            <w:tcW w:w="1015" w:type="dxa"/>
            <w:tcBorders>
              <w:top w:val="single" w:sz="4" w:space="0" w:color="808080" w:themeColor="background1" w:themeShade="80"/>
              <w:left w:val="nil"/>
              <w:right w:val="nil"/>
            </w:tcBorders>
          </w:tcPr>
          <w:p w14:paraId="26585858" w14:textId="6DF8A2BD" w:rsidR="00F6487E" w:rsidRPr="00B0500D" w:rsidRDefault="003B753A" w:rsidP="00BA0EEC">
            <w:pPr>
              <w:pStyle w:val="NRELTableContent"/>
            </w:pPr>
            <w:r>
              <w:t>27%</w:t>
            </w:r>
          </w:p>
        </w:tc>
      </w:tr>
      <w:tr w:rsidR="00A63B33" w14:paraId="65BF38B3" w14:textId="0FDD0EFC" w:rsidTr="00A63B33">
        <w:trPr>
          <w:trHeight w:val="334"/>
        </w:trPr>
        <w:tc>
          <w:tcPr>
            <w:tcW w:w="2266" w:type="dxa"/>
            <w:tcBorders>
              <w:right w:val="nil"/>
            </w:tcBorders>
            <w:shd w:val="clear" w:color="auto" w:fill="auto"/>
          </w:tcPr>
          <w:p w14:paraId="2CAD3ECC" w14:textId="77777777" w:rsidR="00F6487E" w:rsidRPr="00B0500D" w:rsidRDefault="00F6487E" w:rsidP="00355A72">
            <w:pPr>
              <w:pStyle w:val="NRELTableContent"/>
            </w:pPr>
            <w:r w:rsidRPr="00960AD9">
              <w:t>Georgia 2030 Moderate</w:t>
            </w:r>
          </w:p>
        </w:tc>
        <w:tc>
          <w:tcPr>
            <w:tcW w:w="1269" w:type="dxa"/>
            <w:tcBorders>
              <w:left w:val="nil"/>
            </w:tcBorders>
            <w:shd w:val="clear" w:color="auto" w:fill="auto"/>
          </w:tcPr>
          <w:p w14:paraId="0D4EEA29" w14:textId="2067CAD7" w:rsidR="00F6487E" w:rsidRPr="00B0500D" w:rsidRDefault="00612247" w:rsidP="00BA0EEC">
            <w:pPr>
              <w:pStyle w:val="NRELTableContent"/>
            </w:pPr>
            <w:r>
              <w:t>45.5</w:t>
            </w:r>
          </w:p>
        </w:tc>
        <w:tc>
          <w:tcPr>
            <w:tcW w:w="1359" w:type="dxa"/>
            <w:shd w:val="clear" w:color="auto" w:fill="auto"/>
          </w:tcPr>
          <w:p w14:paraId="2779D667" w14:textId="796670AA" w:rsidR="00F6487E" w:rsidRPr="00B0500D" w:rsidRDefault="00912BDE" w:rsidP="00BA0EEC">
            <w:pPr>
              <w:pStyle w:val="NRELTableContent"/>
            </w:pPr>
            <w:r>
              <w:t>2.00</w:t>
            </w:r>
          </w:p>
        </w:tc>
        <w:tc>
          <w:tcPr>
            <w:tcW w:w="1177" w:type="dxa"/>
            <w:shd w:val="clear" w:color="auto" w:fill="auto"/>
          </w:tcPr>
          <w:p w14:paraId="0822E70B" w14:textId="319CC95F" w:rsidR="00F6487E" w:rsidRPr="00B0500D" w:rsidRDefault="00EC4C8E" w:rsidP="00BA0EEC">
            <w:pPr>
              <w:pStyle w:val="NRELTableContent"/>
            </w:pPr>
            <w:r>
              <w:t>495</w:t>
            </w:r>
          </w:p>
        </w:tc>
        <w:tc>
          <w:tcPr>
            <w:tcW w:w="1269" w:type="dxa"/>
            <w:tcBorders>
              <w:right w:val="nil"/>
            </w:tcBorders>
            <w:shd w:val="clear" w:color="auto" w:fill="auto"/>
          </w:tcPr>
          <w:p w14:paraId="3E063842" w14:textId="6F03965A" w:rsidR="00F6487E" w:rsidRPr="00B0500D" w:rsidRDefault="008443AD" w:rsidP="00BA0EEC">
            <w:pPr>
              <w:pStyle w:val="NRELTableContent"/>
            </w:pPr>
            <w:r>
              <w:t>0.25</w:t>
            </w:r>
          </w:p>
        </w:tc>
        <w:tc>
          <w:tcPr>
            <w:tcW w:w="1177" w:type="dxa"/>
            <w:tcBorders>
              <w:left w:val="nil"/>
            </w:tcBorders>
            <w:shd w:val="clear" w:color="auto" w:fill="auto"/>
          </w:tcPr>
          <w:p w14:paraId="0FA91CB6" w14:textId="44A03E3A" w:rsidR="00F6487E" w:rsidRPr="00B0500D" w:rsidRDefault="00912BDE" w:rsidP="00BA0EEC">
            <w:pPr>
              <w:pStyle w:val="NRELTableContent"/>
            </w:pPr>
            <w:r>
              <w:t>165</w:t>
            </w:r>
          </w:p>
        </w:tc>
        <w:tc>
          <w:tcPr>
            <w:tcW w:w="1015" w:type="dxa"/>
            <w:tcBorders>
              <w:left w:val="nil"/>
            </w:tcBorders>
          </w:tcPr>
          <w:p w14:paraId="2E94933E" w14:textId="73C3B208" w:rsidR="00F6487E" w:rsidRDefault="001A67D9" w:rsidP="00BA0EEC">
            <w:pPr>
              <w:pStyle w:val="NRELTableContent"/>
            </w:pPr>
            <w:r>
              <w:t>24%</w:t>
            </w:r>
          </w:p>
        </w:tc>
      </w:tr>
      <w:tr w:rsidR="00A63B33" w14:paraId="17D84A24" w14:textId="62F0AD8C" w:rsidTr="00A63B33">
        <w:trPr>
          <w:trHeight w:val="334"/>
        </w:trPr>
        <w:tc>
          <w:tcPr>
            <w:tcW w:w="2266" w:type="dxa"/>
            <w:tcBorders>
              <w:left w:val="nil"/>
              <w:right w:val="nil"/>
            </w:tcBorders>
            <w:shd w:val="clear" w:color="auto" w:fill="auto"/>
          </w:tcPr>
          <w:p w14:paraId="73EF08E9" w14:textId="77777777" w:rsidR="00F6487E" w:rsidRPr="00B0500D" w:rsidRDefault="00F6487E" w:rsidP="00355A72">
            <w:pPr>
              <w:pStyle w:val="NRELTableContent"/>
            </w:pPr>
            <w:r w:rsidRPr="00960AD9">
              <w:t>Georgia 2030 Conservative</w:t>
            </w:r>
          </w:p>
        </w:tc>
        <w:tc>
          <w:tcPr>
            <w:tcW w:w="1269" w:type="dxa"/>
            <w:tcBorders>
              <w:left w:val="nil"/>
              <w:right w:val="nil"/>
            </w:tcBorders>
            <w:shd w:val="clear" w:color="auto" w:fill="auto"/>
          </w:tcPr>
          <w:p w14:paraId="3435C356" w14:textId="37C79A03" w:rsidR="00F6487E" w:rsidRPr="00B0500D" w:rsidRDefault="00807A8E" w:rsidP="00BA0EEC">
            <w:pPr>
              <w:pStyle w:val="NRELTableContent"/>
            </w:pPr>
            <w:r>
              <w:t>49.3</w:t>
            </w:r>
          </w:p>
        </w:tc>
        <w:tc>
          <w:tcPr>
            <w:tcW w:w="1359" w:type="dxa"/>
            <w:tcBorders>
              <w:left w:val="nil"/>
              <w:right w:val="nil"/>
            </w:tcBorders>
            <w:shd w:val="clear" w:color="auto" w:fill="auto"/>
          </w:tcPr>
          <w:p w14:paraId="0D939B47" w14:textId="46ECE035" w:rsidR="00F6487E" w:rsidRPr="00B0500D" w:rsidRDefault="00AB1A0E" w:rsidP="00BA0EEC">
            <w:pPr>
              <w:pStyle w:val="NRELTableContent"/>
            </w:pPr>
            <w:r>
              <w:t>2.17</w:t>
            </w:r>
          </w:p>
        </w:tc>
        <w:tc>
          <w:tcPr>
            <w:tcW w:w="1177" w:type="dxa"/>
            <w:tcBorders>
              <w:left w:val="nil"/>
              <w:right w:val="nil"/>
            </w:tcBorders>
            <w:shd w:val="clear" w:color="auto" w:fill="auto"/>
          </w:tcPr>
          <w:p w14:paraId="72B8AEE2" w14:textId="41A5395F" w:rsidR="00F6487E" w:rsidRPr="00B0500D" w:rsidRDefault="00425834" w:rsidP="00BA0EEC">
            <w:pPr>
              <w:pStyle w:val="NRELTableContent"/>
            </w:pPr>
            <w:r>
              <w:t>50</w:t>
            </w:r>
            <w:r w:rsidR="00D36B72">
              <w:t>8</w:t>
            </w:r>
          </w:p>
        </w:tc>
        <w:tc>
          <w:tcPr>
            <w:tcW w:w="1269" w:type="dxa"/>
            <w:tcBorders>
              <w:left w:val="nil"/>
              <w:right w:val="nil"/>
            </w:tcBorders>
            <w:shd w:val="clear" w:color="auto" w:fill="auto"/>
          </w:tcPr>
          <w:p w14:paraId="321A07DE" w14:textId="177731CF" w:rsidR="00F6487E" w:rsidRPr="00B0500D" w:rsidRDefault="00AB1A0E" w:rsidP="00BA0EEC">
            <w:pPr>
              <w:pStyle w:val="NRELTableContent"/>
            </w:pPr>
            <w:r>
              <w:t>0.27</w:t>
            </w:r>
          </w:p>
        </w:tc>
        <w:tc>
          <w:tcPr>
            <w:tcW w:w="1177" w:type="dxa"/>
            <w:tcBorders>
              <w:left w:val="nil"/>
              <w:right w:val="nil"/>
            </w:tcBorders>
            <w:shd w:val="clear" w:color="auto" w:fill="auto"/>
          </w:tcPr>
          <w:p w14:paraId="2BAC9B8D" w14:textId="198E90CF" w:rsidR="00F6487E" w:rsidRPr="00B0500D" w:rsidRDefault="0025594A" w:rsidP="00BA0EEC">
            <w:pPr>
              <w:pStyle w:val="NRELTableContent"/>
            </w:pPr>
            <w:r>
              <w:t>153</w:t>
            </w:r>
          </w:p>
        </w:tc>
        <w:tc>
          <w:tcPr>
            <w:tcW w:w="1015" w:type="dxa"/>
            <w:tcBorders>
              <w:left w:val="nil"/>
              <w:right w:val="nil"/>
            </w:tcBorders>
          </w:tcPr>
          <w:p w14:paraId="463EAE39" w14:textId="15B2C90D" w:rsidR="00F6487E" w:rsidRDefault="00760C95" w:rsidP="00BA0EEC">
            <w:pPr>
              <w:pStyle w:val="NRELTableContent"/>
            </w:pPr>
            <w:r>
              <w:t>23%</w:t>
            </w:r>
          </w:p>
        </w:tc>
      </w:tr>
      <w:tr w:rsidR="00A63B33" w14:paraId="709BBD96" w14:textId="52B9A984" w:rsidTr="00A63B33">
        <w:trPr>
          <w:trHeight w:val="334"/>
        </w:trPr>
        <w:tc>
          <w:tcPr>
            <w:tcW w:w="2266" w:type="dxa"/>
            <w:tcBorders>
              <w:left w:val="nil"/>
              <w:bottom w:val="single" w:sz="4" w:space="0" w:color="808080" w:themeColor="background1" w:themeShade="80"/>
              <w:right w:val="nil"/>
            </w:tcBorders>
            <w:shd w:val="clear" w:color="auto" w:fill="auto"/>
          </w:tcPr>
          <w:p w14:paraId="5FA0F95A" w14:textId="77777777" w:rsidR="00F6487E" w:rsidRPr="00B0500D" w:rsidRDefault="00F6487E" w:rsidP="00355A72">
            <w:pPr>
              <w:pStyle w:val="NRELTableContent"/>
            </w:pPr>
            <w:r w:rsidRPr="00960AD9">
              <w:t>Texas 2030 Conservative</w:t>
            </w:r>
          </w:p>
        </w:tc>
        <w:tc>
          <w:tcPr>
            <w:tcW w:w="1269" w:type="dxa"/>
            <w:tcBorders>
              <w:left w:val="nil"/>
              <w:bottom w:val="single" w:sz="4" w:space="0" w:color="808080" w:themeColor="background1" w:themeShade="80"/>
              <w:right w:val="nil"/>
            </w:tcBorders>
            <w:shd w:val="clear" w:color="auto" w:fill="auto"/>
          </w:tcPr>
          <w:p w14:paraId="3D8AED54" w14:textId="7041C700" w:rsidR="00F6487E" w:rsidRDefault="00176715" w:rsidP="00BA0EEC">
            <w:pPr>
              <w:pStyle w:val="NRELTableContent"/>
            </w:pPr>
            <w:r>
              <w:t>30.6</w:t>
            </w:r>
          </w:p>
        </w:tc>
        <w:tc>
          <w:tcPr>
            <w:tcW w:w="1359" w:type="dxa"/>
            <w:tcBorders>
              <w:left w:val="nil"/>
              <w:bottom w:val="single" w:sz="4" w:space="0" w:color="808080" w:themeColor="background1" w:themeShade="80"/>
              <w:right w:val="nil"/>
            </w:tcBorders>
            <w:shd w:val="clear" w:color="auto" w:fill="auto"/>
          </w:tcPr>
          <w:p w14:paraId="15BF7E1E" w14:textId="4DAD3A01" w:rsidR="00F6487E" w:rsidRDefault="007A0D36" w:rsidP="00BA0EEC">
            <w:pPr>
              <w:pStyle w:val="NRELTableContent"/>
            </w:pPr>
            <w:r>
              <w:t>1.35</w:t>
            </w:r>
          </w:p>
        </w:tc>
        <w:tc>
          <w:tcPr>
            <w:tcW w:w="1177" w:type="dxa"/>
            <w:tcBorders>
              <w:left w:val="nil"/>
              <w:bottom w:val="single" w:sz="4" w:space="0" w:color="808080" w:themeColor="background1" w:themeShade="80"/>
              <w:right w:val="nil"/>
            </w:tcBorders>
            <w:shd w:val="clear" w:color="auto" w:fill="auto"/>
          </w:tcPr>
          <w:p w14:paraId="6E560D20" w14:textId="32BCCB38" w:rsidR="00F6487E" w:rsidRDefault="00075C01" w:rsidP="00BA0EEC">
            <w:pPr>
              <w:pStyle w:val="NRELTableContent"/>
            </w:pPr>
            <w:r>
              <w:t>443</w:t>
            </w:r>
          </w:p>
        </w:tc>
        <w:tc>
          <w:tcPr>
            <w:tcW w:w="1269" w:type="dxa"/>
            <w:tcBorders>
              <w:left w:val="nil"/>
              <w:bottom w:val="single" w:sz="4" w:space="0" w:color="808080" w:themeColor="background1" w:themeShade="80"/>
              <w:right w:val="nil"/>
            </w:tcBorders>
            <w:shd w:val="clear" w:color="auto" w:fill="auto"/>
          </w:tcPr>
          <w:p w14:paraId="764288B8" w14:textId="584D8C7B" w:rsidR="00F6487E" w:rsidRDefault="007A0D36" w:rsidP="00BA0EEC">
            <w:pPr>
              <w:pStyle w:val="NRELTableContent"/>
            </w:pPr>
            <w:r>
              <w:t>0.17</w:t>
            </w:r>
          </w:p>
        </w:tc>
        <w:tc>
          <w:tcPr>
            <w:tcW w:w="1177" w:type="dxa"/>
            <w:tcBorders>
              <w:left w:val="nil"/>
              <w:bottom w:val="single" w:sz="4" w:space="0" w:color="808080" w:themeColor="background1" w:themeShade="80"/>
              <w:right w:val="nil"/>
            </w:tcBorders>
            <w:shd w:val="clear" w:color="auto" w:fill="auto"/>
          </w:tcPr>
          <w:p w14:paraId="71840409" w14:textId="55704FB9" w:rsidR="00F6487E" w:rsidRDefault="00075C01" w:rsidP="00BA0EEC">
            <w:pPr>
              <w:pStyle w:val="NRELTableContent"/>
            </w:pPr>
            <w:r>
              <w:t>208</w:t>
            </w:r>
          </w:p>
        </w:tc>
        <w:tc>
          <w:tcPr>
            <w:tcW w:w="1015" w:type="dxa"/>
            <w:tcBorders>
              <w:left w:val="nil"/>
              <w:bottom w:val="single" w:sz="4" w:space="0" w:color="808080" w:themeColor="background1" w:themeShade="80"/>
              <w:right w:val="nil"/>
            </w:tcBorders>
          </w:tcPr>
          <w:p w14:paraId="37A9066B" w14:textId="01B13E35" w:rsidR="00F6487E" w:rsidRDefault="0042272B" w:rsidP="00BA0EEC">
            <w:pPr>
              <w:pStyle w:val="NRELTableContent"/>
            </w:pPr>
            <w:r>
              <w:t>28%</w:t>
            </w:r>
          </w:p>
        </w:tc>
      </w:tr>
    </w:tbl>
    <w:p w14:paraId="1CC9C54C" w14:textId="77777777" w:rsidR="002E717D" w:rsidRDefault="002E717D" w:rsidP="00507FC1">
      <w:pPr>
        <w:pStyle w:val="NRELBodyText"/>
      </w:pPr>
    </w:p>
    <w:p w14:paraId="3F723084" w14:textId="5E15B6EC" w:rsidR="0052112F" w:rsidRDefault="00507FC1" w:rsidP="0052112F">
      <w:pPr>
        <w:pStyle w:val="NRELHead01Numbered"/>
      </w:pPr>
      <w:bookmarkStart w:id="64" w:name="_Toc110013691"/>
      <w:r>
        <w:lastRenderedPageBreak/>
        <w:t>Discussion</w:t>
      </w:r>
      <w:bookmarkEnd w:id="64"/>
    </w:p>
    <w:p w14:paraId="221277C9" w14:textId="277753C1" w:rsidR="00564D65" w:rsidRDefault="00273204" w:rsidP="0084452C">
      <w:pPr>
        <w:pStyle w:val="NRELBodyText"/>
      </w:pPr>
      <w:r w:rsidRPr="0084452C">
        <w:t>The values at each state</w:t>
      </w:r>
      <w:r w:rsidR="00D1732C">
        <w:t xml:space="preserve"> in the conceptual model</w:t>
      </w:r>
      <w:r w:rsidR="007810ED">
        <w:t xml:space="preserve"> </w:t>
      </w:r>
      <w:r w:rsidR="007810ED" w:rsidRPr="0084452C">
        <w:t>reflect</w:t>
      </w:r>
      <w:r w:rsidRPr="0084452C">
        <w:t xml:space="preserve"> the theoretical results based on thermodynamics. </w:t>
      </w:r>
      <w:r w:rsidR="007810ED">
        <w:t xml:space="preserve"> The assumption of an entirely closed system is improbable and </w:t>
      </w:r>
      <w:r w:rsidRPr="0084452C">
        <w:t xml:space="preserve">in-field experimentation </w:t>
      </w:r>
      <w:r w:rsidR="00D1732C">
        <w:t xml:space="preserve">is needed </w:t>
      </w:r>
      <w:r w:rsidRPr="0084452C">
        <w:t>to validate the</w:t>
      </w:r>
      <w:r w:rsidR="00D1732C">
        <w:t xml:space="preserve"> data</w:t>
      </w:r>
      <w:r w:rsidRPr="0084452C">
        <w:t xml:space="preserve">.  However, the results </w:t>
      </w:r>
      <w:r w:rsidR="002F353B" w:rsidRPr="0084452C">
        <w:t>found by Abhinav Bhaskar are similar to those found in this analysis</w:t>
      </w:r>
      <w:sdt>
        <w:sdtPr>
          <w:id w:val="1779747291"/>
          <w:citation/>
        </w:sdtPr>
        <w:sdtContent>
          <w:r w:rsidR="002F353B" w:rsidRPr="0084452C">
            <w:fldChar w:fldCharType="begin"/>
          </w:r>
          <w:r w:rsidR="00742D4D">
            <w:instrText xml:space="preserve">CITATION Bha \l 1033 </w:instrText>
          </w:r>
          <w:r w:rsidR="002F353B" w:rsidRPr="0084452C">
            <w:fldChar w:fldCharType="separate"/>
          </w:r>
          <w:r w:rsidR="001D6812">
            <w:rPr>
              <w:noProof/>
            </w:rPr>
            <w:t xml:space="preserve"> (Bhaskar, Abhishek, et al. 2022)</w:t>
          </w:r>
          <w:r w:rsidR="002F353B" w:rsidRPr="0084452C">
            <w:fldChar w:fldCharType="end"/>
          </w:r>
        </w:sdtContent>
      </w:sdt>
      <w:r w:rsidR="002F353B" w:rsidRPr="0084452C">
        <w:t>.</w:t>
      </w:r>
      <w:r w:rsidR="009904F1">
        <w:t xml:space="preserve"> </w:t>
      </w:r>
      <w:r w:rsidR="00564D65" w:rsidRPr="0084452C">
        <w:t xml:space="preserve"> </w:t>
      </w:r>
      <w:r w:rsidR="005D47AB" w:rsidRPr="0084452C">
        <w:t xml:space="preserve"> In his report as well, a</w:t>
      </w:r>
      <w:r w:rsidR="00564D65" w:rsidRPr="0084452C">
        <w:t xml:space="preserve"> sensitivity analysis was </w:t>
      </w:r>
      <w:r w:rsidR="005D47AB" w:rsidRPr="0084452C">
        <w:t xml:space="preserve">conducted. </w:t>
      </w:r>
      <w:r w:rsidR="00564D65" w:rsidRPr="0084452C">
        <w:t xml:space="preserve"> The analysis found that electricity price was the driving factor financially. </w:t>
      </w:r>
      <w:r w:rsidR="00906E11">
        <w:t xml:space="preserve"> The preliminary results in this report support these claims as</w:t>
      </w:r>
      <w:r w:rsidR="00564D65" w:rsidRPr="0084452C">
        <w:t xml:space="preserve"> </w:t>
      </w:r>
      <w:r w:rsidR="00906E11">
        <w:t>t</w:t>
      </w:r>
      <w:r w:rsidR="00564D65" w:rsidRPr="0084452C">
        <w:t>he HDRI-EAF system is an electric intense process.</w:t>
      </w:r>
      <w:r w:rsidR="00906E11" w:rsidRPr="0084452C">
        <w:t xml:space="preserve"> </w:t>
      </w:r>
      <w:r w:rsidR="00906E11">
        <w:t xml:space="preserve"> </w:t>
      </w:r>
      <w:r w:rsidR="00906E11" w:rsidRPr="0084452C">
        <w:t xml:space="preserve">Among the four scenarios, the only </w:t>
      </w:r>
      <w:r w:rsidR="00906E11">
        <w:t>chang</w:t>
      </w:r>
      <w:r w:rsidR="00D1732C">
        <w:t>ing</w:t>
      </w:r>
      <w:r w:rsidR="00906E11" w:rsidRPr="0084452C">
        <w:t xml:space="preserve"> variable was the electricity price.  The resulting </w:t>
      </w:r>
      <w:r w:rsidR="00D1732C">
        <w:t xml:space="preserve">financial </w:t>
      </w:r>
      <w:r w:rsidR="00906E11" w:rsidRPr="0084452C">
        <w:t xml:space="preserve">variations </w:t>
      </w:r>
      <w:r w:rsidR="00906E11">
        <w:t>are</w:t>
      </w:r>
      <w:r w:rsidR="00906E11" w:rsidRPr="0084452C">
        <w:t xml:space="preserve"> directly related to the </w:t>
      </w:r>
      <w:r w:rsidR="00D1732C">
        <w:t>variations</w:t>
      </w:r>
      <w:r w:rsidR="00906E11" w:rsidRPr="0084452C">
        <w:t xml:space="preserve"> in electricity pricing.  </w:t>
      </w:r>
      <w:r w:rsidR="00564D65" w:rsidRPr="0084452C">
        <w:t xml:space="preserve">Any reduction in electricity cost or increase </w:t>
      </w:r>
      <w:r w:rsidR="00D1732C">
        <w:t>in plant</w:t>
      </w:r>
      <w:r w:rsidR="00564D65" w:rsidRPr="0084452C">
        <w:t xml:space="preserve"> efficiency</w:t>
      </w:r>
      <w:r w:rsidR="00D1732C">
        <w:t xml:space="preserve"> </w:t>
      </w:r>
      <w:r w:rsidR="00564D65" w:rsidRPr="0084452C">
        <w:t>would improve financials substantially</w:t>
      </w:r>
      <w:r w:rsidR="00275F19" w:rsidRPr="0084452C">
        <w:t xml:space="preserve"> </w:t>
      </w:r>
    </w:p>
    <w:p w14:paraId="664D1155" w14:textId="66965347" w:rsidR="00DE2E24" w:rsidRPr="0084452C" w:rsidRDefault="00DE2E24" w:rsidP="0084452C">
      <w:pPr>
        <w:pStyle w:val="NRELBodyText"/>
      </w:pPr>
      <w:r w:rsidRPr="0084452C">
        <w:t xml:space="preserve">Even at these parameters, the </w:t>
      </w:r>
      <w:r>
        <w:t>model</w:t>
      </w:r>
      <w:r w:rsidRPr="0084452C">
        <w:t xml:space="preserve"> yields a profitable plant with a large area of growth. With an assumed market price of $700</w:t>
      </w:r>
      <w:r w:rsidR="0088573E">
        <w:t>/tls</w:t>
      </w:r>
      <w:r w:rsidRPr="0084452C">
        <w:t>, all four scenarios developed profits. The profits ranged from $238-198</w:t>
      </w:r>
      <w:r w:rsidR="0088573E">
        <w:t xml:space="preserve">/tls </w:t>
      </w:r>
      <w:r w:rsidRPr="0084452C">
        <w:t xml:space="preserve">sold.  This does not include the profits from sold oxygen.  </w:t>
      </w:r>
      <w:r>
        <w:t xml:space="preserve">The </w:t>
      </w:r>
      <w:r w:rsidR="00F06B15">
        <w:t>financial</w:t>
      </w:r>
      <w:r>
        <w:t xml:space="preserve"> potential of the HDRI-EAF plant is largely based on energy efficiencies and pricing.  Smaller but substantial contributors include market material costs and electrolyzer capital costs.</w:t>
      </w:r>
    </w:p>
    <w:p w14:paraId="4C9C8209" w14:textId="6997087F" w:rsidR="00B46E92" w:rsidRPr="0084452C" w:rsidRDefault="00900680" w:rsidP="0084452C">
      <w:pPr>
        <w:pStyle w:val="NRELBodyText"/>
      </w:pPr>
      <w:r w:rsidRPr="0084452C">
        <w:t>One important note is that a steel plant of this size is considered extremely small in the industry.  Most American steel plants produce .5-4 million tonnes of steel per year and this plant resembles a .1 million tonne per year plant.  To model a larger plant, hydrogen production would need to increase at a scalable rate.  The electrolyzer in this model resembles a 3.5</w:t>
      </w:r>
      <w:r w:rsidR="00F06B15">
        <w:t>-</w:t>
      </w:r>
      <w:r w:rsidR="00DE2E24">
        <w:t>MW</w:t>
      </w:r>
      <w:r w:rsidRPr="0084452C">
        <w:t xml:space="preserve"> electrolyzer</w:t>
      </w:r>
      <w:r w:rsidR="00424392">
        <w:t xml:space="preserve"> compared to</w:t>
      </w:r>
      <w:r w:rsidRPr="0084452C">
        <w:t xml:space="preserve"> </w:t>
      </w:r>
      <w:r w:rsidR="00424392">
        <w:t xml:space="preserve">the GW electrolyzers in </w:t>
      </w:r>
      <w:r w:rsidRPr="0084452C">
        <w:t>proposed hydrogen projects. HAGS has the capability to model these GW electrolyzers with an HDRI-EAF system</w:t>
      </w:r>
      <w:r w:rsidR="00424392">
        <w:t xml:space="preserve"> and further work will need to be done at these larger scales. </w:t>
      </w:r>
      <w:r w:rsidRPr="0084452C">
        <w:t xml:space="preserve"> In addition to increasing capacity, advancements in electrolyzer efficiency would yield </w:t>
      </w:r>
      <w:r w:rsidR="00F06B15">
        <w:t>higher</w:t>
      </w:r>
      <w:r w:rsidRPr="0084452C">
        <w:t xml:space="preserve"> steel produc</w:t>
      </w:r>
      <w:r w:rsidR="00F06B15">
        <w:t>tions</w:t>
      </w:r>
      <w:r w:rsidRPr="0084452C">
        <w:t xml:space="preserve">. HAGS has an assumed efficiency of 75% which correlates to a 44 </w:t>
      </w:r>
      <w:r w:rsidR="00142808">
        <w:t>MW</w:t>
      </w:r>
      <w:r w:rsidRPr="0084452C">
        <w:t xml:space="preserve">h per kg H2.  Any increase in efficiency would </w:t>
      </w:r>
      <w:r w:rsidR="00F06B15">
        <w:t>return</w:t>
      </w:r>
      <w:r w:rsidRPr="0084452C">
        <w:t xml:space="preserve"> </w:t>
      </w:r>
      <w:r w:rsidR="00F06B15">
        <w:t>higher</w:t>
      </w:r>
      <w:r w:rsidRPr="0084452C">
        <w:t xml:space="preserve"> steel produc</w:t>
      </w:r>
      <w:r w:rsidR="00F06B15">
        <w:t>tions</w:t>
      </w:r>
      <w:r w:rsidRPr="0084452C">
        <w:t xml:space="preserve"> as well.</w:t>
      </w:r>
    </w:p>
    <w:p w14:paraId="6D103BA3" w14:textId="20DF3AEE" w:rsidR="002F6A41" w:rsidRDefault="0001471F" w:rsidP="0084452C">
      <w:pPr>
        <w:pStyle w:val="NRELBodyText"/>
      </w:pPr>
      <w:r w:rsidRPr="0084452C">
        <w:t xml:space="preserve">The energy demand of 3.49 </w:t>
      </w:r>
      <w:r w:rsidR="00142808">
        <w:t>kW</w:t>
      </w:r>
      <w:r w:rsidRPr="0084452C">
        <w:t>h</w:t>
      </w:r>
      <w:r w:rsidR="0088573E">
        <w:t>/tls</w:t>
      </w:r>
      <w:r w:rsidRPr="0084452C">
        <w:t xml:space="preserve"> lands it in the lower portion of reported power demand</w:t>
      </w:r>
      <w:r w:rsidR="00F06B15">
        <w:t>s of a HDRI-EAF plant</w:t>
      </w:r>
      <w:r w:rsidRPr="0084452C">
        <w:t>.  From multiple reports and articles, a power demand of 3.2-4.4 M</w:t>
      </w:r>
      <w:r w:rsidR="00142808">
        <w:t>W</w:t>
      </w:r>
      <w:r w:rsidRPr="0084452C">
        <w:t>h/</w:t>
      </w:r>
      <w:r w:rsidR="0088573E">
        <w:t>tls</w:t>
      </w:r>
      <w:r w:rsidRPr="0084452C">
        <w:t xml:space="preserve"> is standard </w:t>
      </w:r>
      <w:sdt>
        <w:sdtPr>
          <w:id w:val="1799791362"/>
          <w:citation/>
        </w:sdtPr>
        <w:sdtContent>
          <w:r w:rsidRPr="0084452C">
            <w:fldChar w:fldCharType="begin"/>
          </w:r>
          <w:r w:rsidRPr="0084452C">
            <w:instrText xml:space="preserve"> CITATION Hol18 \l 1033 </w:instrText>
          </w:r>
          <w:r w:rsidRPr="0084452C">
            <w:fldChar w:fldCharType="separate"/>
          </w:r>
          <w:r w:rsidR="001D6812">
            <w:rPr>
              <w:noProof/>
            </w:rPr>
            <w:t>(Holling and Gellert 2018)</w:t>
          </w:r>
          <w:r w:rsidRPr="0084452C">
            <w:fldChar w:fldCharType="end"/>
          </w:r>
        </w:sdtContent>
      </w:sdt>
      <w:sdt>
        <w:sdtPr>
          <w:id w:val="-2442371"/>
          <w:citation/>
        </w:sdtPr>
        <w:sdtContent>
          <w:r w:rsidRPr="0084452C">
            <w:fldChar w:fldCharType="begin"/>
          </w:r>
          <w:r w:rsidRPr="0084452C">
            <w:instrText xml:space="preserve"> CITATION Hof20 \l 1033 </w:instrText>
          </w:r>
          <w:r w:rsidRPr="0084452C">
            <w:fldChar w:fldCharType="separate"/>
          </w:r>
          <w:r w:rsidR="001D6812">
            <w:rPr>
              <w:noProof/>
            </w:rPr>
            <w:t xml:space="preserve"> (Hoffman, Van Hoey and Zeumer 2020)</w:t>
          </w:r>
          <w:r w:rsidRPr="0084452C">
            <w:fldChar w:fldCharType="end"/>
          </w:r>
        </w:sdtContent>
      </w:sdt>
      <w:sdt>
        <w:sdtPr>
          <w:id w:val="2144301752"/>
          <w:citation/>
        </w:sdtPr>
        <w:sdtContent>
          <w:r w:rsidRPr="0084452C">
            <w:fldChar w:fldCharType="begin"/>
          </w:r>
          <w:r w:rsidR="00D76066">
            <w:instrText xml:space="preserve">CITATION Kus20 \l 1033 </w:instrText>
          </w:r>
          <w:r w:rsidRPr="0084452C">
            <w:fldChar w:fldCharType="separate"/>
          </w:r>
          <w:r w:rsidR="001D6812">
            <w:rPr>
              <w:noProof/>
            </w:rPr>
            <w:t xml:space="preserve"> (Kushnir, et al. 2020)</w:t>
          </w:r>
          <w:r w:rsidRPr="0084452C">
            <w:fldChar w:fldCharType="end"/>
          </w:r>
        </w:sdtContent>
      </w:sdt>
      <w:r w:rsidRPr="0084452C">
        <w:t>.  In HAGS, the energy demands of individual components are also similar to reported.  As well, the emissions in the system of 23.3 kg</w:t>
      </w:r>
      <w:r w:rsidR="0088573E">
        <w:t>/tls</w:t>
      </w:r>
      <w:r w:rsidR="00F06B15">
        <w:t xml:space="preserve"> </w:t>
      </w:r>
      <w:r w:rsidRPr="0084452C">
        <w:t>closely matches HYBRIT’s value of 25 kg</w:t>
      </w:r>
      <w:sdt>
        <w:sdtPr>
          <w:id w:val="-1879157080"/>
          <w:citation/>
        </w:sdtPr>
        <w:sdtContent>
          <w:r w:rsidRPr="0084452C">
            <w:fldChar w:fldCharType="begin"/>
          </w:r>
          <w:r w:rsidR="00C417BF">
            <w:instrText xml:space="preserve">CITATION Pei20 \l 1033 </w:instrText>
          </w:r>
          <w:r w:rsidRPr="0084452C">
            <w:fldChar w:fldCharType="separate"/>
          </w:r>
          <w:r w:rsidR="001D6812">
            <w:rPr>
              <w:noProof/>
            </w:rPr>
            <w:t xml:space="preserve"> (Pei, et al. 2020)</w:t>
          </w:r>
          <w:r w:rsidRPr="0084452C">
            <w:fldChar w:fldCharType="end"/>
          </w:r>
        </w:sdtContent>
      </w:sdt>
      <w:r w:rsidRPr="0084452C">
        <w:t xml:space="preserve">.  Efficiency advancements will lower these energy demand values in the future.  </w:t>
      </w:r>
      <w:r w:rsidR="00096426">
        <w:t>Many current plants melt up to 50% scrap</w:t>
      </w:r>
      <w:r w:rsidR="00F06B15">
        <w:t xml:space="preserve"> steel</w:t>
      </w:r>
      <w:r w:rsidR="00096426">
        <w:t xml:space="preserve"> in their furnaces</w:t>
      </w:r>
      <w:r w:rsidR="00F06B15">
        <w:t xml:space="preserve"> along with iron pellets</w:t>
      </w:r>
      <w:r w:rsidR="00096426">
        <w:t xml:space="preserve">.  Furnaces with scrap require less inputted energy to melt compared to </w:t>
      </w:r>
      <w:r w:rsidR="006C74CA">
        <w:t>iron pellets. Introduction of scrap into this model would lower the energy demand of the plant as this report assumed zero scrap.  Another operation some DRI plants utilize is preheating iron ore</w:t>
      </w:r>
      <w:r w:rsidR="00F06B15">
        <w:t xml:space="preserve"> pellets</w:t>
      </w:r>
      <w:r w:rsidR="006C74CA">
        <w:t xml:space="preserve"> going into the shaft.  </w:t>
      </w:r>
      <w:r w:rsidR="00010E08">
        <w:t>Not much work has been done on the effects preheating has</w:t>
      </w:r>
      <w:r w:rsidR="002509ED">
        <w:t xml:space="preserve">.  Thermodynamically, preheating would decrease the </w:t>
      </w:r>
      <w:r w:rsidR="00C51260">
        <w:t>time to reduce iron ore</w:t>
      </w:r>
      <w:r w:rsidR="002509ED">
        <w:t>.  The largest factor of efficiency in the HDRI-EAF plant is the electrical efficiency of the components. In this model,</w:t>
      </w:r>
      <w:r w:rsidR="00010E08">
        <w:t xml:space="preserve"> </w:t>
      </w:r>
      <w:r w:rsidRPr="0084452C">
        <w:t>efficiency was 60%.  An increase in the efficiency of the steel plant’s electrical</w:t>
      </w:r>
      <w:r w:rsidR="00DA2426" w:rsidRPr="0084452C">
        <w:t xml:space="preserve"> grid</w:t>
      </w:r>
      <w:r w:rsidRPr="0084452C">
        <w:t xml:space="preserve"> to 80% or higher </w:t>
      </w:r>
      <w:r w:rsidR="00DA2426" w:rsidRPr="0084452C">
        <w:t>would decrease the total electric</w:t>
      </w:r>
      <w:r w:rsidR="00F06B15">
        <w:t>al demands</w:t>
      </w:r>
      <w:r w:rsidR="00DA2426" w:rsidRPr="0084452C">
        <w:t>.  This</w:t>
      </w:r>
      <w:r w:rsidR="009904F1">
        <w:t xml:space="preserve"> increase of efficiency</w:t>
      </w:r>
      <w:r w:rsidR="00DA2426" w:rsidRPr="0084452C">
        <w:t xml:space="preserve"> is feasible on its own</w:t>
      </w:r>
      <w:r w:rsidR="009904F1">
        <w:t>.</w:t>
      </w:r>
      <w:r w:rsidR="00DA2426" w:rsidRPr="0084452C">
        <w:t xml:space="preserve"> </w:t>
      </w:r>
      <w:r w:rsidR="009904F1">
        <w:t>Th</w:t>
      </w:r>
      <w:r w:rsidR="00DA2426" w:rsidRPr="0084452C">
        <w:t>e final goal of HAGS is to incorporate a dedicated on</w:t>
      </w:r>
      <w:r w:rsidR="0013019F" w:rsidRPr="0084452C">
        <w:t>-s</w:t>
      </w:r>
      <w:r w:rsidR="00DA2426" w:rsidRPr="0084452C">
        <w:t xml:space="preserve">ite hybrid farm for </w:t>
      </w:r>
      <w:r w:rsidR="0013019F" w:rsidRPr="0084452C">
        <w:t>industrial uses</w:t>
      </w:r>
      <w:r w:rsidR="00DE2E24">
        <w:t xml:space="preserve"> to reduce </w:t>
      </w:r>
      <w:r w:rsidR="00DE2E24">
        <w:lastRenderedPageBreak/>
        <w:t>energy losses that are associated with the power grid.</w:t>
      </w:r>
      <w:r w:rsidR="00C51260">
        <w:t xml:space="preserve">  </w:t>
      </w:r>
      <w:r w:rsidR="002F6A41">
        <w:t>Another intention is to have one controller for the whole system instead of controllers for individual components.</w:t>
      </w:r>
    </w:p>
    <w:p w14:paraId="172953CE" w14:textId="77777777" w:rsidR="002E717D" w:rsidRDefault="002E717D" w:rsidP="002E717D">
      <w:pPr>
        <w:pStyle w:val="NRELFigureImageCentered"/>
      </w:pPr>
      <w:r>
        <w:rPr>
          <w:noProof/>
        </w:rPr>
        <w:drawing>
          <wp:inline distT="0" distB="0" distL="0" distR="0" wp14:anchorId="1154B819" wp14:editId="2CBC24B2">
            <wp:extent cx="5959240" cy="237172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8074" t="7910" r="7646" b="30214"/>
                    <a:stretch/>
                  </pic:blipFill>
                  <pic:spPr bwMode="auto">
                    <a:xfrm>
                      <a:off x="0" y="0"/>
                      <a:ext cx="6084620" cy="2421625"/>
                    </a:xfrm>
                    <a:prstGeom prst="rect">
                      <a:avLst/>
                    </a:prstGeom>
                    <a:noFill/>
                    <a:ln>
                      <a:noFill/>
                    </a:ln>
                    <a:extLst>
                      <a:ext uri="{53640926-AAD7-44D8-BBD7-CCE9431645EC}">
                        <a14:shadowObscured xmlns:a14="http://schemas.microsoft.com/office/drawing/2010/main"/>
                      </a:ext>
                    </a:extLst>
                  </pic:spPr>
                </pic:pic>
              </a:graphicData>
            </a:graphic>
          </wp:inline>
        </w:drawing>
      </w:r>
    </w:p>
    <w:p w14:paraId="255A6033" w14:textId="5E091479" w:rsidR="002E717D" w:rsidRDefault="002E717D" w:rsidP="002E717D">
      <w:pPr>
        <w:pStyle w:val="NRELFigureCaption"/>
      </w:pPr>
      <w:bookmarkStart w:id="65" w:name="_Toc110013662"/>
      <w:r>
        <w:t xml:space="preserve">Figure </w:t>
      </w:r>
      <w:fldSimple w:instr=" SEQ Figure \* ARABIC ">
        <w:r w:rsidR="00355A72">
          <w:rPr>
            <w:noProof/>
          </w:rPr>
          <w:t>8</w:t>
        </w:r>
      </w:fldSimple>
      <w:r>
        <w:t xml:space="preserve"> Main Controller Diagram</w:t>
      </w:r>
      <w:bookmarkEnd w:id="65"/>
    </w:p>
    <w:p w14:paraId="3A699FE5" w14:textId="06DD1B8A" w:rsidR="00E54D80" w:rsidRPr="00E54D80" w:rsidRDefault="00424392" w:rsidP="00E54D80">
      <w:pPr>
        <w:pStyle w:val="NRELBodyText"/>
      </w:pPr>
      <w:r>
        <w:t>With dedicated hybrid plants, electricity costs have the potential to be reduced even further.  Energy Rush Hour</w:t>
      </w:r>
      <w:r w:rsidR="00B3569F">
        <w:t xml:space="preserve"> and high price volatility</w:t>
      </w:r>
      <w:r>
        <w:t xml:space="preserve"> would be mitigated </w:t>
      </w:r>
      <w:r w:rsidR="00B3569F">
        <w:t>with dedicated power grids and return more stable and predictable forecasts.  Renewable energy does have the likelihood of inconsistent electrical outputs</w:t>
      </w:r>
      <w:r w:rsidR="00096426">
        <w:t xml:space="preserve"> so a large battery or energy storage would be required for a</w:t>
      </w:r>
      <w:r w:rsidR="002E0475">
        <w:t xml:space="preserve"> large </w:t>
      </w:r>
      <w:r w:rsidR="00096426">
        <w:t>HDRI-EAF plant.  HOPP does have battery storage incorporated but will need to be scaled larger to meet the demands of a standard size steel plant.</w:t>
      </w:r>
      <w:r w:rsidR="00D12D2D">
        <w:t xml:space="preserve">  In addition,</w:t>
      </w:r>
      <w:r w:rsidR="00C76BAB">
        <w:t xml:space="preserve"> hydrogen-based batteries are being developed and could prove useful in a Green Steel project.</w:t>
      </w:r>
      <w:r w:rsidR="004C7175">
        <w:t xml:space="preserve">  However,</w:t>
      </w:r>
      <w:r w:rsidR="00D12D2D">
        <w:t xml:space="preserve"> renewable energy</w:t>
      </w:r>
      <w:r w:rsidR="002E717D">
        <w:t xml:space="preserve"> </w:t>
      </w:r>
      <w:r w:rsidR="00D12D2D">
        <w:t>will be competitive with most other energy sources</w:t>
      </w:r>
      <w:r w:rsidR="002E0475">
        <w:t xml:space="preserve"> within the next 10 years</w:t>
      </w:r>
      <w:r w:rsidR="004C7175">
        <w:t xml:space="preserve"> and</w:t>
      </w:r>
      <w:r w:rsidR="00896F0E">
        <w:t xml:space="preserve"> advancements may reap cheaper e</w:t>
      </w:r>
      <w:r w:rsidR="004C7175">
        <w:t>lectricity</w:t>
      </w:r>
      <w:r w:rsidR="00896F0E">
        <w:t xml:space="preserve"> in the future.</w:t>
      </w:r>
    </w:p>
    <w:p w14:paraId="2DFF6A30" w14:textId="1C7BA0C4" w:rsidR="00896F0E" w:rsidRDefault="00896F0E" w:rsidP="0084452C">
      <w:pPr>
        <w:pStyle w:val="NRELBodyText"/>
      </w:pPr>
      <w:r>
        <w:t>Pelletization of iron ore for HDRI use is commonly done by the mining company after the physical mining of the ore</w:t>
      </w:r>
      <w:r w:rsidR="00C464D1">
        <w:t xml:space="preserve">.  This process is also energy intensive and should be another focus of researchers.  Fossil fuels have been the main source to power pelletization. </w:t>
      </w:r>
      <w:r w:rsidR="00FF00AE">
        <w:t>However,</w:t>
      </w:r>
      <w:r w:rsidR="00C464D1">
        <w:t xml:space="preserve"> in the HYBRIT program, pelletization has been </w:t>
      </w:r>
      <w:r w:rsidR="00FF00AE">
        <w:t xml:space="preserve">completely </w:t>
      </w:r>
      <w:r w:rsidR="00C464D1">
        <w:t xml:space="preserve">powered </w:t>
      </w:r>
      <w:r w:rsidR="00FF00AE">
        <w:t>by 100% renewable bio-oil</w:t>
      </w:r>
      <w:sdt>
        <w:sdtPr>
          <w:id w:val="1155254791"/>
          <w:citation/>
        </w:sdtPr>
        <w:sdtContent>
          <w:r w:rsidR="00FF00AE">
            <w:fldChar w:fldCharType="begin"/>
          </w:r>
          <w:r w:rsidR="00FF00AE">
            <w:instrText xml:space="preserve"> CITATION HYB22 \l 1033 </w:instrText>
          </w:r>
          <w:r w:rsidR="00FF00AE">
            <w:fldChar w:fldCharType="separate"/>
          </w:r>
          <w:r w:rsidR="001D6812">
            <w:rPr>
              <w:noProof/>
            </w:rPr>
            <w:t xml:space="preserve"> (HYBRIT n.d.)</w:t>
          </w:r>
          <w:r w:rsidR="00FF00AE">
            <w:fldChar w:fldCharType="end"/>
          </w:r>
        </w:sdtContent>
      </w:sdt>
      <w:r w:rsidR="00FF00AE">
        <w:t>.  Iron ore market</w:t>
      </w:r>
      <w:r w:rsidR="004B5B73">
        <w:t xml:space="preserve"> pricing</w:t>
      </w:r>
      <w:r w:rsidR="00FF00AE">
        <w:t xml:space="preserve"> </w:t>
      </w:r>
      <w:r w:rsidR="004B5B73">
        <w:t>can</w:t>
      </w:r>
      <w:r w:rsidR="00FF00AE">
        <w:t xml:space="preserve"> reduce with technological advancements in biofuels as well.</w:t>
      </w:r>
    </w:p>
    <w:p w14:paraId="10ABC3B8" w14:textId="0309494A" w:rsidR="00C76BAB" w:rsidRDefault="00896F0E" w:rsidP="00C76BAB">
      <w:pPr>
        <w:pStyle w:val="NRELBodyText"/>
      </w:pPr>
      <w:r>
        <w:t>Steel prices have varied remarkably over the last</w:t>
      </w:r>
      <w:r w:rsidR="004B5B73">
        <w:t xml:space="preserve"> 10</w:t>
      </w:r>
      <w:r>
        <w:t xml:space="preserve"> year</w:t>
      </w:r>
      <w:r w:rsidR="004B5B73">
        <w:t xml:space="preserve">s.  In 2016, hot-rolled </w:t>
      </w:r>
      <w:r w:rsidR="004C7175">
        <w:t>band steel</w:t>
      </w:r>
      <w:r w:rsidR="004B5B73">
        <w:t xml:space="preserve"> had a price around $400 compared late 2021 where it had a price of $2100</w:t>
      </w:r>
      <w:r w:rsidR="00C207EB">
        <w:t xml:space="preserve"> </w:t>
      </w:r>
      <w:sdt>
        <w:sdtPr>
          <w:id w:val="-628545335"/>
          <w:citation/>
        </w:sdtPr>
        <w:sdtContent>
          <w:r w:rsidR="00C207EB">
            <w:fldChar w:fldCharType="begin"/>
          </w:r>
          <w:r w:rsidR="00C207EB">
            <w:instrText xml:space="preserve"> CITATION Ste22 \l 1033 </w:instrText>
          </w:r>
          <w:r w:rsidR="00C207EB">
            <w:fldChar w:fldCharType="separate"/>
          </w:r>
          <w:r w:rsidR="001D6812">
            <w:rPr>
              <w:noProof/>
            </w:rPr>
            <w:t>(SteelBenchmarker 2022)</w:t>
          </w:r>
          <w:r w:rsidR="00C207EB">
            <w:fldChar w:fldCharType="end"/>
          </w:r>
        </w:sdtContent>
      </w:sdt>
      <w:r w:rsidR="004C7175">
        <w:rPr>
          <w:rStyle w:val="FootnoteReference"/>
        </w:rPr>
        <w:footnoteReference w:id="2"/>
      </w:r>
      <w:r w:rsidR="004B5B73">
        <w:t>.  The steel market</w:t>
      </w:r>
      <w:r w:rsidR="00B233F7">
        <w:t>s vary internationally as well</w:t>
      </w:r>
      <w:r w:rsidR="00B75F7B">
        <w:t>.  The USA</w:t>
      </w:r>
      <w:r w:rsidR="00C207EB">
        <w:t xml:space="preserve"> has a larger market price on average than the rest of the markets i.e., China, Western Europe, and World Export.  It is hard to predict the pricing but the global demand for steel </w:t>
      </w:r>
      <w:r w:rsidR="0035402B">
        <w:t>had an increase of 3.9</w:t>
      </w:r>
      <w:r w:rsidR="00C207EB">
        <w:t>% while</w:t>
      </w:r>
      <w:r w:rsidR="0035402B">
        <w:t xml:space="preserve"> production decreased </w:t>
      </w:r>
      <w:sdt>
        <w:sdtPr>
          <w:id w:val="-1599173676"/>
          <w:citation/>
        </w:sdtPr>
        <w:sdtContent>
          <w:r w:rsidR="0035402B">
            <w:fldChar w:fldCharType="begin"/>
          </w:r>
          <w:r w:rsidR="0035402B">
            <w:instrText xml:space="preserve"> CITATION Mer20 \l 1033 </w:instrText>
          </w:r>
          <w:r w:rsidR="0035402B">
            <w:fldChar w:fldCharType="separate"/>
          </w:r>
          <w:r w:rsidR="001D6812">
            <w:rPr>
              <w:noProof/>
            </w:rPr>
            <w:t>(Mercier, Hijikata and Burrai 2020)</w:t>
          </w:r>
          <w:r w:rsidR="0035402B">
            <w:fldChar w:fldCharType="end"/>
          </w:r>
        </w:sdtContent>
      </w:sdt>
      <w:r w:rsidR="00D92A16">
        <w:t>.  It is a safe assumption that price of steel will gradually increase in the future.</w:t>
      </w:r>
    </w:p>
    <w:p w14:paraId="1CE90142" w14:textId="38FB02EB" w:rsidR="00C76BAB" w:rsidRDefault="00C76BAB" w:rsidP="00C76BAB">
      <w:pPr>
        <w:pStyle w:val="NRELFigureImageCentered"/>
      </w:pPr>
      <w:r w:rsidRPr="00C76BAB">
        <w:rPr>
          <w:noProof/>
        </w:rPr>
        <w:lastRenderedPageBreak/>
        <w:drawing>
          <wp:inline distT="0" distB="0" distL="0" distR="0" wp14:anchorId="66E97264" wp14:editId="52B7B95F">
            <wp:extent cx="5743575" cy="430671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20"/>
                    <a:srcRect t="6178"/>
                    <a:stretch/>
                  </pic:blipFill>
                  <pic:spPr bwMode="auto">
                    <a:xfrm>
                      <a:off x="0" y="0"/>
                      <a:ext cx="5823262" cy="4366467"/>
                    </a:xfrm>
                    <a:prstGeom prst="rect">
                      <a:avLst/>
                    </a:prstGeom>
                    <a:ln>
                      <a:noFill/>
                    </a:ln>
                    <a:extLst>
                      <a:ext uri="{53640926-AAD7-44D8-BBD7-CCE9431645EC}">
                        <a14:shadowObscured xmlns:a14="http://schemas.microsoft.com/office/drawing/2010/main"/>
                      </a:ext>
                    </a:extLst>
                  </pic:spPr>
                </pic:pic>
              </a:graphicData>
            </a:graphic>
          </wp:inline>
        </w:drawing>
      </w:r>
    </w:p>
    <w:p w14:paraId="47B67B5C" w14:textId="66F4F5C0" w:rsidR="00C76BAB" w:rsidRDefault="00C76BAB" w:rsidP="00C76BAB">
      <w:pPr>
        <w:pStyle w:val="NRELFigureCaption"/>
      </w:pPr>
      <w:bookmarkStart w:id="66" w:name="_Toc110013663"/>
      <w:r>
        <w:t xml:space="preserve">Figure </w:t>
      </w:r>
      <w:fldSimple w:instr=" SEQ Figure \* ARABIC ">
        <w:r w:rsidR="00355A72">
          <w:rPr>
            <w:noProof/>
          </w:rPr>
          <w:t>9</w:t>
        </w:r>
      </w:fldSimple>
      <w:r>
        <w:t xml:space="preserve"> </w:t>
      </w:r>
      <w:proofErr w:type="spellStart"/>
      <w:r>
        <w:t>SteelBenchmarker</w:t>
      </w:r>
      <w:proofErr w:type="spellEnd"/>
      <w:r>
        <w:t xml:space="preserve"> Report of Hot Rolled Band price </w:t>
      </w:r>
      <w:sdt>
        <w:sdtPr>
          <w:id w:val="80335184"/>
          <w:citation/>
        </w:sdtPr>
        <w:sdtContent>
          <w:r>
            <w:fldChar w:fldCharType="begin"/>
          </w:r>
          <w:r>
            <w:instrText xml:space="preserve"> CITATION Ste22 \l 1033 </w:instrText>
          </w:r>
          <w:r>
            <w:fldChar w:fldCharType="separate"/>
          </w:r>
          <w:r w:rsidR="001D6812">
            <w:rPr>
              <w:noProof/>
            </w:rPr>
            <w:t>(SteelBenchmarker 2022)</w:t>
          </w:r>
          <w:r>
            <w:fldChar w:fldCharType="end"/>
          </w:r>
        </w:sdtContent>
      </w:sdt>
      <w:bookmarkEnd w:id="66"/>
    </w:p>
    <w:p w14:paraId="451C848F" w14:textId="081105BA" w:rsidR="007F5971" w:rsidRDefault="007F5971" w:rsidP="0084452C">
      <w:pPr>
        <w:pStyle w:val="NRELBodyText"/>
      </w:pPr>
      <w:r>
        <w:t xml:space="preserve">Electrolysis </w:t>
      </w:r>
      <w:r w:rsidR="00772E46">
        <w:t xml:space="preserve">is crucial to the transition to </w:t>
      </w:r>
      <w:r w:rsidR="00E734A5">
        <w:t>G</w:t>
      </w:r>
      <w:r w:rsidR="00772E46">
        <w:t xml:space="preserve">reen </w:t>
      </w:r>
      <w:r w:rsidR="00E734A5">
        <w:t>S</w:t>
      </w:r>
      <w:r w:rsidR="00772E46">
        <w:t>teel. In addition to the efficiency, the capital costs of the electrolyzer can prove help improve profitability.  Currently, costs of electrolyzers range from $</w:t>
      </w:r>
      <w:r w:rsidR="00DE3F3C">
        <w:t>650-1000 per kW depending on the manufacturer and type of electrolyzer</w:t>
      </w:r>
      <w:sdt>
        <w:sdtPr>
          <w:id w:val="1171682818"/>
          <w:citation/>
        </w:sdtPr>
        <w:sdtContent>
          <w:r w:rsidR="00DE3F3C">
            <w:fldChar w:fldCharType="begin"/>
          </w:r>
          <w:r w:rsidR="00DE3F3C">
            <w:instrText xml:space="preserve"> CITATION Tai20 \l 1033 </w:instrText>
          </w:r>
          <w:r w:rsidR="00DE3F3C">
            <w:fldChar w:fldCharType="separate"/>
          </w:r>
          <w:r w:rsidR="001D6812">
            <w:rPr>
              <w:noProof/>
            </w:rPr>
            <w:t xml:space="preserve"> (Taibi, et al. 2020)</w:t>
          </w:r>
          <w:r w:rsidR="00DE3F3C">
            <w:fldChar w:fldCharType="end"/>
          </w:r>
        </w:sdtContent>
      </w:sdt>
      <w:r w:rsidR="00DE3F3C">
        <w:t xml:space="preserve">.  However, the DOE has set a </w:t>
      </w:r>
      <w:r w:rsidR="008F6265">
        <w:t>goal of $300 per kW to be reached soon</w:t>
      </w:r>
      <w:sdt>
        <w:sdtPr>
          <w:id w:val="-1941289232"/>
          <w:citation/>
        </w:sdtPr>
        <w:sdtContent>
          <w:r w:rsidR="008F6265">
            <w:fldChar w:fldCharType="begin"/>
          </w:r>
          <w:r w:rsidR="008F6265">
            <w:instrText xml:space="preserve"> CITATION Hyd \l 1033 </w:instrText>
          </w:r>
          <w:r w:rsidR="008F6265">
            <w:fldChar w:fldCharType="separate"/>
          </w:r>
          <w:r w:rsidR="001D6812">
            <w:rPr>
              <w:noProof/>
            </w:rPr>
            <w:t xml:space="preserve"> (Hydrogen and Fuel Cell Technologies Office n.d.)</w:t>
          </w:r>
          <w:r w:rsidR="008F6265">
            <w:fldChar w:fldCharType="end"/>
          </w:r>
        </w:sdtContent>
      </w:sdt>
      <w:r w:rsidR="008F6265">
        <w:t xml:space="preserve"> and could reach a range of $130-307 per kW by 2050 with 1-5 TW capacities </w:t>
      </w:r>
      <w:sdt>
        <w:sdtPr>
          <w:id w:val="-1640021832"/>
          <w:citation/>
        </w:sdtPr>
        <w:sdtContent>
          <w:r w:rsidR="008F6265">
            <w:fldChar w:fldCharType="begin"/>
          </w:r>
          <w:r w:rsidR="008F6265">
            <w:instrText xml:space="preserve"> CITATION Tai20 \l 1033 </w:instrText>
          </w:r>
          <w:r w:rsidR="008F6265">
            <w:fldChar w:fldCharType="separate"/>
          </w:r>
          <w:r w:rsidR="001D6812">
            <w:rPr>
              <w:noProof/>
            </w:rPr>
            <w:t>(Taibi, et al. 2020)</w:t>
          </w:r>
          <w:r w:rsidR="008F6265">
            <w:fldChar w:fldCharType="end"/>
          </w:r>
        </w:sdtContent>
      </w:sdt>
      <w:r w:rsidR="008F6265">
        <w:t xml:space="preserve">.  These dollar amounts and capacities could thoroughly benefit </w:t>
      </w:r>
      <w:r w:rsidR="00E734A5">
        <w:t>G</w:t>
      </w:r>
      <w:r w:rsidR="008F6265">
        <w:t xml:space="preserve">reen </w:t>
      </w:r>
      <w:r w:rsidR="00E734A5">
        <w:t>S</w:t>
      </w:r>
      <w:r w:rsidR="008F6265">
        <w:t>teel making capabilities.</w:t>
      </w:r>
    </w:p>
    <w:p w14:paraId="10156EFD" w14:textId="18A68AB2" w:rsidR="00144D48" w:rsidRPr="0084452C" w:rsidRDefault="00144D48" w:rsidP="0084452C">
      <w:pPr>
        <w:pStyle w:val="NRELBodyText"/>
      </w:pPr>
      <w:r w:rsidRPr="0004517A">
        <w:rPr>
          <w:highlight w:val="yellow"/>
        </w:rPr>
        <w:t xml:space="preserve">It is crucial to understand </w:t>
      </w:r>
      <w:r w:rsidR="009B1D3C" w:rsidRPr="0004517A">
        <w:rPr>
          <w:highlight w:val="yellow"/>
        </w:rPr>
        <w:t>the relationship between electricity cost and levelized cost of steel</w:t>
      </w:r>
      <w:r w:rsidR="00804AC9" w:rsidRPr="0004517A">
        <w:rPr>
          <w:highlight w:val="yellow"/>
        </w:rPr>
        <w:t>.</w:t>
      </w:r>
      <w:r w:rsidR="00ED71DD" w:rsidRPr="0004517A">
        <w:rPr>
          <w:highlight w:val="yellow"/>
        </w:rPr>
        <w:t xml:space="preserve">  The relationship found in this study is a reduction of $1/MWh </w:t>
      </w:r>
      <w:r w:rsidR="00AF2B79" w:rsidRPr="0004517A">
        <w:rPr>
          <w:highlight w:val="yellow"/>
        </w:rPr>
        <w:t>relates to a decrease of $3.5/tls.  This may not seem significant at first</w:t>
      </w:r>
      <w:r w:rsidR="00FE71CD" w:rsidRPr="0004517A">
        <w:rPr>
          <w:highlight w:val="yellow"/>
        </w:rPr>
        <w:t>. However</w:t>
      </w:r>
      <w:r w:rsidR="00DD4B0B" w:rsidRPr="0004517A">
        <w:rPr>
          <w:highlight w:val="yellow"/>
        </w:rPr>
        <w:t xml:space="preserve">, </w:t>
      </w:r>
      <w:r w:rsidR="00B652CA" w:rsidRPr="0004517A">
        <w:rPr>
          <w:highlight w:val="yellow"/>
        </w:rPr>
        <w:t xml:space="preserve">most plant productions are </w:t>
      </w:r>
      <w:r w:rsidR="00A86EF2" w:rsidRPr="0004517A">
        <w:rPr>
          <w:highlight w:val="yellow"/>
        </w:rPr>
        <w:t>in the millions per year.  A reduction of $3.5/tls would</w:t>
      </w:r>
      <w:r w:rsidR="00775364" w:rsidRPr="0004517A">
        <w:rPr>
          <w:highlight w:val="yellow"/>
        </w:rPr>
        <w:t xml:space="preserve"> theoretically</w:t>
      </w:r>
      <w:r w:rsidR="00A86EF2" w:rsidRPr="0004517A">
        <w:rPr>
          <w:highlight w:val="yellow"/>
        </w:rPr>
        <w:t xml:space="preserve"> correspond to millions in </w:t>
      </w:r>
      <w:r w:rsidR="00520B2B" w:rsidRPr="0004517A">
        <w:rPr>
          <w:highlight w:val="yellow"/>
        </w:rPr>
        <w:t>savings a year and consequently tens of millions over the lifetime of the plant.</w:t>
      </w:r>
      <w:r w:rsidR="00775364">
        <w:t xml:space="preserve">  </w:t>
      </w:r>
    </w:p>
    <w:p w14:paraId="226C32A8" w14:textId="6D2BF1F6" w:rsidR="008C1FC0" w:rsidRDefault="0013019F" w:rsidP="0084452C">
      <w:pPr>
        <w:pStyle w:val="NRELBodyText"/>
      </w:pPr>
      <w:r w:rsidRPr="0084452C">
        <w:t xml:space="preserve">Governmental policy is another route to </w:t>
      </w:r>
      <w:r w:rsidR="00E734A5">
        <w:t>make Green Steel</w:t>
      </w:r>
      <w:r w:rsidRPr="0084452C">
        <w:t xml:space="preserve"> more profitable.  It may be </w:t>
      </w:r>
      <w:r w:rsidR="00570854" w:rsidRPr="0084452C">
        <w:t>soon</w:t>
      </w:r>
      <w:r w:rsidRPr="0084452C">
        <w:t xml:space="preserve"> that the United States implements</w:t>
      </w:r>
      <w:r w:rsidR="00570854" w:rsidRPr="0084452C">
        <w:t xml:space="preserve"> a carbon tax on CO2 emissions.  In the steel making process, it is inevitable that CO2 is produced.  Policy can allow that these emissions to be taxed or waived as the </w:t>
      </w:r>
      <w:r w:rsidR="006E3731" w:rsidRPr="0084452C">
        <w:t>.233 t</w:t>
      </w:r>
      <w:r w:rsidR="0088573E">
        <w:t>CO2/</w:t>
      </w:r>
      <w:r w:rsidR="006E3731" w:rsidRPr="0084452C">
        <w:t>tls is considerably lower than the target of .900 t</w:t>
      </w:r>
      <w:r w:rsidR="0088573E">
        <w:t>CO2/</w:t>
      </w:r>
      <w:r w:rsidR="006E3731" w:rsidRPr="0084452C">
        <w:t xml:space="preserve">tls set by the IEA. Another option is carbon capture program.  The CO2 emitted during the EAF process can theoretically be reused as a carbon source </w:t>
      </w:r>
      <w:r w:rsidR="00862B63" w:rsidRPr="0084452C">
        <w:t>to produce</w:t>
      </w:r>
      <w:r w:rsidR="006E3731" w:rsidRPr="0084452C">
        <w:t xml:space="preserve"> steel.  </w:t>
      </w:r>
      <w:r w:rsidR="00862B63" w:rsidRPr="0084452C">
        <w:t xml:space="preserve">Carbon capture is a relatively new technology, and a </w:t>
      </w:r>
      <w:r w:rsidR="00862B63" w:rsidRPr="0084452C">
        <w:lastRenderedPageBreak/>
        <w:t>cost analysis needs to be done to determine associated costs compared to a carbon tax.  There are multiple avenues the government can use to achieve economic viability of HDRI-EAF systems.</w:t>
      </w:r>
    </w:p>
    <w:p w14:paraId="07EBAE3C" w14:textId="40C1C29C" w:rsidR="00E61373" w:rsidRDefault="00E61373" w:rsidP="0084452C">
      <w:pPr>
        <w:pStyle w:val="NRELBodyText"/>
      </w:pPr>
      <w:r>
        <w:t xml:space="preserve">American steel producers should also look to European producers.  Steel producers in Europe are currently in the process of completing 11 projects related to green hydrogen and steel production. The HYBRIT program is </w:t>
      </w:r>
      <w:r w:rsidR="009B136C">
        <w:t>currently an operating plant in Sweden</w:t>
      </w:r>
      <w:sdt>
        <w:sdtPr>
          <w:id w:val="-363529372"/>
          <w:citation/>
        </w:sdtPr>
        <w:sdtContent>
          <w:r w:rsidR="00772E46">
            <w:fldChar w:fldCharType="begin"/>
          </w:r>
          <w:r w:rsidR="00772E46">
            <w:instrText xml:space="preserve"> CITATION Lea21 \l 1033 </w:instrText>
          </w:r>
          <w:r w:rsidR="00772E46">
            <w:fldChar w:fldCharType="separate"/>
          </w:r>
          <w:r w:rsidR="001D6812">
            <w:rPr>
              <w:noProof/>
            </w:rPr>
            <w:t xml:space="preserve"> (Leadit 2021)</w:t>
          </w:r>
          <w:r w:rsidR="00772E46">
            <w:fldChar w:fldCharType="end"/>
          </w:r>
        </w:sdtContent>
      </w:sdt>
      <w:r w:rsidR="009B136C">
        <w:t>.  It is a joint conjecture between SSAB, Vattenfall</w:t>
      </w:r>
      <w:r w:rsidR="00E734A5">
        <w:t xml:space="preserve"> and </w:t>
      </w:r>
      <w:r w:rsidR="009B136C">
        <w:t xml:space="preserve">LKAB.  Most of the details are not public information but HYBRIT is an HDRI-EAF </w:t>
      </w:r>
      <w:r w:rsidR="00E734A5">
        <w:t xml:space="preserve">plant </w:t>
      </w:r>
      <w:r w:rsidR="009B136C">
        <w:t>maintained by SSAB.  The energy for the plant is produced through renewable energy, from power company Vattenfall, and the iron ore supplied is mined and pelletized by LKAB</w:t>
      </w:r>
      <w:sdt>
        <w:sdtPr>
          <w:id w:val="-1837916728"/>
          <w:citation/>
        </w:sdtPr>
        <w:sdtContent>
          <w:r w:rsidR="00772E46">
            <w:fldChar w:fldCharType="begin"/>
          </w:r>
          <w:r w:rsidR="00772E46">
            <w:instrText xml:space="preserve"> CITATION HYB22 \l 1033 </w:instrText>
          </w:r>
          <w:r w:rsidR="00772E46">
            <w:fldChar w:fldCharType="separate"/>
          </w:r>
          <w:r w:rsidR="001D6812">
            <w:rPr>
              <w:noProof/>
            </w:rPr>
            <w:t xml:space="preserve"> (HYBRIT n.d.)</w:t>
          </w:r>
          <w:r w:rsidR="00772E46">
            <w:fldChar w:fldCharType="end"/>
          </w:r>
        </w:sdtContent>
      </w:sdt>
      <w:r w:rsidR="009B136C">
        <w:t xml:space="preserve">.  HYBRIT is just a demonstration of the capabilities of HDRI-EAF and has been instrumental in the </w:t>
      </w:r>
      <w:r w:rsidR="00372062">
        <w:t>proposal of larger projects.  Steel manufacturer ArcelorMittal has invested heavily in SeaH2</w:t>
      </w:r>
      <w:r w:rsidR="00C51260">
        <w:t>L</w:t>
      </w:r>
      <w:r w:rsidR="00372062">
        <w:t>and in the North Sea.  The basic concept of SeaH2land is a 2</w:t>
      </w:r>
      <w:r w:rsidR="00E734A5">
        <w:t>-</w:t>
      </w:r>
      <w:r w:rsidR="00372062">
        <w:t>GW offshore wind farm connected to 1</w:t>
      </w:r>
      <w:r w:rsidR="00E734A5">
        <w:t>-</w:t>
      </w:r>
      <w:r w:rsidR="00372062">
        <w:t xml:space="preserve">GW electrolyzer system for the purpose of producing hydrogen.  The hydrogen produced will be split among residential and industrial use. </w:t>
      </w:r>
      <w:r w:rsidR="007810ED">
        <w:t xml:space="preserve"> It is important to note that</w:t>
      </w:r>
      <w:r w:rsidR="00372062">
        <w:t xml:space="preserve"> </w:t>
      </w:r>
      <w:r w:rsidR="007810ED">
        <w:t>Europe traditionally has expensive energy compared to the United States.  Operation of HYBRIT in the United States would most likely be more profitable solely based on electricity pricing and market steel pricing.</w:t>
      </w:r>
    </w:p>
    <w:p w14:paraId="40AA248E" w14:textId="77777777" w:rsidR="00C51260" w:rsidRDefault="00C51260" w:rsidP="00C51260">
      <w:pPr>
        <w:pStyle w:val="NRELFigureImageCentered"/>
      </w:pPr>
      <w:r>
        <w:rPr>
          <w:noProof/>
        </w:rPr>
        <w:drawing>
          <wp:inline distT="0" distB="0" distL="0" distR="0" wp14:anchorId="1B16970B" wp14:editId="7B4A2314">
            <wp:extent cx="5851154" cy="285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1993" cy="2867677"/>
                    </a:xfrm>
                    <a:prstGeom prst="rect">
                      <a:avLst/>
                    </a:prstGeom>
                    <a:noFill/>
                    <a:ln>
                      <a:noFill/>
                    </a:ln>
                  </pic:spPr>
                </pic:pic>
              </a:graphicData>
            </a:graphic>
          </wp:inline>
        </w:drawing>
      </w:r>
    </w:p>
    <w:p w14:paraId="47DC6819" w14:textId="4C10FBBD" w:rsidR="008F6265" w:rsidRPr="0084452C" w:rsidRDefault="00C51260" w:rsidP="00C51260">
      <w:pPr>
        <w:pStyle w:val="NRELFigureCaption"/>
      </w:pPr>
      <w:bookmarkStart w:id="67" w:name="_Toc110013664"/>
      <w:r>
        <w:t xml:space="preserve">Figure </w:t>
      </w:r>
      <w:fldSimple w:instr=" SEQ Figure \* ARABIC ">
        <w:r w:rsidR="00355A72">
          <w:rPr>
            <w:noProof/>
          </w:rPr>
          <w:t>10</w:t>
        </w:r>
      </w:fldSimple>
      <w:r>
        <w:t xml:space="preserve"> SeaH2Land Proposal Concept</w:t>
      </w:r>
      <w:bookmarkEnd w:id="67"/>
    </w:p>
    <w:p w14:paraId="6536D85A" w14:textId="2548190A" w:rsidR="00507FC1" w:rsidRDefault="00507FC1" w:rsidP="00507FC1">
      <w:pPr>
        <w:pStyle w:val="NRELHead01Numbered"/>
      </w:pPr>
      <w:bookmarkStart w:id="68" w:name="_Toc110013692"/>
      <w:r>
        <w:t>Conclusion</w:t>
      </w:r>
      <w:bookmarkEnd w:id="68"/>
    </w:p>
    <w:p w14:paraId="18374A28" w14:textId="211A3634" w:rsidR="00646796" w:rsidRDefault="008F6265" w:rsidP="00CC16B0">
      <w:pPr>
        <w:pStyle w:val="NRELBodyText"/>
      </w:pPr>
      <w:r>
        <w:t xml:space="preserve">The main purpose of this analysis </w:t>
      </w:r>
      <w:r w:rsidR="00CC16B0">
        <w:t xml:space="preserve">was to </w:t>
      </w:r>
      <w:r>
        <w:t xml:space="preserve">determine how feasible Green </w:t>
      </w:r>
      <w:r w:rsidR="00CC16B0">
        <w:t>S</w:t>
      </w:r>
      <w:r>
        <w:t>teel</w:t>
      </w:r>
      <w:r w:rsidR="00CC16B0">
        <w:t xml:space="preserve"> production would be within the United States.  Through the thermodynamics of an HDRI-EAF plant, HAGS determined the required power to produced one tonne of steel</w:t>
      </w:r>
      <w:r w:rsidR="00E734A5">
        <w:t xml:space="preserve"> (3.49 MWh/tls)</w:t>
      </w:r>
      <w:r w:rsidR="00590D2A">
        <w:t>.  After integrating HOPP, financial analysis was performed with the associated costs and the results seem promising.  With a levelized cost of around $475</w:t>
      </w:r>
      <w:r w:rsidR="00E734A5">
        <w:t>/tls</w:t>
      </w:r>
      <w:r w:rsidR="00590D2A">
        <w:t>, the plant modeled proved to be profitable over the lifetime of 20 years.</w:t>
      </w:r>
      <w:r w:rsidR="00CC16B0">
        <w:t xml:space="preserve"> </w:t>
      </w:r>
      <w:r w:rsidR="00502FB7">
        <w:t xml:space="preserve"> Future advancements and analysis of physical HDRI-EAF systems will decrease levelized costs</w:t>
      </w:r>
      <w:r w:rsidR="00646796">
        <w:t xml:space="preserve"> and develop Green Steel to be more competitive.  The model also reinforced previous claims that electricity pric</w:t>
      </w:r>
      <w:r w:rsidR="008D58FC">
        <w:t>ing</w:t>
      </w:r>
      <w:r w:rsidR="00646796">
        <w:t xml:space="preserve"> </w:t>
      </w:r>
      <w:r w:rsidR="008D58FC">
        <w:t>is</w:t>
      </w:r>
      <w:r w:rsidR="00646796">
        <w:t xml:space="preserve"> vital to the profitability of Green Steel. </w:t>
      </w:r>
    </w:p>
    <w:p w14:paraId="7E6BFFBB" w14:textId="28134051" w:rsidR="00502FB7" w:rsidRDefault="007F579E" w:rsidP="00CC16B0">
      <w:pPr>
        <w:pStyle w:val="NRELBodyText"/>
      </w:pPr>
      <w:r>
        <w:lastRenderedPageBreak/>
        <w:t xml:space="preserve">For the United States to maintain a share in the steel market, American producers need to invest and start a transition into Green Steel.  Like previously mentioned, European steel producers have invested into 11 projects regarding Green Steel.  Most of these projects </w:t>
      </w:r>
      <w:r w:rsidR="0054594D">
        <w:t xml:space="preserve">are </w:t>
      </w:r>
      <w:r>
        <w:t>plan</w:t>
      </w:r>
      <w:r w:rsidR="0054594D">
        <w:t>ned</w:t>
      </w:r>
      <w:r>
        <w:t xml:space="preserve"> to be completed by 2030.  In the United States</w:t>
      </w:r>
      <w:r w:rsidR="00E12D7F">
        <w:t>, US Steel</w:t>
      </w:r>
      <w:r w:rsidR="008D58FC">
        <w:t xml:space="preserve"> Corp.</w:t>
      </w:r>
      <w:r w:rsidR="00E12D7F">
        <w:t xml:space="preserve"> is the lone company with any proposed plan.  The plan has no completion date</w:t>
      </w:r>
      <w:r w:rsidR="0054594D">
        <w:t>,</w:t>
      </w:r>
      <w:r w:rsidR="00E12D7F">
        <w:t xml:space="preserve"> and it is not even regarded as Green Steel production.  The steel industry is currently going through a revolution and the United States is lagging behind.  </w:t>
      </w:r>
      <w:r w:rsidR="0054594D">
        <w:t xml:space="preserve"> Green Steel has the capability to become cheaper than modern techniques.  </w:t>
      </w:r>
      <w:r w:rsidR="00E12D7F">
        <w:t>American producers</w:t>
      </w:r>
      <w:r w:rsidR="0054594D">
        <w:t xml:space="preserve"> risk losing their market share.</w:t>
      </w:r>
      <w:bookmarkStart w:id="69" w:name="_Toc314823692"/>
      <w:bookmarkStart w:id="70" w:name="_Toc352071762"/>
    </w:p>
    <w:p w14:paraId="05972D75" w14:textId="11247326" w:rsidR="00AF5F1D" w:rsidRDefault="00AF5F1D" w:rsidP="00CC16B0">
      <w:pPr>
        <w:pStyle w:val="NRELBodyText"/>
      </w:pPr>
    </w:p>
    <w:p w14:paraId="3E622C5B" w14:textId="3AB7CB3D" w:rsidR="00AF5F1D" w:rsidRDefault="00AF5F1D" w:rsidP="00CC16B0">
      <w:pPr>
        <w:pStyle w:val="NRELBodyText"/>
      </w:pPr>
    </w:p>
    <w:p w14:paraId="37FCBBCD" w14:textId="1C006A2B" w:rsidR="00AF5F1D" w:rsidRDefault="00AF5F1D" w:rsidP="00CC16B0">
      <w:pPr>
        <w:pStyle w:val="NRELBodyText"/>
      </w:pPr>
    </w:p>
    <w:p w14:paraId="56F5C6CB" w14:textId="78F0C358" w:rsidR="00AF5F1D" w:rsidRDefault="00AF5F1D" w:rsidP="00CC16B0">
      <w:pPr>
        <w:pStyle w:val="NRELBodyText"/>
      </w:pPr>
    </w:p>
    <w:p w14:paraId="47830705" w14:textId="0A68921C" w:rsidR="00AF5F1D" w:rsidRDefault="00AF5F1D" w:rsidP="00CC16B0">
      <w:pPr>
        <w:pStyle w:val="NRELBodyText"/>
      </w:pPr>
    </w:p>
    <w:p w14:paraId="68B9E8D4" w14:textId="0C9577E5" w:rsidR="00AF5F1D" w:rsidRDefault="00AF5F1D" w:rsidP="00CC16B0">
      <w:pPr>
        <w:pStyle w:val="NRELBodyText"/>
      </w:pPr>
    </w:p>
    <w:p w14:paraId="5D25461C" w14:textId="7EF4DB98" w:rsidR="00AF5F1D" w:rsidRDefault="00AF5F1D" w:rsidP="00CC16B0">
      <w:pPr>
        <w:pStyle w:val="NRELBodyText"/>
      </w:pPr>
    </w:p>
    <w:p w14:paraId="12993F6C" w14:textId="33AF8914" w:rsidR="00AF5F1D" w:rsidRDefault="00AF5F1D" w:rsidP="00CC16B0">
      <w:pPr>
        <w:pStyle w:val="NRELBodyText"/>
      </w:pPr>
    </w:p>
    <w:p w14:paraId="702A81C7" w14:textId="3F9425C3" w:rsidR="00AF5F1D" w:rsidRDefault="00AF5F1D" w:rsidP="00CC16B0">
      <w:pPr>
        <w:pStyle w:val="NRELBodyText"/>
      </w:pPr>
    </w:p>
    <w:p w14:paraId="31798BB3" w14:textId="7D17F373" w:rsidR="00AF5F1D" w:rsidRDefault="00AF5F1D" w:rsidP="00CC16B0">
      <w:pPr>
        <w:pStyle w:val="NRELBodyText"/>
      </w:pPr>
    </w:p>
    <w:p w14:paraId="1AE37139" w14:textId="70781ABB" w:rsidR="00AF5F1D" w:rsidRDefault="00AF5F1D" w:rsidP="00CC16B0">
      <w:pPr>
        <w:pStyle w:val="NRELBodyText"/>
      </w:pPr>
    </w:p>
    <w:p w14:paraId="4AA65F69" w14:textId="3E0AACCF" w:rsidR="00AF5F1D" w:rsidRDefault="00AF5F1D" w:rsidP="00CC16B0">
      <w:pPr>
        <w:pStyle w:val="NRELBodyText"/>
      </w:pPr>
    </w:p>
    <w:p w14:paraId="3A944E14" w14:textId="58EDEF79" w:rsidR="00AF5F1D" w:rsidRDefault="00AF5F1D" w:rsidP="00CC16B0">
      <w:pPr>
        <w:pStyle w:val="NRELBodyText"/>
      </w:pPr>
    </w:p>
    <w:p w14:paraId="3B08D5FD" w14:textId="215AF0D6" w:rsidR="00AF5F1D" w:rsidRDefault="00AF5F1D" w:rsidP="00CC16B0">
      <w:pPr>
        <w:pStyle w:val="NRELBodyText"/>
      </w:pPr>
    </w:p>
    <w:p w14:paraId="38D5FF2F" w14:textId="1D4E69C6" w:rsidR="00AF5F1D" w:rsidRDefault="00AF5F1D" w:rsidP="00CC16B0">
      <w:pPr>
        <w:pStyle w:val="NRELBodyText"/>
      </w:pPr>
    </w:p>
    <w:p w14:paraId="643C9FC1" w14:textId="211CAEDF" w:rsidR="00AF5F1D" w:rsidRDefault="00AF5F1D" w:rsidP="00CC16B0">
      <w:pPr>
        <w:pStyle w:val="NRELBodyText"/>
      </w:pPr>
    </w:p>
    <w:p w14:paraId="646D6E09" w14:textId="307E5A84" w:rsidR="00AF5F1D" w:rsidRDefault="00AF5F1D" w:rsidP="00CC16B0">
      <w:pPr>
        <w:pStyle w:val="NRELBodyText"/>
      </w:pPr>
    </w:p>
    <w:p w14:paraId="7A634ADF" w14:textId="5E273398" w:rsidR="00AF5F1D" w:rsidRDefault="00AF5F1D" w:rsidP="00CC16B0">
      <w:pPr>
        <w:pStyle w:val="NRELBodyText"/>
      </w:pPr>
    </w:p>
    <w:p w14:paraId="20F33BEA" w14:textId="38F91869" w:rsidR="00AF5F1D" w:rsidRDefault="00AF5F1D" w:rsidP="00CC16B0">
      <w:pPr>
        <w:pStyle w:val="NRELBodyText"/>
      </w:pPr>
    </w:p>
    <w:p w14:paraId="472A3E06" w14:textId="77777777" w:rsidR="00AF5F1D" w:rsidRDefault="00AF5F1D" w:rsidP="00CC16B0">
      <w:pPr>
        <w:pStyle w:val="NRELBodyText"/>
      </w:pPr>
    </w:p>
    <w:bookmarkEnd w:id="70" w:displacedByCustomXml="next"/>
    <w:bookmarkEnd w:id="69" w:displacedByCustomXml="next"/>
    <w:bookmarkStart w:id="71" w:name="_Toc110013693" w:displacedByCustomXml="next"/>
    <w:sdt>
      <w:sdtPr>
        <w:rPr>
          <w:rFonts w:ascii="Times New Roman" w:eastAsia="Times New Roman" w:hAnsi="Times New Roman" w:cs="Times New Roman"/>
          <w:b w:val="0"/>
          <w:bCs w:val="0"/>
          <w:iCs w:val="0"/>
          <w:color w:val="000000" w:themeColor="text1"/>
          <w:kern w:val="28"/>
          <w:sz w:val="24"/>
          <w:szCs w:val="24"/>
        </w:rPr>
        <w:id w:val="-1926869625"/>
        <w:docPartObj>
          <w:docPartGallery w:val="Bibliographies"/>
          <w:docPartUnique/>
        </w:docPartObj>
      </w:sdtPr>
      <w:sdtContent>
        <w:p w14:paraId="50D1A786" w14:textId="60F588F2" w:rsidR="00D92A16" w:rsidRDefault="00D92A16" w:rsidP="00410BA3">
          <w:pPr>
            <w:pStyle w:val="NRELHead01Numbered"/>
          </w:pPr>
          <w:r>
            <w:t>References</w:t>
          </w:r>
          <w:bookmarkEnd w:id="71"/>
        </w:p>
        <w:sdt>
          <w:sdtPr>
            <w:id w:val="-573587230"/>
            <w:bibliography/>
          </w:sdtPr>
          <w:sdtContent>
            <w:p w14:paraId="440693ED" w14:textId="3C7BF70D" w:rsidR="00410BA3" w:rsidRDefault="00410BA3" w:rsidP="00E33B49">
              <w:pPr>
                <w:pStyle w:val="NRELReference"/>
                <w:rPr>
                  <w:noProof/>
                </w:rPr>
              </w:pPr>
              <w:r>
                <w:rPr>
                  <w:noProof/>
                </w:rPr>
                <w:t xml:space="preserve">Bareiß, Kay, Cristina de la Rua, Maximilian Möckl, and Thomas Hamacher. 2019. "Life cycle assessment of hydrogen from proton exchange membrane water electrolysis in future energy systems." </w:t>
              </w:r>
              <w:r>
                <w:rPr>
                  <w:i/>
                  <w:iCs/>
                  <w:noProof/>
                </w:rPr>
                <w:t>Applied Energy</w:t>
              </w:r>
              <w:r>
                <w:rPr>
                  <w:noProof/>
                </w:rPr>
                <w:t xml:space="preserve"> 862-872.</w:t>
              </w:r>
              <w:r w:rsidR="00E33B49">
                <w:rPr>
                  <w:noProof/>
                </w:rPr>
                <w:t xml:space="preserve"> </w:t>
              </w:r>
              <w:r>
                <w:rPr>
                  <w:noProof/>
                </w:rPr>
                <w:t>doi:</w:t>
              </w:r>
              <w:hyperlink r:id="rId22" w:history="1">
                <w:r w:rsidR="00E33B49" w:rsidRPr="00315B95">
                  <w:rPr>
                    <w:rStyle w:val="Hyperlink"/>
                    <w:noProof/>
                  </w:rPr>
                  <w:t>https://doi.org/10.1016/j.apenergy.2019.01.001</w:t>
                </w:r>
              </w:hyperlink>
              <w:r>
                <w:rPr>
                  <w:noProof/>
                </w:rPr>
                <w:t xml:space="preserve"> </w:t>
              </w:r>
            </w:p>
            <w:p w14:paraId="0F07B3A0" w14:textId="32CF6863" w:rsidR="0000723C" w:rsidRDefault="0000723C" w:rsidP="0000723C">
              <w:pPr>
                <w:pStyle w:val="NRELReference"/>
                <w:rPr>
                  <w:noProof/>
                </w:rPr>
              </w:pPr>
              <w:r>
                <w:rPr>
                  <w:noProof/>
                </w:rPr>
                <w:t xml:space="preserve">Bhaskar, Abhinav, Assadi Mohsen, and Somehsaraei Nikpey Homam. 2020. "Decarbonization of the Iron and Steel Industry with Direct Reduction of Iron Ore with Green Hydrogen." </w:t>
              </w:r>
              <w:r>
                <w:rPr>
                  <w:i/>
                  <w:iCs/>
                  <w:noProof/>
                </w:rPr>
                <w:t>Energies</w:t>
              </w:r>
              <w:r>
                <w:rPr>
                  <w:noProof/>
                </w:rPr>
                <w:t xml:space="preserve"> 13 (3): 758. doi: </w:t>
              </w:r>
              <w:hyperlink r:id="rId23" w:history="1">
                <w:r w:rsidRPr="00315B95">
                  <w:rPr>
                    <w:rStyle w:val="Hyperlink"/>
                    <w:noProof/>
                  </w:rPr>
                  <w:t>https://doi.org/10.3390/en13030758</w:t>
                </w:r>
              </w:hyperlink>
              <w:r>
                <w:rPr>
                  <w:noProof/>
                </w:rPr>
                <w:t xml:space="preserve"> </w:t>
              </w:r>
            </w:p>
            <w:p w14:paraId="7E240F70" w14:textId="35410026" w:rsidR="00377281" w:rsidRDefault="00377281" w:rsidP="00377281">
              <w:pPr>
                <w:pStyle w:val="NRELReference"/>
                <w:rPr>
                  <w:noProof/>
                </w:rPr>
              </w:pPr>
              <w:r>
                <w:rPr>
                  <w:noProof/>
                </w:rPr>
                <w:t xml:space="preserve">Bhaskar, Abhinav, Rockey Abhishek, Mohsen Assadi, and Homan Nikpey Somehesaraei. 2022. "Decarbonizing primary steel production : Techno-economic assessment of a hydrogen based green steel production plant in Norway." </w:t>
              </w:r>
              <w:r>
                <w:rPr>
                  <w:i/>
                  <w:iCs/>
                  <w:noProof/>
                </w:rPr>
                <w:t>Journal of Cleaner Production</w:t>
              </w:r>
              <w:r>
                <w:rPr>
                  <w:noProof/>
                </w:rPr>
                <w:t xml:space="preserve"> 350: 131339. doi: </w:t>
              </w:r>
              <w:hyperlink r:id="rId24" w:history="1">
                <w:r w:rsidRPr="00315B95">
                  <w:rPr>
                    <w:rStyle w:val="Hyperlink"/>
                    <w:noProof/>
                  </w:rPr>
                  <w:t>https://doi.org/10.1016/j.jclepro.2022.131339</w:t>
                </w:r>
              </w:hyperlink>
              <w:r>
                <w:rPr>
                  <w:noProof/>
                </w:rPr>
                <w:t xml:space="preserve">. </w:t>
              </w:r>
            </w:p>
            <w:p w14:paraId="56433F1B" w14:textId="5C4BAA35" w:rsidR="00410BA3" w:rsidRPr="00410BA3" w:rsidRDefault="00410BA3" w:rsidP="00E33B49">
              <w:pPr>
                <w:pStyle w:val="NRELReference"/>
                <w:rPr>
                  <w:noProof/>
                </w:rPr>
              </w:pPr>
              <w:r>
                <w:rPr>
                  <w:noProof/>
                </w:rPr>
                <w:t xml:space="preserve">Burgess, James. 2022. </w:t>
              </w:r>
              <w:r>
                <w:rPr>
                  <w:i/>
                  <w:iCs/>
                  <w:noProof/>
                </w:rPr>
                <w:t>S&amp;P Global Commodity Insights.</w:t>
              </w:r>
              <w:r>
                <w:rPr>
                  <w:noProof/>
                </w:rPr>
                <w:t xml:space="preserve"> S&amp;P Global. May 12. Accessed 6 2, 2022. </w:t>
              </w:r>
              <w:hyperlink r:id="rId25" w:history="1">
                <w:r w:rsidRPr="00315B95">
                  <w:rPr>
                    <w:rStyle w:val="Hyperlink"/>
                    <w:noProof/>
                  </w:rPr>
                  <w:t>https://www.spglobal.com/commodityinsights/en/market-insights/latest-news/electric-power/051222-hydrogen-below-3kg-needed-for-breakeven-green-steel-in-europe-industry-body</w:t>
                </w:r>
              </w:hyperlink>
              <w:r>
                <w:rPr>
                  <w:noProof/>
                </w:rPr>
                <w:t xml:space="preserve">. </w:t>
              </w:r>
            </w:p>
            <w:p w14:paraId="54D56B9F" w14:textId="61C3C24E" w:rsidR="00410BA3" w:rsidRPr="00410BA3" w:rsidRDefault="00377281" w:rsidP="00E33B49">
              <w:pPr>
                <w:pStyle w:val="NRELReference"/>
                <w:rPr>
                  <w:noProof/>
                </w:rPr>
              </w:pPr>
              <w:r>
                <w:rPr>
                  <w:noProof/>
                </w:rPr>
                <w:t xml:space="preserve">Camdali, U., and M. Tunc. 2016. "Calculation of Chemical Reaction Energy in an Electric Arc Furnace and Ladle Furnace System." </w:t>
              </w:r>
              <w:r>
                <w:rPr>
                  <w:i/>
                  <w:iCs/>
                  <w:noProof/>
                </w:rPr>
                <w:t>Metallurgist</w:t>
              </w:r>
              <w:r>
                <w:rPr>
                  <w:noProof/>
                </w:rPr>
                <w:t xml:space="preserve"> (9): 669-675. doi: </w:t>
              </w:r>
              <w:hyperlink r:id="rId26" w:history="1">
                <w:r w:rsidRPr="00315B95">
                  <w:rPr>
                    <w:rStyle w:val="Hyperlink"/>
                    <w:noProof/>
                  </w:rPr>
                  <w:t>https://doi.org/10.1007/s11015-016-0349-9</w:t>
                </w:r>
              </w:hyperlink>
              <w:r>
                <w:rPr>
                  <w:noProof/>
                </w:rPr>
                <w:t xml:space="preserve"> </w:t>
              </w:r>
            </w:p>
            <w:p w14:paraId="482B80EB" w14:textId="5A72B92B" w:rsidR="00377281" w:rsidRDefault="00377281" w:rsidP="00377281">
              <w:pPr>
                <w:pStyle w:val="NRELReference"/>
                <w:rPr>
                  <w:noProof/>
                </w:rPr>
              </w:pPr>
              <w:r>
                <w:rPr>
                  <w:noProof/>
                </w:rPr>
                <w:t xml:space="preserve">Chase, M.W., Jr. 1998. "NIST-JANAF Themochemical Tables, Fourth Edition." </w:t>
              </w:r>
              <w:r>
                <w:rPr>
                  <w:i/>
                  <w:iCs/>
                  <w:noProof/>
                </w:rPr>
                <w:t>J. Phys. Chem. Ref. Data, Monograph 9</w:t>
              </w:r>
              <w:r>
                <w:rPr>
                  <w:noProof/>
                </w:rPr>
                <w:t xml:space="preserve"> 1-1951. doi:https://doi.org/10.18434/T4D303.</w:t>
              </w:r>
            </w:p>
            <w:p w14:paraId="7E368D32" w14:textId="78A29C45" w:rsidR="001D6812" w:rsidRDefault="001D6812" w:rsidP="00377281">
              <w:pPr>
                <w:pStyle w:val="NRELReference"/>
                <w:rPr>
                  <w:noProof/>
                </w:rPr>
              </w:pPr>
              <w:r>
                <w:rPr>
                  <w:noProof/>
                </w:rPr>
                <w:t xml:space="preserve">Daily Metal Prices. 2022. </w:t>
              </w:r>
              <w:r>
                <w:rPr>
                  <w:i/>
                  <w:iCs/>
                  <w:noProof/>
                </w:rPr>
                <w:t>Daily Metal Spot Prices: Steel Rebar Price (USD / Metric Ton) for the Last Month.</w:t>
              </w:r>
              <w:r>
                <w:rPr>
                  <w:noProof/>
                </w:rPr>
                <w:t xml:space="preserve"> July 29th. Accessed August 1, 2022.</w:t>
              </w:r>
              <w:r>
                <w:rPr>
                  <w:noProof/>
                </w:rPr>
                <w:t xml:space="preserve"> </w:t>
              </w:r>
              <w:hyperlink r:id="rId27" w:history="1">
                <w:r w:rsidRPr="00BB6EB7">
                  <w:rPr>
                    <w:rStyle w:val="Hyperlink"/>
                    <w:noProof/>
                  </w:rPr>
                  <w:t>https://www.dailymetalprice.com/metalprices.php?c=st&amp;u=mt&amp;d=20</w:t>
                </w:r>
              </w:hyperlink>
              <w:r>
                <w:rPr>
                  <w:noProof/>
                </w:rPr>
                <w:t xml:space="preserve"> </w:t>
              </w:r>
            </w:p>
            <w:p w14:paraId="43DEF181" w14:textId="47FD9AE0" w:rsidR="00410BA3" w:rsidRPr="00410BA3" w:rsidRDefault="00410BA3" w:rsidP="00E33B49">
              <w:pPr>
                <w:pStyle w:val="NRELReference"/>
                <w:rPr>
                  <w:noProof/>
                </w:rPr>
              </w:pPr>
              <w:r>
                <w:rPr>
                  <w:noProof/>
                </w:rPr>
                <w:t xml:space="preserve">De Clercq, Friso, Adrian Doyle, and Tom Voet. 2022. </w:t>
              </w:r>
              <w:r>
                <w:rPr>
                  <w:i/>
                  <w:iCs/>
                  <w:noProof/>
                </w:rPr>
                <w:t>High coking coal prices provide glimpse into steelmaking’s future.</w:t>
              </w:r>
              <w:r>
                <w:rPr>
                  <w:noProof/>
                </w:rPr>
                <w:t xml:space="preserve"> Jaanuary 25. Accessed July 25, 2022. </w:t>
              </w:r>
              <w:hyperlink r:id="rId28" w:history="1">
                <w:r w:rsidRPr="00315B95">
                  <w:rPr>
                    <w:rStyle w:val="Hyperlink"/>
                    <w:noProof/>
                  </w:rPr>
                  <w:t>https://www.mckinsey.com/industries/metals-and-mining/our-insights/high-coking-coal-prices-provide-glimpse-into-steelmakings-future</w:t>
                </w:r>
              </w:hyperlink>
              <w:r>
                <w:rPr>
                  <w:noProof/>
                </w:rPr>
                <w:t xml:space="preserve">. </w:t>
              </w:r>
            </w:p>
            <w:p w14:paraId="6ADBDA22" w14:textId="1DA4C0D4" w:rsidR="00410BA3" w:rsidRPr="00410BA3" w:rsidRDefault="00410BA3" w:rsidP="00581502">
              <w:pPr>
                <w:pStyle w:val="NRELReference"/>
                <w:rPr>
                  <w:noProof/>
                </w:rPr>
              </w:pPr>
              <w:r>
                <w:rPr>
                  <w:noProof/>
                </w:rPr>
                <w:t xml:space="preserve">Dorris, Chandler, Eric Lu, Sangjae Park, and Fabian H Toro. 2016. "High-Purity Oxygen Production Using Mixed Ionic-Electronic." </w:t>
              </w:r>
              <w:r>
                <w:rPr>
                  <w:i/>
                  <w:iCs/>
                  <w:noProof/>
                </w:rPr>
                <w:t>University of Pennsylvania.</w:t>
              </w:r>
              <w:r w:rsidR="00581502">
                <w:rPr>
                  <w:i/>
                  <w:iCs/>
                  <w:noProof/>
                </w:rPr>
                <w:t xml:space="preserve"> </w:t>
              </w:r>
              <w:r>
                <w:rPr>
                  <w:noProof/>
                </w:rPr>
                <w:t xml:space="preserve"> </w:t>
              </w:r>
              <w:hyperlink r:id="rId29" w:history="1">
                <w:r w:rsidR="00581502" w:rsidRPr="00315B95">
                  <w:rPr>
                    <w:rStyle w:val="Hyperlink"/>
                    <w:noProof/>
                  </w:rPr>
                  <w:t>https://repository.upenn.edu/cbe_sdr/78?utm_source=repository.upenn.edu%2Fcbe_sdr%2F78&amp;utm_medium=PDF&amp;utm_campaign=PDFCoverPages</w:t>
                </w:r>
              </w:hyperlink>
              <w:r w:rsidR="00581502">
                <w:rPr>
                  <w:noProof/>
                </w:rPr>
                <w:t xml:space="preserve"> </w:t>
              </w:r>
            </w:p>
            <w:p w14:paraId="758C9A03" w14:textId="36A26F1C" w:rsidR="00410BA3" w:rsidRDefault="00410BA3" w:rsidP="00E33B49">
              <w:pPr>
                <w:pStyle w:val="NRELReference"/>
                <w:rPr>
                  <w:noProof/>
                </w:rPr>
              </w:pPr>
              <w:r>
                <w:rPr>
                  <w:noProof/>
                </w:rPr>
                <w:t xml:space="preserve">Douglas, Jacob. 2019. </w:t>
              </w:r>
              <w:r>
                <w:rPr>
                  <w:i/>
                  <w:iCs/>
                  <w:noProof/>
                </w:rPr>
                <w:t>First US steel plants powered by wind, solar energy are coming for industry with big carbon footprint.</w:t>
              </w:r>
              <w:r>
                <w:rPr>
                  <w:noProof/>
                </w:rPr>
                <w:t xml:space="preserve"> December 7. Accessed July 7, 2022. </w:t>
              </w:r>
              <w:hyperlink r:id="rId30" w:history="1">
                <w:r w:rsidRPr="00315B95">
                  <w:rPr>
                    <w:rStyle w:val="Hyperlink"/>
                    <w:noProof/>
                  </w:rPr>
                  <w:t>https://www.cnbc.com/2019/12/07/first-us-steel-plants-powered-by-wind-solar-energy-are-coming.html</w:t>
                </w:r>
              </w:hyperlink>
              <w:r>
                <w:rPr>
                  <w:noProof/>
                </w:rPr>
                <w:t xml:space="preserve">. </w:t>
              </w:r>
            </w:p>
            <w:p w14:paraId="7AB2D3E7" w14:textId="151C5832" w:rsidR="00410BA3" w:rsidRPr="00410BA3" w:rsidRDefault="00410BA3" w:rsidP="00742D4D">
              <w:pPr>
                <w:pStyle w:val="NRELReference"/>
                <w:rPr>
                  <w:noProof/>
                </w:rPr>
              </w:pPr>
              <w:r>
                <w:rPr>
                  <w:noProof/>
                </w:rPr>
                <w:t>Duarte, Pablo, and Dario Pauluzzi. 2019. "Premium Quality DRI Products."</w:t>
              </w:r>
              <w:r w:rsidR="00D76066" w:rsidRPr="00D76066">
                <w:t xml:space="preserve"> </w:t>
              </w:r>
              <w:hyperlink r:id="rId31" w:history="1">
                <w:r w:rsidR="00D76066" w:rsidRPr="00315B95">
                  <w:rPr>
                    <w:rStyle w:val="Hyperlink"/>
                    <w:noProof/>
                  </w:rPr>
                  <w:t>https://www.energiron.com/wp-content/uploads/2019/07/Premium-Quality-DRI-Products-from-ENERGIRON.pdf</w:t>
                </w:r>
              </w:hyperlink>
              <w:r w:rsidR="00D76066">
                <w:rPr>
                  <w:noProof/>
                </w:rPr>
                <w:t xml:space="preserve"> </w:t>
              </w:r>
            </w:p>
            <w:p w14:paraId="539683BD" w14:textId="47BE6AE0" w:rsidR="00410BA3" w:rsidRPr="00410BA3" w:rsidRDefault="00410BA3" w:rsidP="00742D4D">
              <w:pPr>
                <w:pStyle w:val="NRELReference"/>
                <w:rPr>
                  <w:noProof/>
                </w:rPr>
              </w:pPr>
              <w:r>
                <w:rPr>
                  <w:noProof/>
                </w:rPr>
                <w:lastRenderedPageBreak/>
                <w:t xml:space="preserve">Edwards-Evans, Henry. 2020. </w:t>
              </w:r>
              <w:r>
                <w:rPr>
                  <w:i/>
                  <w:iCs/>
                  <w:noProof/>
                </w:rPr>
                <w:t>S&amp;P Global Commodity Insights.</w:t>
              </w:r>
              <w:r>
                <w:rPr>
                  <w:noProof/>
                </w:rPr>
                <w:t xml:space="preserve"> S&amp;P Global. November 20. Accessed June 2, 2022. </w:t>
              </w:r>
              <w:hyperlink r:id="rId32" w:history="1">
                <w:r w:rsidRPr="00315B95">
                  <w:rPr>
                    <w:rStyle w:val="Hyperlink"/>
                    <w:noProof/>
                  </w:rPr>
                  <w:t>https://www.spglobal.com/commodityinsights/en/market-insights/latest-news/electric-power/112020-green-hydrogen-costs-need-to-fall-over-50-to-be-viable-sampp-global-ratings</w:t>
                </w:r>
              </w:hyperlink>
              <w:r>
                <w:rPr>
                  <w:noProof/>
                </w:rPr>
                <w:t xml:space="preserve">. </w:t>
              </w:r>
            </w:p>
            <w:p w14:paraId="2A113D0C" w14:textId="748CC441" w:rsidR="00377281" w:rsidRDefault="00377281" w:rsidP="00377281">
              <w:pPr>
                <w:pStyle w:val="NRELReference"/>
                <w:rPr>
                  <w:noProof/>
                </w:rPr>
              </w:pPr>
              <w:r>
                <w:rPr>
                  <w:noProof/>
                </w:rPr>
                <w:t>El-</w:t>
              </w:r>
              <w:proofErr w:type="spellStart"/>
              <w:r w:rsidRPr="00377281">
                <w:t>Geassy</w:t>
              </w:r>
              <w:proofErr w:type="spellEnd"/>
              <w:r>
                <w:rPr>
                  <w:noProof/>
                </w:rPr>
                <w:t xml:space="preserve">, A.A., and V Rajakumar. 1985. "Gaseous Reduction of Wustite with H2, CO and CO Mixtures*." </w:t>
              </w:r>
              <w:r>
                <w:rPr>
                  <w:i/>
                  <w:iCs/>
                  <w:noProof/>
                </w:rPr>
                <w:t>Trans. Iron Steel Institute Japan</w:t>
              </w:r>
              <w:r>
                <w:rPr>
                  <w:noProof/>
                </w:rPr>
                <w:t xml:space="preserve"> 25: 449-458. doi: </w:t>
              </w:r>
              <w:hyperlink r:id="rId33" w:history="1">
                <w:r w:rsidRPr="00315B95">
                  <w:rPr>
                    <w:rStyle w:val="Hyperlink"/>
                    <w:noProof/>
                  </w:rPr>
                  <w:t>https://doi.org/10.2355/isijinternational1966.25.449</w:t>
                </w:r>
              </w:hyperlink>
              <w:r>
                <w:rPr>
                  <w:noProof/>
                </w:rPr>
                <w:t xml:space="preserve"> </w:t>
              </w:r>
            </w:p>
            <w:p w14:paraId="70A685D1" w14:textId="62607910" w:rsidR="00410BA3" w:rsidRPr="00410BA3" w:rsidRDefault="00410BA3" w:rsidP="00377281">
              <w:pPr>
                <w:pStyle w:val="NRELReference"/>
                <w:rPr>
                  <w:noProof/>
                </w:rPr>
              </w:pPr>
              <w:r w:rsidRPr="00377281">
                <w:t>Energy</w:t>
              </w:r>
              <w:r>
                <w:rPr>
                  <w:noProof/>
                </w:rPr>
                <w:t xml:space="preserve"> Technology Systems Analysis Programme. 2010. </w:t>
              </w:r>
              <w:r>
                <w:rPr>
                  <w:i/>
                  <w:iCs/>
                  <w:noProof/>
                </w:rPr>
                <w:t>Iron and Steel.</w:t>
              </w:r>
              <w:r>
                <w:rPr>
                  <w:noProof/>
                </w:rPr>
                <w:t xml:space="preserve"> Technology Brief, Energy Technology Systems Analysis Programme.</w:t>
              </w:r>
              <w:r w:rsidR="00D76066" w:rsidRPr="00D76066">
                <w:t xml:space="preserve"> </w:t>
              </w:r>
              <w:hyperlink r:id="rId34" w:history="1">
                <w:r w:rsidR="00D76066" w:rsidRPr="00315B95">
                  <w:rPr>
                    <w:rStyle w:val="Hyperlink"/>
                    <w:noProof/>
                  </w:rPr>
                  <w:t>https://www.iea.org/reports/iron-and-steel</w:t>
                </w:r>
              </w:hyperlink>
              <w:r w:rsidR="00D76066">
                <w:rPr>
                  <w:noProof/>
                </w:rPr>
                <w:t xml:space="preserve"> </w:t>
              </w:r>
            </w:p>
            <w:p w14:paraId="2A7B0F6E" w14:textId="5961B8E5" w:rsidR="00410BA3" w:rsidRPr="00410BA3" w:rsidRDefault="00410BA3" w:rsidP="00742D4D">
              <w:pPr>
                <w:pStyle w:val="NRELReference"/>
                <w:rPr>
                  <w:noProof/>
                </w:rPr>
              </w:pPr>
              <w:r>
                <w:rPr>
                  <w:noProof/>
                </w:rPr>
                <w:t xml:space="preserve">Essom Co., LTD. n.d. </w:t>
              </w:r>
              <w:r>
                <w:rPr>
                  <w:i/>
                  <w:iCs/>
                  <w:noProof/>
                </w:rPr>
                <w:t>HEATING VALUES OF HYDROGEN AND FUELS.</w:t>
              </w:r>
              <w:r>
                <w:rPr>
                  <w:noProof/>
                </w:rPr>
                <w:t xml:space="preserve"> Chemical Engineering at Queens University. </w:t>
              </w:r>
              <w:hyperlink r:id="rId35" w:history="1">
                <w:r w:rsidRPr="00315B95">
                  <w:rPr>
                    <w:rStyle w:val="Hyperlink"/>
                    <w:noProof/>
                  </w:rPr>
                  <w:t>https://chemeng.queensu.ca/courses/CHEE332/files/ethanol_heating-values.pdf</w:t>
                </w:r>
              </w:hyperlink>
              <w:r>
                <w:rPr>
                  <w:noProof/>
                </w:rPr>
                <w:t xml:space="preserve">. </w:t>
              </w:r>
            </w:p>
            <w:p w14:paraId="31717CB2" w14:textId="4AD0A859" w:rsidR="00410BA3" w:rsidRPr="00410BA3" w:rsidRDefault="00410BA3" w:rsidP="00742D4D">
              <w:pPr>
                <w:pStyle w:val="NRELReference"/>
                <w:rPr>
                  <w:noProof/>
                </w:rPr>
              </w:pPr>
              <w:r>
                <w:rPr>
                  <w:noProof/>
                </w:rPr>
                <w:t xml:space="preserve">Hoffman, Christian, Michel Van Hoey, and Benedikt Zeumer. 2020. </w:t>
              </w:r>
              <w:r>
                <w:rPr>
                  <w:i/>
                  <w:iCs/>
                  <w:noProof/>
                </w:rPr>
                <w:t>Decarbonization challenge for steel.</w:t>
              </w:r>
              <w:r>
                <w:rPr>
                  <w:noProof/>
                </w:rPr>
                <w:t xml:space="preserve"> McKinsey &amp; Company.</w:t>
              </w:r>
              <w:r w:rsidR="00D76066" w:rsidRPr="00D76066">
                <w:t xml:space="preserve"> </w:t>
              </w:r>
              <w:hyperlink r:id="rId36" w:history="1">
                <w:r w:rsidR="00D76066" w:rsidRPr="00315B95">
                  <w:rPr>
                    <w:rStyle w:val="Hyperlink"/>
                    <w:noProof/>
                  </w:rPr>
                  <w:t>https://www.mckinsey.com/industries/metals-and-mining/our-insights/decarbonization-challenge-for-steel</w:t>
                </w:r>
              </w:hyperlink>
              <w:r w:rsidR="00D76066">
                <w:rPr>
                  <w:noProof/>
                </w:rPr>
                <w:t xml:space="preserve"> </w:t>
              </w:r>
            </w:p>
            <w:p w14:paraId="712C3CE4" w14:textId="17CAA892" w:rsidR="00410BA3" w:rsidRPr="00410BA3" w:rsidRDefault="00410BA3" w:rsidP="00742D4D">
              <w:pPr>
                <w:pStyle w:val="NRELReference"/>
                <w:rPr>
                  <w:noProof/>
                </w:rPr>
              </w:pPr>
              <w:r>
                <w:rPr>
                  <w:noProof/>
                </w:rPr>
                <w:t xml:space="preserve">Holling, Marc, and Sebastian Gellert. 2018. "Direct Reduction: Transition from Natural Gas to Hydrogen?" </w:t>
              </w:r>
              <w:r>
                <w:rPr>
                  <w:i/>
                  <w:iCs/>
                  <w:noProof/>
                </w:rPr>
                <w:t>ICSTI 2018.</w:t>
              </w:r>
              <w:r>
                <w:rPr>
                  <w:noProof/>
                </w:rPr>
                <w:t xml:space="preserve"> Vienna.</w:t>
              </w:r>
            </w:p>
            <w:p w14:paraId="42A56AB9" w14:textId="7BDC5444" w:rsidR="00410BA3" w:rsidRPr="00410BA3" w:rsidRDefault="00410BA3" w:rsidP="00742D4D">
              <w:pPr>
                <w:pStyle w:val="NRELReference"/>
                <w:rPr>
                  <w:noProof/>
                </w:rPr>
              </w:pPr>
              <w:r>
                <w:rPr>
                  <w:noProof/>
                </w:rPr>
                <w:t xml:space="preserve">Hornby, Sara, and Geoff Brooks. 2021. "Impact of Hydrogen DRI on EAF Steelmaking." </w:t>
              </w:r>
              <w:r>
                <w:rPr>
                  <w:i/>
                  <w:iCs/>
                  <w:noProof/>
                </w:rPr>
                <w:t>Midrex: Iron and Steel Industry.</w:t>
              </w:r>
              <w:r>
                <w:rPr>
                  <w:noProof/>
                </w:rPr>
                <w:t xml:space="preserve"> </w:t>
              </w:r>
              <w:hyperlink r:id="rId37" w:history="1">
                <w:r w:rsidR="00D76066" w:rsidRPr="00315B95">
                  <w:rPr>
                    <w:rStyle w:val="Hyperlink"/>
                    <w:noProof/>
                  </w:rPr>
                  <w:t>https://www.midrex.com/tech-article/impact-of-hydrogen-dri-on-eaf-steelmaking/</w:t>
                </w:r>
              </w:hyperlink>
              <w:r w:rsidR="00D76066">
                <w:rPr>
                  <w:noProof/>
                </w:rPr>
                <w:t xml:space="preserve"> </w:t>
              </w:r>
            </w:p>
            <w:p w14:paraId="309F28D1" w14:textId="3DF09890" w:rsidR="00410BA3" w:rsidRPr="00410BA3" w:rsidRDefault="00410BA3" w:rsidP="00742D4D">
              <w:pPr>
                <w:pStyle w:val="NRELReference"/>
                <w:rPr>
                  <w:noProof/>
                </w:rPr>
              </w:pPr>
              <w:r>
                <w:rPr>
                  <w:noProof/>
                </w:rPr>
                <w:t xml:space="preserve">HYBRIT. n.d. </w:t>
              </w:r>
              <w:r>
                <w:rPr>
                  <w:i/>
                  <w:iCs/>
                  <w:noProof/>
                </w:rPr>
                <w:t>Fossil-free pellet production.</w:t>
              </w:r>
              <w:r>
                <w:rPr>
                  <w:noProof/>
                </w:rPr>
                <w:t xml:space="preserve"> Accessed July 28, 2022. </w:t>
              </w:r>
              <w:hyperlink r:id="rId38" w:history="1">
                <w:r w:rsidRPr="00315B95">
                  <w:rPr>
                    <w:rStyle w:val="Hyperlink"/>
                    <w:noProof/>
                  </w:rPr>
                  <w:t>https://www.hybritdevelopment.se/en/a-fossil-free-development/fossilfree-pelletproduction/</w:t>
                </w:r>
              </w:hyperlink>
              <w:r>
                <w:rPr>
                  <w:noProof/>
                </w:rPr>
                <w:t>.</w:t>
              </w:r>
            </w:p>
            <w:p w14:paraId="12BA2CBD" w14:textId="2FC450C8" w:rsidR="00410BA3" w:rsidRPr="00410BA3" w:rsidRDefault="00410BA3" w:rsidP="00742D4D">
              <w:pPr>
                <w:pStyle w:val="NRELReference"/>
                <w:rPr>
                  <w:noProof/>
                </w:rPr>
              </w:pPr>
              <w:r>
                <w:rPr>
                  <w:noProof/>
                </w:rPr>
                <w:t xml:space="preserve">Hydrogen and Fuel Cell Technologies Office. n.d. </w:t>
              </w:r>
              <w:r>
                <w:rPr>
                  <w:i/>
                  <w:iCs/>
                  <w:noProof/>
                </w:rPr>
                <w:t>DOE Technical Targets for Hydrogen Production from Electrolysis.</w:t>
              </w:r>
              <w:r>
                <w:rPr>
                  <w:noProof/>
                </w:rPr>
                <w:t xml:space="preserve"> Department of Energy.</w:t>
              </w:r>
              <w:r w:rsidR="00D76066" w:rsidRPr="00D76066">
                <w:t xml:space="preserve"> </w:t>
              </w:r>
              <w:hyperlink r:id="rId39" w:history="1">
                <w:r w:rsidR="00D76066" w:rsidRPr="00315B95">
                  <w:rPr>
                    <w:rStyle w:val="Hyperlink"/>
                    <w:noProof/>
                  </w:rPr>
                  <w:t>https://www.energy.gov/eere/fuelcells/doe-technical-targets-hydrogen-production-electrolysis</w:t>
                </w:r>
              </w:hyperlink>
              <w:r w:rsidR="00D76066">
                <w:rPr>
                  <w:noProof/>
                </w:rPr>
                <w:t xml:space="preserve"> </w:t>
              </w:r>
            </w:p>
            <w:p w14:paraId="0E26409E" w14:textId="3DD40EA8" w:rsidR="00410BA3" w:rsidRPr="00410BA3" w:rsidRDefault="00410BA3" w:rsidP="00742D4D">
              <w:pPr>
                <w:pStyle w:val="NRELReference"/>
                <w:rPr>
                  <w:noProof/>
                </w:rPr>
              </w:pPr>
              <w:r>
                <w:rPr>
                  <w:noProof/>
                </w:rPr>
                <w:t xml:space="preserve">IEA. n.d. </w:t>
              </w:r>
              <w:r>
                <w:rPr>
                  <w:i/>
                  <w:iCs/>
                  <w:noProof/>
                </w:rPr>
                <w:t>Iron and Steel.</w:t>
              </w:r>
              <w:r>
                <w:rPr>
                  <w:noProof/>
                </w:rPr>
                <w:t xml:space="preserve"> Analysis of Iron and Steel, IEA. Accessed July 2022. </w:t>
              </w:r>
              <w:hyperlink r:id="rId40" w:history="1">
                <w:r w:rsidRPr="00315B95">
                  <w:rPr>
                    <w:rStyle w:val="Hyperlink"/>
                    <w:noProof/>
                  </w:rPr>
                  <w:t>https://www.iea.org/reports/iron-and-steel</w:t>
                </w:r>
              </w:hyperlink>
              <w:r>
                <w:rPr>
                  <w:noProof/>
                </w:rPr>
                <w:t>.</w:t>
              </w:r>
            </w:p>
            <w:p w14:paraId="7C051EF1" w14:textId="0B432ABC" w:rsidR="00410BA3" w:rsidRPr="00410BA3" w:rsidRDefault="00410BA3" w:rsidP="00742D4D">
              <w:pPr>
                <w:pStyle w:val="NRELReference"/>
                <w:rPr>
                  <w:noProof/>
                </w:rPr>
              </w:pPr>
              <w:r>
                <w:rPr>
                  <w:noProof/>
                </w:rPr>
                <w:t xml:space="preserve">IndexBox, Inc. 2022. </w:t>
              </w:r>
              <w:r>
                <w:rPr>
                  <w:i/>
                  <w:iCs/>
                  <w:noProof/>
                </w:rPr>
                <w:t>Lime and Limestone Market Report: Production, Consumption, Trends and Forecast to 2030 – IndexBox.</w:t>
              </w:r>
              <w:r>
                <w:rPr>
                  <w:noProof/>
                </w:rPr>
                <w:t xml:space="preserve"> April 25. Accessed July 27, 2022. </w:t>
              </w:r>
              <w:hyperlink r:id="rId41" w:anchor=":~:text=The%20average%20lime%20and%20limestone,8.2%25%20against%20the%20previous%20year" w:history="1">
                <w:r w:rsidRPr="00315B95">
                  <w:rPr>
                    <w:rStyle w:val="Hyperlink"/>
                    <w:noProof/>
                  </w:rPr>
                  <w:t>https://www.globenewswire.com/en/news-release/2022/04/25/2428493/0/en/Lime-and-Limestone-Market-Report-Production-Consumption-Trends-and-Forecast-to-2030-IndexBox.html#:~:text=The%20average%20lime%20and%20limestone,8.2%25%20against%20the%20previous%20year</w:t>
                </w:r>
              </w:hyperlink>
              <w:r>
                <w:rPr>
                  <w:noProof/>
                </w:rPr>
                <w:t>.</w:t>
              </w:r>
            </w:p>
            <w:p w14:paraId="2FF120A7" w14:textId="3C7BF788" w:rsidR="00410BA3" w:rsidRDefault="00410BA3" w:rsidP="00E33B49">
              <w:pPr>
                <w:pStyle w:val="NRELReference"/>
                <w:rPr>
                  <w:noProof/>
                </w:rPr>
              </w:pPr>
              <w:r>
                <w:rPr>
                  <w:noProof/>
                </w:rPr>
                <w:t xml:space="preserve">International Iron Metallics Association. n.d. </w:t>
              </w:r>
              <w:r>
                <w:rPr>
                  <w:i/>
                  <w:iCs/>
                  <w:noProof/>
                </w:rPr>
                <w:t>DRI Production.</w:t>
              </w:r>
              <w:r>
                <w:rPr>
                  <w:noProof/>
                </w:rPr>
                <w:t xml:space="preserve"> IIMA. Accessed July 26, 2022. </w:t>
              </w:r>
              <w:hyperlink r:id="rId42" w:history="1">
                <w:r w:rsidRPr="00315B95">
                  <w:rPr>
                    <w:rStyle w:val="Hyperlink"/>
                    <w:noProof/>
                  </w:rPr>
                  <w:t>https://www.metallics.org/dri-production.html</w:t>
                </w:r>
              </w:hyperlink>
              <w:r>
                <w:rPr>
                  <w:noProof/>
                </w:rPr>
                <w:t xml:space="preserve">. </w:t>
              </w:r>
            </w:p>
            <w:p w14:paraId="7A3E2770" w14:textId="2ACB30C3" w:rsidR="00410BA3" w:rsidRPr="00410BA3" w:rsidRDefault="00410BA3" w:rsidP="00742D4D">
              <w:pPr>
                <w:pStyle w:val="NRELReference"/>
                <w:rPr>
                  <w:noProof/>
                </w:rPr>
              </w:pPr>
              <w:r>
                <w:rPr>
                  <w:noProof/>
                </w:rPr>
                <w:lastRenderedPageBreak/>
                <w:t xml:space="preserve">Kelvion. n.d. "Heat Exchanger Sysyems fo Gas/Gas Applications." </w:t>
              </w:r>
              <w:r>
                <w:rPr>
                  <w:i/>
                  <w:iCs/>
                  <w:noProof/>
                </w:rPr>
                <w:t>Kelvion.</w:t>
              </w:r>
              <w:r>
                <w:rPr>
                  <w:noProof/>
                </w:rPr>
                <w:t xml:space="preserve"> Accessed July 26, 2022. </w:t>
              </w:r>
              <w:hyperlink r:id="rId43" w:history="1">
                <w:r w:rsidRPr="00315B95">
                  <w:rPr>
                    <w:rStyle w:val="Hyperlink"/>
                    <w:noProof/>
                  </w:rPr>
                  <w:t>https://www.kelvion.com/fileadmin/user_upload/Kelvion/Downloads/Products/Plate_Heat_Exchangers/Fully_Welded/Kelvion_Plate_Heat_Exchanger_REKUGAVO_and_REKULUVO.pdf</w:t>
                </w:r>
              </w:hyperlink>
              <w:r>
                <w:rPr>
                  <w:noProof/>
                </w:rPr>
                <w:t>.</w:t>
              </w:r>
            </w:p>
            <w:p w14:paraId="33C8ED14" w14:textId="77777777" w:rsidR="00377281" w:rsidRDefault="00377281" w:rsidP="00377281">
              <w:pPr>
                <w:pStyle w:val="NRELReference"/>
                <w:rPr>
                  <w:noProof/>
                </w:rPr>
              </w:pPr>
              <w:r>
                <w:rPr>
                  <w:noProof/>
                </w:rPr>
                <w:t xml:space="preserve">Kushnir, Duncan, Ties Hansen, Valentin Vogl, and Max Ahman. 2020. "Adopting hydrogen direct reduction for the Swedish steel industry: A technological innovation system (TIS) study." </w:t>
              </w:r>
              <w:r>
                <w:rPr>
                  <w:i/>
                  <w:iCs/>
                  <w:noProof/>
                </w:rPr>
                <w:t>Journal of Cleaner Production</w:t>
              </w:r>
              <w:r>
                <w:rPr>
                  <w:noProof/>
                </w:rPr>
                <w:t xml:space="preserve"> 242. doi:10.1016/j.energy.2020.118688.</w:t>
              </w:r>
            </w:p>
            <w:p w14:paraId="36E94157" w14:textId="1EFDF978" w:rsidR="00410BA3" w:rsidRPr="00410BA3" w:rsidRDefault="00410BA3" w:rsidP="00742D4D">
              <w:pPr>
                <w:pStyle w:val="NRELReference"/>
                <w:rPr>
                  <w:noProof/>
                </w:rPr>
              </w:pPr>
              <w:r>
                <w:rPr>
                  <w:noProof/>
                </w:rPr>
                <w:t xml:space="preserve">Leadit. 2021. </w:t>
              </w:r>
              <w:r>
                <w:rPr>
                  <w:i/>
                  <w:iCs/>
                  <w:noProof/>
                </w:rPr>
                <w:t>Green Steel Tracker.</w:t>
              </w:r>
              <w:r>
                <w:rPr>
                  <w:noProof/>
                </w:rPr>
                <w:t xml:space="preserve"> November 8. Accessed July 28, 2022. </w:t>
              </w:r>
              <w:hyperlink r:id="rId44" w:history="1">
                <w:r w:rsidRPr="00315B95">
                  <w:rPr>
                    <w:rStyle w:val="Hyperlink"/>
                    <w:noProof/>
                  </w:rPr>
                  <w:t>https://www.industrytransition.org/green-steel-tracker/</w:t>
                </w:r>
              </w:hyperlink>
              <w:r>
                <w:rPr>
                  <w:noProof/>
                </w:rPr>
                <w:t>.</w:t>
              </w:r>
            </w:p>
            <w:p w14:paraId="53950DDB" w14:textId="10E6D470" w:rsidR="00410BA3" w:rsidRPr="00410BA3" w:rsidRDefault="00410BA3" w:rsidP="00742D4D">
              <w:pPr>
                <w:pStyle w:val="NRELReference"/>
                <w:rPr>
                  <w:noProof/>
                </w:rPr>
              </w:pPr>
              <w:r>
                <w:rPr>
                  <w:noProof/>
                </w:rPr>
                <w:t xml:space="preserve">McKinsey &amp; Company. 2020. </w:t>
              </w:r>
              <w:r>
                <w:rPr>
                  <w:i/>
                  <w:iCs/>
                  <w:noProof/>
                </w:rPr>
                <w:t>Decarbonization challenge for steel.</w:t>
              </w:r>
              <w:r>
                <w:rPr>
                  <w:noProof/>
                </w:rPr>
                <w:t xml:space="preserve"> Analysis, McKinsey &amp; Company.</w:t>
              </w:r>
              <w:r w:rsidR="00C417BF">
                <w:rPr>
                  <w:noProof/>
                </w:rPr>
                <w:t xml:space="preserve"> </w:t>
              </w:r>
              <w:hyperlink r:id="rId45" w:history="1">
                <w:r w:rsidR="00C417BF" w:rsidRPr="00315B95">
                  <w:rPr>
                    <w:rStyle w:val="Hyperlink"/>
                    <w:noProof/>
                  </w:rPr>
                  <w:t>https://www.mckinsey.com/~/media/McKinsey/Industries/Metals%20and%20Mining/Our%20Insights/Decarbonization%20challenge%20for%20steel/Decarbonization-challenge-for-steel.pdf</w:t>
                </w:r>
              </w:hyperlink>
              <w:r w:rsidR="00C417BF">
                <w:rPr>
                  <w:noProof/>
                </w:rPr>
                <w:t xml:space="preserve"> </w:t>
              </w:r>
            </w:p>
            <w:p w14:paraId="22281289" w14:textId="21A971F9" w:rsidR="00410BA3" w:rsidRPr="00410BA3" w:rsidRDefault="00410BA3" w:rsidP="00742D4D">
              <w:pPr>
                <w:pStyle w:val="NRELReference"/>
                <w:rPr>
                  <w:noProof/>
                </w:rPr>
              </w:pPr>
              <w:r>
                <w:rPr>
                  <w:noProof/>
                </w:rPr>
                <w:t xml:space="preserve">Mercier, Fabian, Tomohiro Hijikata, and Valentina Burrai. 2020. </w:t>
              </w:r>
              <w:r>
                <w:rPr>
                  <w:i/>
                  <w:iCs/>
                  <w:noProof/>
                </w:rPr>
                <w:t>Steel Market Develoments Q2 2020.</w:t>
              </w:r>
              <w:r>
                <w:rPr>
                  <w:noProof/>
                </w:rPr>
                <w:t xml:space="preserve"> Market Report, OECD.</w:t>
              </w:r>
              <w:r w:rsidR="00C417BF">
                <w:rPr>
                  <w:noProof/>
                </w:rPr>
                <w:t xml:space="preserve"> </w:t>
              </w:r>
              <w:hyperlink r:id="rId46" w:history="1">
                <w:r w:rsidR="00C417BF" w:rsidRPr="00315B95">
                  <w:rPr>
                    <w:rStyle w:val="Hyperlink"/>
                    <w:noProof/>
                  </w:rPr>
                  <w:t>https://www.oecd.org/sti/ind/steel-market-developments-Q2-2020.pdf</w:t>
                </w:r>
              </w:hyperlink>
              <w:r w:rsidR="00C417BF">
                <w:rPr>
                  <w:noProof/>
                </w:rPr>
                <w:t xml:space="preserve"> </w:t>
              </w:r>
            </w:p>
            <w:p w14:paraId="3CF22DCC" w14:textId="7F5B8B53" w:rsidR="00410BA3" w:rsidRPr="00410BA3" w:rsidRDefault="00410BA3" w:rsidP="00742D4D">
              <w:pPr>
                <w:pStyle w:val="NRELReference"/>
                <w:rPr>
                  <w:noProof/>
                </w:rPr>
              </w:pPr>
              <w:r>
                <w:rPr>
                  <w:noProof/>
                </w:rPr>
                <w:t xml:space="preserve">Midrex Technologies, Inc. 2018. "DRI Products + Applications: Providing flexibility for steelmaking." April. Accessed May 2, 2022. </w:t>
              </w:r>
              <w:hyperlink r:id="rId47" w:history="1">
                <w:r w:rsidRPr="00315B95">
                  <w:rPr>
                    <w:rStyle w:val="Hyperlink"/>
                    <w:noProof/>
                  </w:rPr>
                  <w:t>https://www.midrex.com/wp-content/uploads/MIdrexDRI_ProductsBrochure_4-12-18.pdf</w:t>
                </w:r>
              </w:hyperlink>
              <w:r>
                <w:rPr>
                  <w:noProof/>
                </w:rPr>
                <w:t>.</w:t>
              </w:r>
            </w:p>
            <w:p w14:paraId="46486B2F" w14:textId="75FCF08D" w:rsidR="00410BA3" w:rsidRPr="00410BA3" w:rsidRDefault="00410BA3" w:rsidP="00742D4D">
              <w:pPr>
                <w:pStyle w:val="NRELReference"/>
                <w:rPr>
                  <w:noProof/>
                </w:rPr>
              </w:pPr>
              <w:r>
                <w:rPr>
                  <w:noProof/>
                </w:rPr>
                <w:t xml:space="preserve">National Lime Association. 2022. </w:t>
              </w:r>
              <w:r>
                <w:rPr>
                  <w:i/>
                  <w:iCs/>
                  <w:noProof/>
                </w:rPr>
                <w:t>Lime Basics.</w:t>
              </w:r>
              <w:r>
                <w:rPr>
                  <w:noProof/>
                </w:rPr>
                <w:t xml:space="preserve"> National Lime Association. Accessed July 25, 2022. </w:t>
              </w:r>
              <w:hyperlink r:id="rId48" w:history="1">
                <w:r w:rsidRPr="00315B95">
                  <w:rPr>
                    <w:rStyle w:val="Hyperlink"/>
                    <w:noProof/>
                  </w:rPr>
                  <w:t>https://www.lime.org/lime-basics/uses-of-lime/metallurgical-uses-of-lime/iron-and-steel/</w:t>
                </w:r>
              </w:hyperlink>
              <w:r>
                <w:rPr>
                  <w:noProof/>
                </w:rPr>
                <w:t>.</w:t>
              </w:r>
            </w:p>
            <w:p w14:paraId="4AE21555" w14:textId="11BF8089" w:rsidR="00410BA3" w:rsidRPr="00410BA3" w:rsidRDefault="00410BA3" w:rsidP="00742D4D">
              <w:pPr>
                <w:pStyle w:val="NRELReference"/>
                <w:rPr>
                  <w:noProof/>
                </w:rPr>
              </w:pPr>
              <w:r>
                <w:rPr>
                  <w:noProof/>
                </w:rPr>
                <w:t xml:space="preserve">Nutting, Jack, E.F. Wondris, and Edward F. Wente. 2019. "Steel." </w:t>
              </w:r>
              <w:r>
                <w:rPr>
                  <w:i/>
                  <w:iCs/>
                  <w:noProof/>
                </w:rPr>
                <w:t>Encyclopedia Britannica.</w:t>
              </w:r>
              <w:r>
                <w:rPr>
                  <w:noProof/>
                </w:rPr>
                <w:t xml:space="preserve"> </w:t>
              </w:r>
              <w:hyperlink r:id="rId49" w:history="1">
                <w:r w:rsidR="00C417BF" w:rsidRPr="00315B95">
                  <w:rPr>
                    <w:rStyle w:val="Hyperlink"/>
                    <w:rFonts w:ascii="Georgia" w:hAnsi="Georgia"/>
                    <w:shd w:val="clear" w:color="auto" w:fill="FFFFFF"/>
                  </w:rPr>
                  <w:t>https://www.britannica.com/technology/steel</w:t>
                </w:r>
              </w:hyperlink>
              <w:r w:rsidR="00C417BF">
                <w:rPr>
                  <w:rFonts w:ascii="Georgia" w:hAnsi="Georgia"/>
                  <w:color w:val="1A1A1A"/>
                  <w:shd w:val="clear" w:color="auto" w:fill="FFFFFF"/>
                </w:rPr>
                <w:t xml:space="preserve"> </w:t>
              </w:r>
            </w:p>
            <w:p w14:paraId="2D4995D6" w14:textId="76712884" w:rsidR="00410BA3" w:rsidRPr="00410BA3" w:rsidRDefault="00410BA3" w:rsidP="00742D4D">
              <w:pPr>
                <w:pStyle w:val="NRELReference"/>
                <w:rPr>
                  <w:noProof/>
                </w:rPr>
              </w:pPr>
              <w:r>
                <w:rPr>
                  <w:noProof/>
                </w:rPr>
                <w:t xml:space="preserve">Papadias, D.D., and R.K. Ahluwalia. 2021. "Bulk storage of hydrogen." </w:t>
              </w:r>
              <w:r>
                <w:rPr>
                  <w:i/>
                  <w:iCs/>
                  <w:noProof/>
                </w:rPr>
                <w:t>Energy Technology Systems Analysis Programme</w:t>
              </w:r>
              <w:r>
                <w:rPr>
                  <w:noProof/>
                </w:rPr>
                <w:t xml:space="preserve"> 46: 34527-34541. Doi:</w:t>
              </w:r>
              <w:hyperlink r:id="rId50" w:history="1">
                <w:r w:rsidR="00E33B49" w:rsidRPr="00315B95">
                  <w:rPr>
                    <w:rStyle w:val="Hyperlink"/>
                    <w:noProof/>
                  </w:rPr>
                  <w:t>https://doi.org/10.1016/j.ijhydene.2021.08.028</w:t>
                </w:r>
              </w:hyperlink>
              <w:r>
                <w:rPr>
                  <w:noProof/>
                </w:rPr>
                <w:t xml:space="preserve">. </w:t>
              </w:r>
            </w:p>
            <w:p w14:paraId="7973ECDA" w14:textId="77777777" w:rsidR="00377281" w:rsidRDefault="00377281" w:rsidP="00377281">
              <w:pPr>
                <w:pStyle w:val="NRELReference"/>
                <w:rPr>
                  <w:noProof/>
                </w:rPr>
              </w:pPr>
              <w:r>
                <w:rPr>
                  <w:noProof/>
                </w:rPr>
                <w:t xml:space="preserve">Patisson, Fabrice, and Olivier Mirgaux. 2020. "Hydrogen Ironmaking: How It Works." </w:t>
              </w:r>
              <w:r>
                <w:rPr>
                  <w:i/>
                  <w:iCs/>
                  <w:noProof/>
                </w:rPr>
                <w:t>Metals</w:t>
              </w:r>
              <w:r>
                <w:rPr>
                  <w:noProof/>
                </w:rPr>
                <w:t xml:space="preserve"> 10: 922. doi:10.3390/met10070922.</w:t>
              </w:r>
            </w:p>
            <w:p w14:paraId="255049A2" w14:textId="77777777" w:rsidR="00377281" w:rsidRDefault="00377281" w:rsidP="00377281">
              <w:pPr>
                <w:pStyle w:val="NRELReference"/>
                <w:rPr>
                  <w:noProof/>
                </w:rPr>
              </w:pPr>
              <w:r>
                <w:rPr>
                  <w:noProof/>
                </w:rPr>
                <w:t xml:space="preserve">Pei, Martin, Markus Petajaniemi, Andreas Regnell, and Olle Wijk. 2020. "Toward a Fossil Free Future with HYBRIT: Development of Iron and Steelmaking Technology in Sweden and Finland." </w:t>
              </w:r>
              <w:r>
                <w:rPr>
                  <w:i/>
                  <w:iCs/>
                  <w:noProof/>
                </w:rPr>
                <w:t>Metals</w:t>
              </w:r>
              <w:r>
                <w:rPr>
                  <w:noProof/>
                </w:rPr>
                <w:t xml:space="preserve"> 10 (7): 972. doi:10.3390/met10070972.</w:t>
              </w:r>
            </w:p>
            <w:p w14:paraId="6AC1BAF8" w14:textId="417FD37D" w:rsidR="00410BA3" w:rsidRPr="00410BA3" w:rsidRDefault="00410BA3" w:rsidP="00742D4D">
              <w:pPr>
                <w:pStyle w:val="NRELReference"/>
                <w:rPr>
                  <w:noProof/>
                </w:rPr>
              </w:pPr>
              <w:r>
                <w:rPr>
                  <w:noProof/>
                </w:rPr>
                <w:t>Ramsden, Todd, and Mark Ruth. 2011. Longer-Term (2025) Hydogen Production from Central Grid Electrolysis. NREL.</w:t>
              </w:r>
            </w:p>
            <w:p w14:paraId="33A4217C" w14:textId="015CDEBA" w:rsidR="00377281" w:rsidRDefault="00377281" w:rsidP="00377281">
              <w:pPr>
                <w:pStyle w:val="NRELReference"/>
                <w:rPr>
                  <w:noProof/>
                </w:rPr>
              </w:pPr>
              <w:r>
                <w:rPr>
                  <w:noProof/>
                </w:rPr>
                <w:t xml:space="preserve">Ranzani da Costa, A, D Wagner, and F Patisson. 2013. "Modelling a new, low CO2 emissions, hydrogen steelmaking process." </w:t>
              </w:r>
              <w:r>
                <w:rPr>
                  <w:i/>
                  <w:iCs/>
                  <w:noProof/>
                </w:rPr>
                <w:t>Journal of Cleaner Production</w:t>
              </w:r>
              <w:r>
                <w:rPr>
                  <w:noProof/>
                </w:rPr>
                <w:t xml:space="preserve"> 46: 27-35. doi: </w:t>
              </w:r>
              <w:hyperlink r:id="rId51" w:history="1">
                <w:r w:rsidRPr="00315B95">
                  <w:rPr>
                    <w:rStyle w:val="Hyperlink"/>
                    <w:noProof/>
                  </w:rPr>
                  <w:t>https://doi.org/10.48550/arXiv.1402.1715</w:t>
                </w:r>
              </w:hyperlink>
              <w:r>
                <w:rPr>
                  <w:noProof/>
                </w:rPr>
                <w:t xml:space="preserve">  </w:t>
              </w:r>
            </w:p>
            <w:p w14:paraId="080F79EE" w14:textId="1DBEACB9" w:rsidR="00410BA3" w:rsidRPr="00410BA3" w:rsidRDefault="00410BA3" w:rsidP="00742D4D">
              <w:pPr>
                <w:pStyle w:val="NRELReference"/>
                <w:rPr>
                  <w:noProof/>
                </w:rPr>
              </w:pPr>
              <w:r>
                <w:rPr>
                  <w:noProof/>
                </w:rPr>
                <w:lastRenderedPageBreak/>
                <w:t xml:space="preserve">Sanjal, Sujit. 2015. "The Value of DRI – Using the Product for Optimum Steelmaking." </w:t>
              </w:r>
              <w:r>
                <w:rPr>
                  <w:i/>
                  <w:iCs/>
                  <w:noProof/>
                </w:rPr>
                <w:t>MIDREX.</w:t>
              </w:r>
              <w:r>
                <w:rPr>
                  <w:noProof/>
                </w:rPr>
                <w:t xml:space="preserve"> </w:t>
              </w:r>
              <w:hyperlink r:id="rId52" w:history="1">
                <w:r w:rsidR="005C4108" w:rsidRPr="00315B95">
                  <w:rPr>
                    <w:rStyle w:val="Hyperlink"/>
                    <w:noProof/>
                  </w:rPr>
                  <w:t>https://www.midrex.com/tech-article/the-value-of-dri-using-the-product-for-optimum-steelmaking/</w:t>
                </w:r>
              </w:hyperlink>
              <w:r w:rsidR="005C4108">
                <w:rPr>
                  <w:noProof/>
                </w:rPr>
                <w:t xml:space="preserve"> </w:t>
              </w:r>
            </w:p>
            <w:p w14:paraId="3DE71C92" w14:textId="7E79BECE" w:rsidR="005C4108" w:rsidRDefault="005C4108" w:rsidP="005C4108">
              <w:pPr>
                <w:pStyle w:val="NRELReference"/>
                <w:rPr>
                  <w:noProof/>
                </w:rPr>
              </w:pPr>
              <w:r>
                <w:rPr>
                  <w:noProof/>
                </w:rPr>
                <w:t xml:space="preserve">Sato, Kyoji, Yoshinobu Ueda, and Nishikawa Yasunori. 1986. "Effect of Pressure on Reduction Rate of Iron Ore with High Pressure Fluidized Bed*." </w:t>
              </w:r>
              <w:r>
                <w:rPr>
                  <w:i/>
                  <w:iCs/>
                  <w:noProof/>
                </w:rPr>
                <w:t>Trans. Iron Steel Institute Japan</w:t>
              </w:r>
              <w:r>
                <w:rPr>
                  <w:noProof/>
                </w:rPr>
                <w:t xml:space="preserve"> 26: 697-703. doi: </w:t>
              </w:r>
              <w:hyperlink r:id="rId53" w:history="1">
                <w:r w:rsidRPr="00315B95">
                  <w:rPr>
                    <w:rStyle w:val="Hyperlink"/>
                    <w:noProof/>
                  </w:rPr>
                  <w:t>https://doi.org/10.2355/isijinternational1966.26.697</w:t>
                </w:r>
              </w:hyperlink>
              <w:r>
                <w:rPr>
                  <w:noProof/>
                </w:rPr>
                <w:t xml:space="preserve"> </w:t>
              </w:r>
            </w:p>
            <w:p w14:paraId="04999E59" w14:textId="14B6FA82" w:rsidR="00410BA3" w:rsidRPr="00410BA3" w:rsidRDefault="00410BA3" w:rsidP="00742D4D">
              <w:pPr>
                <w:pStyle w:val="Bibliography"/>
                <w:ind w:left="720" w:hanging="720"/>
                <w:rPr>
                  <w:noProof/>
                </w:rPr>
              </w:pPr>
              <w:r>
                <w:rPr>
                  <w:noProof/>
                </w:rPr>
                <w:t xml:space="preserve">SeaH2Land. n.d. </w:t>
              </w:r>
              <w:r>
                <w:rPr>
                  <w:i/>
                  <w:iCs/>
                  <w:noProof/>
                </w:rPr>
                <w:t>SeaH2Land.</w:t>
              </w:r>
              <w:r>
                <w:rPr>
                  <w:noProof/>
                </w:rPr>
                <w:t xml:space="preserve"> Accessed July 25, 2022. </w:t>
              </w:r>
              <w:hyperlink r:id="rId54" w:history="1">
                <w:r w:rsidRPr="00315B95">
                  <w:rPr>
                    <w:rStyle w:val="Hyperlink"/>
                    <w:noProof/>
                  </w:rPr>
                  <w:t>https://seah2land.nl/en</w:t>
                </w:r>
              </w:hyperlink>
              <w:r>
                <w:rPr>
                  <w:noProof/>
                </w:rPr>
                <w:t>.</w:t>
              </w:r>
            </w:p>
            <w:p w14:paraId="1191569B" w14:textId="4AB507AC" w:rsidR="00410BA3" w:rsidRPr="00410BA3" w:rsidRDefault="00410BA3" w:rsidP="00742D4D">
              <w:pPr>
                <w:pStyle w:val="NRELReference"/>
                <w:rPr>
                  <w:noProof/>
                </w:rPr>
              </w:pPr>
              <w:r>
                <w:rPr>
                  <w:noProof/>
                </w:rPr>
                <w:t xml:space="preserve">SteelBenchmarker. 2022. </w:t>
              </w:r>
              <w:r>
                <w:rPr>
                  <w:i/>
                  <w:iCs/>
                  <w:noProof/>
                </w:rPr>
                <w:t>Price History.</w:t>
              </w:r>
              <w:r>
                <w:rPr>
                  <w:noProof/>
                </w:rPr>
                <w:t xml:space="preserve"> Maket Benchmark Prices, Engelwood Cliffs: SteelBenchmarker. </w:t>
              </w:r>
              <w:hyperlink r:id="rId55" w:history="1">
                <w:r w:rsidRPr="00315B95">
                  <w:rPr>
                    <w:rStyle w:val="Hyperlink"/>
                    <w:noProof/>
                  </w:rPr>
                  <w:t>http://steelbenchmarker.com/history.pdf</w:t>
                </w:r>
              </w:hyperlink>
              <w:r>
                <w:rPr>
                  <w:noProof/>
                </w:rPr>
                <w:t>.</w:t>
              </w:r>
            </w:p>
            <w:p w14:paraId="03529094" w14:textId="1DEADBA3" w:rsidR="00410BA3" w:rsidRPr="00410BA3" w:rsidRDefault="00410BA3" w:rsidP="00742D4D">
              <w:pPr>
                <w:pStyle w:val="NRELReference"/>
                <w:rPr>
                  <w:noProof/>
                </w:rPr>
              </w:pPr>
              <w:r>
                <w:rPr>
                  <w:noProof/>
                </w:rPr>
                <w:t>Taibi, Emanuele, Herib Blanco, Raul Miranda, and Marcelo Carmo. 2020. Green Hydrogen Cost Reduction: Scaling Up Electrolyzers to Meet the 1.5°C Climate Goal. IRENA.</w:t>
              </w:r>
              <w:r w:rsidR="005C4108">
                <w:rPr>
                  <w:noProof/>
                </w:rPr>
                <w:t xml:space="preserve"> </w:t>
              </w:r>
              <w:hyperlink r:id="rId56" w:history="1">
                <w:r w:rsidR="005C4108" w:rsidRPr="00315B95">
                  <w:rPr>
                    <w:rStyle w:val="Hyperlink"/>
                    <w:noProof/>
                  </w:rPr>
                  <w:t>https://irena.org/-/media/Files/IRENA/Agency/Publication/2020/Dec/IRENA_Green_hydrogen_cost_2020.pdf</w:t>
                </w:r>
              </w:hyperlink>
              <w:r w:rsidR="005C4108">
                <w:rPr>
                  <w:noProof/>
                </w:rPr>
                <w:t xml:space="preserve"> </w:t>
              </w:r>
            </w:p>
            <w:p w14:paraId="24D7C2DD" w14:textId="3A3F9DBC" w:rsidR="00410BA3" w:rsidRPr="00410BA3" w:rsidRDefault="00410BA3" w:rsidP="00742D4D">
              <w:pPr>
                <w:pStyle w:val="NRELReference"/>
                <w:rPr>
                  <w:noProof/>
                </w:rPr>
              </w:pPr>
              <w:r>
                <w:rPr>
                  <w:noProof/>
                </w:rPr>
                <w:t xml:space="preserve">Wain, Yosep Asro. 2014. "Updating the Lang Factor and Testing its Accuracy, Reliability and." </w:t>
              </w:r>
              <w:r>
                <w:rPr>
                  <w:i/>
                  <w:iCs/>
                  <w:noProof/>
                </w:rPr>
                <w:t>PM World Journal.</w:t>
              </w:r>
              <w:r>
                <w:rPr>
                  <w:noProof/>
                </w:rPr>
                <w:t xml:space="preserve"> </w:t>
              </w:r>
              <w:hyperlink r:id="rId57" w:history="1">
                <w:r w:rsidR="005C4108" w:rsidRPr="00315B95">
                  <w:rPr>
                    <w:rStyle w:val="Hyperlink"/>
                    <w:noProof/>
                  </w:rPr>
                  <w:t>https://pmworldlibrary.net/wp-content/uploads/2014/10/pmwj27-oct2014-Wain-updating-the-lang-factor-Featured-Paper.pdf</w:t>
                </w:r>
              </w:hyperlink>
              <w:r w:rsidR="005C4108">
                <w:rPr>
                  <w:noProof/>
                </w:rPr>
                <w:t xml:space="preserve"> </w:t>
              </w:r>
            </w:p>
            <w:p w14:paraId="3F53740B" w14:textId="48B29A2B" w:rsidR="00410BA3" w:rsidRPr="00410BA3" w:rsidRDefault="00410BA3" w:rsidP="00742D4D">
              <w:pPr>
                <w:pStyle w:val="NRELReference"/>
                <w:rPr>
                  <w:noProof/>
                </w:rPr>
              </w:pPr>
              <w:r w:rsidRPr="00E33B49">
                <w:t>World Bank</w:t>
              </w:r>
              <w:r>
                <w:rPr>
                  <w:noProof/>
                </w:rPr>
                <w:t xml:space="preserve">. n.d. </w:t>
              </w:r>
              <w:r>
                <w:rPr>
                  <w:i/>
                  <w:iCs/>
                  <w:noProof/>
                </w:rPr>
                <w:t>Carbon Pricing Dashboard.</w:t>
              </w:r>
              <w:r>
                <w:rPr>
                  <w:noProof/>
                </w:rPr>
                <w:t xml:space="preserve"> Accessed July 27, 2022. </w:t>
              </w:r>
              <w:hyperlink r:id="rId58" w:history="1">
                <w:r w:rsidRPr="00315B95">
                  <w:rPr>
                    <w:rStyle w:val="Hyperlink"/>
                    <w:noProof/>
                  </w:rPr>
                  <w:t>https://carbonpricingdashboard.worldbank.org/map_data</w:t>
                </w:r>
              </w:hyperlink>
              <w:r>
                <w:rPr>
                  <w:noProof/>
                </w:rPr>
                <w:t>.</w:t>
              </w:r>
            </w:p>
            <w:p w14:paraId="0CA32542" w14:textId="06D15092" w:rsidR="00410BA3" w:rsidRPr="00410BA3" w:rsidRDefault="00410BA3" w:rsidP="00742D4D">
              <w:pPr>
                <w:pStyle w:val="NRELReference"/>
                <w:rPr>
                  <w:noProof/>
                </w:rPr>
              </w:pPr>
              <w:r>
                <w:rPr>
                  <w:noProof/>
                </w:rPr>
                <w:t xml:space="preserve">York, Erica, and Garrett Wilson. 20201. </w:t>
              </w:r>
              <w:r w:rsidRPr="00E33B49">
                <w:rPr>
                  <w:i/>
                  <w:iCs/>
                </w:rPr>
                <w:t>25 Percent Corporate Income Tax Rate Would Make U.S. Above Average Compared to Peers</w:t>
              </w:r>
              <w:r>
                <w:rPr>
                  <w:i/>
                  <w:iCs/>
                  <w:noProof/>
                </w:rPr>
                <w:t>.</w:t>
              </w:r>
              <w:r>
                <w:rPr>
                  <w:noProof/>
                </w:rPr>
                <w:t xml:space="preserve"> </w:t>
              </w:r>
              <w:r w:rsidRPr="00E33B49">
                <w:t>May 4. Accessed July 27, 2022</w:t>
              </w:r>
              <w:r>
                <w:rPr>
                  <w:noProof/>
                </w:rPr>
                <w:t xml:space="preserve">. </w:t>
              </w:r>
              <w:hyperlink r:id="rId59" w:history="1">
                <w:r w:rsidRPr="00315B95">
                  <w:rPr>
                    <w:rStyle w:val="Hyperlink"/>
                    <w:noProof/>
                  </w:rPr>
                  <w:t>https://taxfoundation.org/25-percent-corporate-income-tax-rate/</w:t>
                </w:r>
              </w:hyperlink>
              <w:r>
                <w:rPr>
                  <w:noProof/>
                </w:rPr>
                <w:t>.</w:t>
              </w:r>
            </w:p>
            <w:p w14:paraId="7A32DCB6" w14:textId="77777777" w:rsidR="005C4108" w:rsidRDefault="005C4108" w:rsidP="005C4108">
              <w:pPr>
                <w:pStyle w:val="NRELReference"/>
                <w:rPr>
                  <w:noProof/>
                </w:rPr>
              </w:pPr>
              <w:r>
                <w:rPr>
                  <w:noProof/>
                </w:rPr>
                <w:t xml:space="preserve">Yu, Huixiang, Muming Li, Jiaming Zhang, and Dexin Yang. 2021. "Effect of Mn Content on the Reaction between Fe-xMn (x = 5, 10, 15, and 20 Mass pct) Steel and CaO-SiO2-Al2O3-MgO Slag." </w:t>
              </w:r>
              <w:r>
                <w:rPr>
                  <w:i/>
                  <w:iCs/>
                  <w:noProof/>
                </w:rPr>
                <w:t>Metals</w:t>
              </w:r>
              <w:r>
                <w:rPr>
                  <w:noProof/>
                </w:rPr>
                <w:t xml:space="preserve"> 11. doi:10.3390/met11081200.</w:t>
              </w:r>
            </w:p>
            <w:p w14:paraId="66AF952A" w14:textId="1A4DC0EE" w:rsidR="00A25CB8" w:rsidRDefault="00355A72" w:rsidP="0000723C">
              <w:pPr>
                <w:pStyle w:val="NRELReference"/>
                <w:rPr>
                  <w:noProof/>
                </w:rPr>
              </w:pPr>
            </w:p>
          </w:sdtContent>
        </w:sdt>
      </w:sdtContent>
    </w:sdt>
    <w:bookmarkEnd w:id="0"/>
    <w:bookmarkEnd w:id="1"/>
    <w:bookmarkEnd w:id="2"/>
    <w:bookmarkEnd w:id="3"/>
    <w:bookmarkEnd w:id="4"/>
    <w:bookmarkEnd w:id="5"/>
    <w:bookmarkEnd w:id="6"/>
    <w:bookmarkEnd w:id="7"/>
    <w:bookmarkEnd w:id="8"/>
    <w:bookmarkEnd w:id="9"/>
    <w:p w14:paraId="6DE9C1D8" w14:textId="6766F381" w:rsidR="00214C8C" w:rsidRDefault="00214C8C" w:rsidP="003C5666">
      <w:pPr>
        <w:pStyle w:val="NRELHead01"/>
      </w:pPr>
    </w:p>
    <w:sectPr w:rsidR="00214C8C" w:rsidSect="00E15EFA">
      <w:type w:val="continuous"/>
      <w:pgSz w:w="12240" w:h="15840" w:code="181"/>
      <w:pgMar w:top="1440" w:right="1440" w:bottom="1440"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DDAD" w14:textId="77777777" w:rsidR="00D64E08" w:rsidRDefault="00D64E08">
      <w:r>
        <w:separator/>
      </w:r>
    </w:p>
    <w:p w14:paraId="0A93FDEF" w14:textId="77777777" w:rsidR="00D64E08" w:rsidRDefault="00D64E08"/>
  </w:endnote>
  <w:endnote w:type="continuationSeparator" w:id="0">
    <w:p w14:paraId="00C9C5FA" w14:textId="77777777" w:rsidR="00D64E08" w:rsidRDefault="00D64E08">
      <w:r>
        <w:continuationSeparator/>
      </w:r>
    </w:p>
    <w:p w14:paraId="57BCC9FB" w14:textId="77777777" w:rsidR="00D64E08" w:rsidRDefault="00D64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F982" w14:textId="77777777" w:rsidR="00982D93" w:rsidRPr="00FA1681" w:rsidRDefault="00982D93" w:rsidP="00FA1681">
    <w:pPr>
      <w:pStyle w:val="NRELNoCostFooter"/>
    </w:pPr>
    <w:r w:rsidRPr="00FA1681">
      <w:t>This report is available at no cost from the National Renewable Energy Laboratory at www.nrel.gov/publications.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94FF" w14:textId="77777777" w:rsidR="00982D93" w:rsidRPr="00FA1681" w:rsidRDefault="00982D93" w:rsidP="00FA1681">
    <w:pPr>
      <w:pStyle w:val="NRELPageNumber"/>
    </w:pPr>
    <w:r w:rsidRPr="00FA1681">
      <w:fldChar w:fldCharType="begin"/>
    </w:r>
    <w:r w:rsidRPr="00FA1681">
      <w:instrText xml:space="preserve"> PAGE   \* MERGEFORMAT </w:instrText>
    </w:r>
    <w:r w:rsidRPr="00FA1681">
      <w:fldChar w:fldCharType="separate"/>
    </w:r>
    <w:r w:rsidR="00C5513E">
      <w:rPr>
        <w:noProof/>
      </w:rPr>
      <w:t>10</w:t>
    </w:r>
    <w:r w:rsidRPr="00FA1681">
      <w:fldChar w:fldCharType="end"/>
    </w:r>
  </w:p>
  <w:p w14:paraId="248FE543" w14:textId="77777777" w:rsidR="00982D93" w:rsidRPr="00FA1681" w:rsidRDefault="00982D93" w:rsidP="00FA1681">
    <w:pPr>
      <w:pStyle w:val="NRELNoCostFooter"/>
    </w:pPr>
    <w:r w:rsidRPr="00FA1681">
      <w:t>This report is available at no cost from the National Renewable Energy Laboratory at www.nrel.gov/publications.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BD2D" w14:textId="77777777" w:rsidR="00D64E08" w:rsidRDefault="00D64E08">
      <w:r>
        <w:separator/>
      </w:r>
    </w:p>
    <w:p w14:paraId="32A22DC8" w14:textId="77777777" w:rsidR="00D64E08" w:rsidRDefault="00D64E08"/>
  </w:footnote>
  <w:footnote w:type="continuationSeparator" w:id="0">
    <w:p w14:paraId="62ED09E1" w14:textId="77777777" w:rsidR="00D64E08" w:rsidRDefault="00D64E08">
      <w:r>
        <w:continuationSeparator/>
      </w:r>
    </w:p>
    <w:p w14:paraId="3AA0DD06" w14:textId="77777777" w:rsidR="00D64E08" w:rsidRDefault="00D64E08"/>
  </w:footnote>
  <w:footnote w:id="1">
    <w:p w14:paraId="62966D56" w14:textId="5CEFD1FE" w:rsidR="00A35143" w:rsidRDefault="00A35143">
      <w:pPr>
        <w:pStyle w:val="FootnoteText"/>
      </w:pPr>
      <w:r>
        <w:rPr>
          <w:rStyle w:val="FootnoteReference"/>
        </w:rPr>
        <w:footnoteRef/>
      </w:r>
      <w:r>
        <w:t xml:space="preserve"> HAGS has the capability of a parallel process of producing ammonia but was not utilized in this process</w:t>
      </w:r>
    </w:p>
  </w:footnote>
  <w:footnote w:id="2">
    <w:p w14:paraId="6B89FBA0" w14:textId="100EAF91" w:rsidR="004C7175" w:rsidRDefault="004C7175">
      <w:pPr>
        <w:pStyle w:val="FootnoteText"/>
      </w:pPr>
      <w:r>
        <w:rPr>
          <w:rStyle w:val="FootnoteReference"/>
        </w:rPr>
        <w:footnoteRef/>
      </w:r>
      <w:r>
        <w:t xml:space="preserve"> </w:t>
      </w:r>
      <w:proofErr w:type="spellStart"/>
      <w:r>
        <w:t>SteelBenchmarker</w:t>
      </w:r>
      <w:proofErr w:type="spellEnd"/>
      <w:r>
        <w:t xml:space="preserve"> did not have reported rebar pricing for U.S. market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98538"/>
      <w:docPartObj>
        <w:docPartGallery w:val="Watermarks"/>
        <w:docPartUnique/>
      </w:docPartObj>
    </w:sdtPr>
    <w:sdtContent>
      <w:p w14:paraId="4C1FD3A5" w14:textId="77777777" w:rsidR="00982D93" w:rsidRDefault="00355A72">
        <w:pPr>
          <w:pStyle w:val="Header"/>
        </w:pPr>
        <w:r>
          <w:rPr>
            <w:noProof/>
            <w:lang w:eastAsia="zh-TW"/>
          </w:rPr>
          <w:pict w14:anchorId="264FDF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865C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2B2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5A23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6278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BE3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8806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F455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E09F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6E59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56D8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87A0E"/>
    <w:multiLevelType w:val="hybridMultilevel"/>
    <w:tmpl w:val="62B660D8"/>
    <w:lvl w:ilvl="0" w:tplc="3224014A">
      <w:start w:val="1"/>
      <w:numFmt w:val="decimal"/>
      <w:pStyle w:val="NRELList01"/>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4863DC"/>
    <w:multiLevelType w:val="hybridMultilevel"/>
    <w:tmpl w:val="8720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F2222"/>
    <w:multiLevelType w:val="hybridMultilevel"/>
    <w:tmpl w:val="36D8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E0724"/>
    <w:multiLevelType w:val="hybridMultilevel"/>
    <w:tmpl w:val="5704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61BAD"/>
    <w:multiLevelType w:val="hybridMultilevel"/>
    <w:tmpl w:val="D556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63D7"/>
    <w:multiLevelType w:val="hybridMultilevel"/>
    <w:tmpl w:val="4D5C2AB0"/>
    <w:lvl w:ilvl="0" w:tplc="1B2EFBF4">
      <w:start w:val="1"/>
      <w:numFmt w:val="bullet"/>
      <w:pStyle w:val="NRELBullet0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AB017D"/>
    <w:multiLevelType w:val="hybridMultilevel"/>
    <w:tmpl w:val="6ADE1E10"/>
    <w:lvl w:ilvl="0" w:tplc="294A7720">
      <w:start w:val="1"/>
      <w:numFmt w:val="bullet"/>
      <w:pStyle w:val="NRELBullet0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3D59C6"/>
    <w:multiLevelType w:val="hybridMultilevel"/>
    <w:tmpl w:val="836A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6339D"/>
    <w:multiLevelType w:val="hybridMultilevel"/>
    <w:tmpl w:val="7158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C78B5"/>
    <w:multiLevelType w:val="hybridMultilevel"/>
    <w:tmpl w:val="F43A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4BC5628"/>
    <w:multiLevelType w:val="hybridMultilevel"/>
    <w:tmpl w:val="2D50A274"/>
    <w:lvl w:ilvl="0" w:tplc="6706CAE8">
      <w:start w:val="1"/>
      <w:numFmt w:val="upperLetter"/>
      <w:pStyle w:val="NRELList02"/>
      <w:lvlText w:val="%1."/>
      <w:lvlJc w:val="left"/>
      <w:pPr>
        <w:tabs>
          <w:tab w:val="num" w:pos="288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601202"/>
    <w:multiLevelType w:val="hybridMultilevel"/>
    <w:tmpl w:val="84648D04"/>
    <w:lvl w:ilvl="0" w:tplc="95EE5BD6">
      <w:start w:val="1"/>
      <w:numFmt w:val="lowerRoman"/>
      <w:pStyle w:val="NRELList03"/>
      <w:lvlText w:val="%1."/>
      <w:lvlJc w:val="left"/>
      <w:pPr>
        <w:tabs>
          <w:tab w:val="num" w:pos="1800"/>
        </w:tabs>
        <w:ind w:left="2160" w:hanging="360"/>
      </w:pPr>
      <w:rPr>
        <w:rFonts w:ascii="Times New Roman" w:hAnsi="Times New Roman"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A422B5"/>
    <w:multiLevelType w:val="hybridMultilevel"/>
    <w:tmpl w:val="1AF0B3C4"/>
    <w:lvl w:ilvl="0" w:tplc="361E89E2">
      <w:start w:val="1"/>
      <w:numFmt w:val="bullet"/>
      <w:pStyle w:val="NRELBullet03"/>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9F9200D"/>
    <w:multiLevelType w:val="hybridMultilevel"/>
    <w:tmpl w:val="AF12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20C5D"/>
    <w:multiLevelType w:val="multilevel"/>
    <w:tmpl w:val="5E100362"/>
    <w:lvl w:ilvl="0">
      <w:start w:val="1"/>
      <w:numFmt w:val="upperLetter"/>
      <w:pStyle w:val="NRELHead01Appendix"/>
      <w:lvlText w:val="Appendix %1."/>
      <w:lvlJc w:val="left"/>
      <w:pPr>
        <w:tabs>
          <w:tab w:val="num" w:pos="2520"/>
        </w:tabs>
        <w:ind w:left="0" w:firstLine="0"/>
      </w:pPr>
      <w:rPr>
        <w:rFonts w:hint="default"/>
      </w:rPr>
    </w:lvl>
    <w:lvl w:ilvl="1">
      <w:start w:val="1"/>
      <w:numFmt w:val="decimal"/>
      <w:pStyle w:val="NRELHead02Appendix"/>
      <w:lvlText w:val="%1.%2"/>
      <w:lvlJc w:val="left"/>
      <w:pPr>
        <w:tabs>
          <w:tab w:val="num" w:pos="720"/>
        </w:tabs>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76374796">
    <w:abstractNumId w:val="10"/>
  </w:num>
  <w:num w:numId="2" w16cid:durableId="967316525">
    <w:abstractNumId w:val="15"/>
  </w:num>
  <w:num w:numId="3" w16cid:durableId="1637180150">
    <w:abstractNumId w:val="16"/>
  </w:num>
  <w:num w:numId="4" w16cid:durableId="455949631">
    <w:abstractNumId w:val="21"/>
  </w:num>
  <w:num w:numId="5" w16cid:durableId="696853795">
    <w:abstractNumId w:val="22"/>
  </w:num>
  <w:num w:numId="6" w16cid:durableId="1027682883">
    <w:abstractNumId w:val="23"/>
  </w:num>
  <w:num w:numId="7" w16cid:durableId="1773360475">
    <w:abstractNumId w:val="20"/>
  </w:num>
  <w:num w:numId="8" w16cid:durableId="250045283">
    <w:abstractNumId w:val="20"/>
  </w:num>
  <w:num w:numId="9" w16cid:durableId="156918654">
    <w:abstractNumId w:val="20"/>
  </w:num>
  <w:num w:numId="10" w16cid:durableId="1634478858">
    <w:abstractNumId w:val="20"/>
  </w:num>
  <w:num w:numId="11" w16cid:durableId="1500266264">
    <w:abstractNumId w:val="20"/>
  </w:num>
  <w:num w:numId="12" w16cid:durableId="1275333614">
    <w:abstractNumId w:val="20"/>
  </w:num>
  <w:num w:numId="13" w16cid:durableId="1187325975">
    <w:abstractNumId w:val="20"/>
  </w:num>
  <w:num w:numId="14" w16cid:durableId="2034526852">
    <w:abstractNumId w:val="20"/>
  </w:num>
  <w:num w:numId="15" w16cid:durableId="1363360564">
    <w:abstractNumId w:val="9"/>
  </w:num>
  <w:num w:numId="16" w16cid:durableId="574164250">
    <w:abstractNumId w:val="7"/>
  </w:num>
  <w:num w:numId="17" w16cid:durableId="1198810032">
    <w:abstractNumId w:val="6"/>
  </w:num>
  <w:num w:numId="18" w16cid:durableId="866064655">
    <w:abstractNumId w:val="5"/>
  </w:num>
  <w:num w:numId="19" w16cid:durableId="1089891850">
    <w:abstractNumId w:val="4"/>
  </w:num>
  <w:num w:numId="20" w16cid:durableId="1491750695">
    <w:abstractNumId w:val="8"/>
  </w:num>
  <w:num w:numId="21" w16cid:durableId="685524920">
    <w:abstractNumId w:val="3"/>
  </w:num>
  <w:num w:numId="22" w16cid:durableId="943155149">
    <w:abstractNumId w:val="2"/>
  </w:num>
  <w:num w:numId="23" w16cid:durableId="1421370101">
    <w:abstractNumId w:val="1"/>
  </w:num>
  <w:num w:numId="24" w16cid:durableId="1632206590">
    <w:abstractNumId w:val="0"/>
  </w:num>
  <w:num w:numId="25" w16cid:durableId="1901668244">
    <w:abstractNumId w:val="25"/>
  </w:num>
  <w:num w:numId="26" w16cid:durableId="698236687">
    <w:abstractNumId w:val="17"/>
  </w:num>
  <w:num w:numId="27" w16cid:durableId="977492524">
    <w:abstractNumId w:val="11"/>
  </w:num>
  <w:num w:numId="28" w16cid:durableId="1708066680">
    <w:abstractNumId w:val="13"/>
  </w:num>
  <w:num w:numId="29" w16cid:durableId="1468232746">
    <w:abstractNumId w:val="14"/>
  </w:num>
  <w:num w:numId="30" w16cid:durableId="1481189014">
    <w:abstractNumId w:val="24"/>
  </w:num>
  <w:num w:numId="31" w16cid:durableId="1545212917">
    <w:abstractNumId w:val="18"/>
  </w:num>
  <w:num w:numId="32" w16cid:durableId="2002466830">
    <w:abstractNumId w:val="12"/>
  </w:num>
  <w:num w:numId="33" w16cid:durableId="170093662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4C8"/>
    <w:rsid w:val="00000608"/>
    <w:rsid w:val="00000F5F"/>
    <w:rsid w:val="00001258"/>
    <w:rsid w:val="000014EB"/>
    <w:rsid w:val="0000568F"/>
    <w:rsid w:val="0000723C"/>
    <w:rsid w:val="00010E08"/>
    <w:rsid w:val="00011465"/>
    <w:rsid w:val="0001331D"/>
    <w:rsid w:val="0001471F"/>
    <w:rsid w:val="00014AA1"/>
    <w:rsid w:val="00015897"/>
    <w:rsid w:val="00016708"/>
    <w:rsid w:val="00016721"/>
    <w:rsid w:val="00016974"/>
    <w:rsid w:val="00016F8A"/>
    <w:rsid w:val="00016F8F"/>
    <w:rsid w:val="00017D83"/>
    <w:rsid w:val="00021DCF"/>
    <w:rsid w:val="000237AA"/>
    <w:rsid w:val="00035ECE"/>
    <w:rsid w:val="000372A7"/>
    <w:rsid w:val="00037AF2"/>
    <w:rsid w:val="00041295"/>
    <w:rsid w:val="00041609"/>
    <w:rsid w:val="00041DA5"/>
    <w:rsid w:val="00043620"/>
    <w:rsid w:val="0004507C"/>
    <w:rsid w:val="00045092"/>
    <w:rsid w:val="000450E9"/>
    <w:rsid w:val="0004517A"/>
    <w:rsid w:val="0004518D"/>
    <w:rsid w:val="00051356"/>
    <w:rsid w:val="000518FA"/>
    <w:rsid w:val="00053DC9"/>
    <w:rsid w:val="00055471"/>
    <w:rsid w:val="0006028F"/>
    <w:rsid w:val="000613AC"/>
    <w:rsid w:val="00062D18"/>
    <w:rsid w:val="00062D22"/>
    <w:rsid w:val="00063154"/>
    <w:rsid w:val="00064575"/>
    <w:rsid w:val="00065432"/>
    <w:rsid w:val="000668F8"/>
    <w:rsid w:val="00071452"/>
    <w:rsid w:val="0007428C"/>
    <w:rsid w:val="000742A5"/>
    <w:rsid w:val="000747C4"/>
    <w:rsid w:val="00075C01"/>
    <w:rsid w:val="00076393"/>
    <w:rsid w:val="00080440"/>
    <w:rsid w:val="000811EC"/>
    <w:rsid w:val="00083D41"/>
    <w:rsid w:val="00084376"/>
    <w:rsid w:val="00085484"/>
    <w:rsid w:val="00090A1C"/>
    <w:rsid w:val="00091A50"/>
    <w:rsid w:val="00091A7C"/>
    <w:rsid w:val="00093E8B"/>
    <w:rsid w:val="00094CE0"/>
    <w:rsid w:val="00095614"/>
    <w:rsid w:val="00096426"/>
    <w:rsid w:val="00097EAF"/>
    <w:rsid w:val="000A076B"/>
    <w:rsid w:val="000A1D99"/>
    <w:rsid w:val="000A30EB"/>
    <w:rsid w:val="000B0486"/>
    <w:rsid w:val="000B219D"/>
    <w:rsid w:val="000B2448"/>
    <w:rsid w:val="000B2A86"/>
    <w:rsid w:val="000B381C"/>
    <w:rsid w:val="000B3889"/>
    <w:rsid w:val="000B51B3"/>
    <w:rsid w:val="000B5626"/>
    <w:rsid w:val="000B67AC"/>
    <w:rsid w:val="000B68C4"/>
    <w:rsid w:val="000C2EE7"/>
    <w:rsid w:val="000C37C8"/>
    <w:rsid w:val="000C47A7"/>
    <w:rsid w:val="000C4977"/>
    <w:rsid w:val="000C517D"/>
    <w:rsid w:val="000C5B3E"/>
    <w:rsid w:val="000C6E1E"/>
    <w:rsid w:val="000D03CA"/>
    <w:rsid w:val="000D04AE"/>
    <w:rsid w:val="000D04F1"/>
    <w:rsid w:val="000D0EE6"/>
    <w:rsid w:val="000D1E20"/>
    <w:rsid w:val="000D4569"/>
    <w:rsid w:val="000D59DF"/>
    <w:rsid w:val="000D5B12"/>
    <w:rsid w:val="000D6590"/>
    <w:rsid w:val="000D6EC6"/>
    <w:rsid w:val="000D726D"/>
    <w:rsid w:val="000D7E9C"/>
    <w:rsid w:val="000E03F7"/>
    <w:rsid w:val="000E19B9"/>
    <w:rsid w:val="000E2C77"/>
    <w:rsid w:val="000E2E46"/>
    <w:rsid w:val="000E3DA6"/>
    <w:rsid w:val="000E7252"/>
    <w:rsid w:val="000E7E6E"/>
    <w:rsid w:val="000F2B0D"/>
    <w:rsid w:val="000F2FAC"/>
    <w:rsid w:val="000F316B"/>
    <w:rsid w:val="000F5084"/>
    <w:rsid w:val="000F61BE"/>
    <w:rsid w:val="000F74B6"/>
    <w:rsid w:val="00100E83"/>
    <w:rsid w:val="001019E2"/>
    <w:rsid w:val="00102353"/>
    <w:rsid w:val="00105298"/>
    <w:rsid w:val="00105D6C"/>
    <w:rsid w:val="00106434"/>
    <w:rsid w:val="00106D38"/>
    <w:rsid w:val="001075DE"/>
    <w:rsid w:val="001112A8"/>
    <w:rsid w:val="00114487"/>
    <w:rsid w:val="00114B99"/>
    <w:rsid w:val="00115DC4"/>
    <w:rsid w:val="00117CAD"/>
    <w:rsid w:val="001247A5"/>
    <w:rsid w:val="00124D59"/>
    <w:rsid w:val="00125DB8"/>
    <w:rsid w:val="00126389"/>
    <w:rsid w:val="0013019F"/>
    <w:rsid w:val="00132C02"/>
    <w:rsid w:val="0013395B"/>
    <w:rsid w:val="001339FE"/>
    <w:rsid w:val="001344CD"/>
    <w:rsid w:val="00134D76"/>
    <w:rsid w:val="00135183"/>
    <w:rsid w:val="00137B3F"/>
    <w:rsid w:val="00142808"/>
    <w:rsid w:val="00142B94"/>
    <w:rsid w:val="00143823"/>
    <w:rsid w:val="00144D48"/>
    <w:rsid w:val="00147376"/>
    <w:rsid w:val="00147BA5"/>
    <w:rsid w:val="0015361B"/>
    <w:rsid w:val="00153DAB"/>
    <w:rsid w:val="00156D40"/>
    <w:rsid w:val="00157062"/>
    <w:rsid w:val="00157239"/>
    <w:rsid w:val="00157B7E"/>
    <w:rsid w:val="00157F9B"/>
    <w:rsid w:val="0016206E"/>
    <w:rsid w:val="00162C24"/>
    <w:rsid w:val="00163D12"/>
    <w:rsid w:val="00170C0B"/>
    <w:rsid w:val="00170D2C"/>
    <w:rsid w:val="001714C7"/>
    <w:rsid w:val="00171D3B"/>
    <w:rsid w:val="00172393"/>
    <w:rsid w:val="00174DC4"/>
    <w:rsid w:val="001755B0"/>
    <w:rsid w:val="00176715"/>
    <w:rsid w:val="00176E94"/>
    <w:rsid w:val="001808D9"/>
    <w:rsid w:val="00182A30"/>
    <w:rsid w:val="00183E0C"/>
    <w:rsid w:val="00184C7A"/>
    <w:rsid w:val="0018505A"/>
    <w:rsid w:val="0018560D"/>
    <w:rsid w:val="00185A7E"/>
    <w:rsid w:val="00185E28"/>
    <w:rsid w:val="00187AA6"/>
    <w:rsid w:val="00187C71"/>
    <w:rsid w:val="001900F7"/>
    <w:rsid w:val="001A0FE5"/>
    <w:rsid w:val="001A1FB0"/>
    <w:rsid w:val="001A3752"/>
    <w:rsid w:val="001A6493"/>
    <w:rsid w:val="001A67D9"/>
    <w:rsid w:val="001A6C70"/>
    <w:rsid w:val="001A7670"/>
    <w:rsid w:val="001B3158"/>
    <w:rsid w:val="001B3986"/>
    <w:rsid w:val="001B5419"/>
    <w:rsid w:val="001B5691"/>
    <w:rsid w:val="001B6341"/>
    <w:rsid w:val="001C4630"/>
    <w:rsid w:val="001D0574"/>
    <w:rsid w:val="001D4FE7"/>
    <w:rsid w:val="001D6812"/>
    <w:rsid w:val="001E0023"/>
    <w:rsid w:val="001E0363"/>
    <w:rsid w:val="001E03F6"/>
    <w:rsid w:val="001E7494"/>
    <w:rsid w:val="001F0028"/>
    <w:rsid w:val="001F101B"/>
    <w:rsid w:val="001F2279"/>
    <w:rsid w:val="001F2813"/>
    <w:rsid w:val="001F2C9B"/>
    <w:rsid w:val="001F303E"/>
    <w:rsid w:val="001F6F50"/>
    <w:rsid w:val="001F75A5"/>
    <w:rsid w:val="0020063F"/>
    <w:rsid w:val="00200CD8"/>
    <w:rsid w:val="0020324D"/>
    <w:rsid w:val="0020741B"/>
    <w:rsid w:val="00212E55"/>
    <w:rsid w:val="00213AB9"/>
    <w:rsid w:val="00214C8C"/>
    <w:rsid w:val="00220784"/>
    <w:rsid w:val="002210B4"/>
    <w:rsid w:val="00221474"/>
    <w:rsid w:val="002225C5"/>
    <w:rsid w:val="00222E7E"/>
    <w:rsid w:val="00222FAB"/>
    <w:rsid w:val="0022406C"/>
    <w:rsid w:val="00224500"/>
    <w:rsid w:val="00224694"/>
    <w:rsid w:val="002246A4"/>
    <w:rsid w:val="00233C39"/>
    <w:rsid w:val="002341A8"/>
    <w:rsid w:val="00236395"/>
    <w:rsid w:val="00236AC0"/>
    <w:rsid w:val="00236AF9"/>
    <w:rsid w:val="00236F0A"/>
    <w:rsid w:val="00241333"/>
    <w:rsid w:val="00245DB7"/>
    <w:rsid w:val="00245E22"/>
    <w:rsid w:val="0024687B"/>
    <w:rsid w:val="00246F09"/>
    <w:rsid w:val="002509ED"/>
    <w:rsid w:val="002510FA"/>
    <w:rsid w:val="00254006"/>
    <w:rsid w:val="0025594A"/>
    <w:rsid w:val="0025622D"/>
    <w:rsid w:val="002564E1"/>
    <w:rsid w:val="00257069"/>
    <w:rsid w:val="002600DE"/>
    <w:rsid w:val="002630A8"/>
    <w:rsid w:val="0026729C"/>
    <w:rsid w:val="0026795E"/>
    <w:rsid w:val="00270674"/>
    <w:rsid w:val="0027179C"/>
    <w:rsid w:val="00273204"/>
    <w:rsid w:val="00273A34"/>
    <w:rsid w:val="00275F19"/>
    <w:rsid w:val="0028222E"/>
    <w:rsid w:val="0028322B"/>
    <w:rsid w:val="00285D57"/>
    <w:rsid w:val="0028634F"/>
    <w:rsid w:val="00290C32"/>
    <w:rsid w:val="00292091"/>
    <w:rsid w:val="00292685"/>
    <w:rsid w:val="00293AAA"/>
    <w:rsid w:val="00294553"/>
    <w:rsid w:val="00294CAF"/>
    <w:rsid w:val="002955BB"/>
    <w:rsid w:val="002971E2"/>
    <w:rsid w:val="00297825"/>
    <w:rsid w:val="00297826"/>
    <w:rsid w:val="00297C79"/>
    <w:rsid w:val="002A035A"/>
    <w:rsid w:val="002A74F5"/>
    <w:rsid w:val="002B03C8"/>
    <w:rsid w:val="002B05E4"/>
    <w:rsid w:val="002B4574"/>
    <w:rsid w:val="002B48FA"/>
    <w:rsid w:val="002B5418"/>
    <w:rsid w:val="002B78B1"/>
    <w:rsid w:val="002C053A"/>
    <w:rsid w:val="002C1D7A"/>
    <w:rsid w:val="002C3E94"/>
    <w:rsid w:val="002C4075"/>
    <w:rsid w:val="002C50BF"/>
    <w:rsid w:val="002C7423"/>
    <w:rsid w:val="002C7B84"/>
    <w:rsid w:val="002D1549"/>
    <w:rsid w:val="002D18D9"/>
    <w:rsid w:val="002D2D95"/>
    <w:rsid w:val="002D3401"/>
    <w:rsid w:val="002D3FEB"/>
    <w:rsid w:val="002D4B10"/>
    <w:rsid w:val="002D62C4"/>
    <w:rsid w:val="002D6B3C"/>
    <w:rsid w:val="002D7021"/>
    <w:rsid w:val="002D7F26"/>
    <w:rsid w:val="002E0475"/>
    <w:rsid w:val="002E07B2"/>
    <w:rsid w:val="002E3ACD"/>
    <w:rsid w:val="002E3E05"/>
    <w:rsid w:val="002E3E9B"/>
    <w:rsid w:val="002E717D"/>
    <w:rsid w:val="002E74D0"/>
    <w:rsid w:val="002F1110"/>
    <w:rsid w:val="002F353B"/>
    <w:rsid w:val="002F3EF6"/>
    <w:rsid w:val="002F4CD2"/>
    <w:rsid w:val="002F6A41"/>
    <w:rsid w:val="0030060C"/>
    <w:rsid w:val="00302794"/>
    <w:rsid w:val="00302EBA"/>
    <w:rsid w:val="0030492C"/>
    <w:rsid w:val="00305D5D"/>
    <w:rsid w:val="00306D78"/>
    <w:rsid w:val="00320C4E"/>
    <w:rsid w:val="00321B80"/>
    <w:rsid w:val="00324DE1"/>
    <w:rsid w:val="003254F5"/>
    <w:rsid w:val="00327620"/>
    <w:rsid w:val="00327856"/>
    <w:rsid w:val="00327940"/>
    <w:rsid w:val="00333AC0"/>
    <w:rsid w:val="003353A7"/>
    <w:rsid w:val="00335DB0"/>
    <w:rsid w:val="00341AF5"/>
    <w:rsid w:val="0034213F"/>
    <w:rsid w:val="00342E9E"/>
    <w:rsid w:val="0034595D"/>
    <w:rsid w:val="003464A2"/>
    <w:rsid w:val="0034721D"/>
    <w:rsid w:val="003472BD"/>
    <w:rsid w:val="00347798"/>
    <w:rsid w:val="0035068D"/>
    <w:rsid w:val="00352866"/>
    <w:rsid w:val="00353773"/>
    <w:rsid w:val="0035402B"/>
    <w:rsid w:val="00354C55"/>
    <w:rsid w:val="00355A72"/>
    <w:rsid w:val="0035696B"/>
    <w:rsid w:val="00357E9D"/>
    <w:rsid w:val="003602A5"/>
    <w:rsid w:val="0036311F"/>
    <w:rsid w:val="0036488D"/>
    <w:rsid w:val="0036510B"/>
    <w:rsid w:val="0036553F"/>
    <w:rsid w:val="0036575C"/>
    <w:rsid w:val="003710DA"/>
    <w:rsid w:val="00371930"/>
    <w:rsid w:val="00372062"/>
    <w:rsid w:val="00373F78"/>
    <w:rsid w:val="00377281"/>
    <w:rsid w:val="00377E61"/>
    <w:rsid w:val="0038011F"/>
    <w:rsid w:val="003809EF"/>
    <w:rsid w:val="003831AE"/>
    <w:rsid w:val="0038516F"/>
    <w:rsid w:val="00385980"/>
    <w:rsid w:val="003866C0"/>
    <w:rsid w:val="0038682C"/>
    <w:rsid w:val="00387258"/>
    <w:rsid w:val="0038780D"/>
    <w:rsid w:val="0039079E"/>
    <w:rsid w:val="00391281"/>
    <w:rsid w:val="00394E9F"/>
    <w:rsid w:val="0039572D"/>
    <w:rsid w:val="00396A0A"/>
    <w:rsid w:val="00397387"/>
    <w:rsid w:val="00397F88"/>
    <w:rsid w:val="003A0D80"/>
    <w:rsid w:val="003A2E0D"/>
    <w:rsid w:val="003A38F9"/>
    <w:rsid w:val="003A510E"/>
    <w:rsid w:val="003B0660"/>
    <w:rsid w:val="003B1209"/>
    <w:rsid w:val="003B42E9"/>
    <w:rsid w:val="003B4B2E"/>
    <w:rsid w:val="003B5D9D"/>
    <w:rsid w:val="003B753A"/>
    <w:rsid w:val="003C26FC"/>
    <w:rsid w:val="003C2839"/>
    <w:rsid w:val="003C2F89"/>
    <w:rsid w:val="003C3702"/>
    <w:rsid w:val="003C4A6C"/>
    <w:rsid w:val="003C5666"/>
    <w:rsid w:val="003C58C4"/>
    <w:rsid w:val="003C5CB4"/>
    <w:rsid w:val="003C5F34"/>
    <w:rsid w:val="003C68EA"/>
    <w:rsid w:val="003D26C8"/>
    <w:rsid w:val="003D313A"/>
    <w:rsid w:val="003D45C3"/>
    <w:rsid w:val="003D461C"/>
    <w:rsid w:val="003D48E8"/>
    <w:rsid w:val="003D4AA0"/>
    <w:rsid w:val="003D5649"/>
    <w:rsid w:val="003D5F26"/>
    <w:rsid w:val="003D6E3D"/>
    <w:rsid w:val="003E054E"/>
    <w:rsid w:val="003E1053"/>
    <w:rsid w:val="003E2DE3"/>
    <w:rsid w:val="003E4412"/>
    <w:rsid w:val="003E503D"/>
    <w:rsid w:val="003F540B"/>
    <w:rsid w:val="003F5DA5"/>
    <w:rsid w:val="003F5F80"/>
    <w:rsid w:val="003F6041"/>
    <w:rsid w:val="003F6A2B"/>
    <w:rsid w:val="003F7263"/>
    <w:rsid w:val="00401F49"/>
    <w:rsid w:val="00403CE3"/>
    <w:rsid w:val="00404739"/>
    <w:rsid w:val="00405333"/>
    <w:rsid w:val="004053E9"/>
    <w:rsid w:val="00405736"/>
    <w:rsid w:val="00407499"/>
    <w:rsid w:val="0040773E"/>
    <w:rsid w:val="00410277"/>
    <w:rsid w:val="00410BA3"/>
    <w:rsid w:val="0041139F"/>
    <w:rsid w:val="00411487"/>
    <w:rsid w:val="00412037"/>
    <w:rsid w:val="004139B9"/>
    <w:rsid w:val="004146A5"/>
    <w:rsid w:val="00415705"/>
    <w:rsid w:val="004164D8"/>
    <w:rsid w:val="004170D1"/>
    <w:rsid w:val="004200D0"/>
    <w:rsid w:val="0042272B"/>
    <w:rsid w:val="00423EF6"/>
    <w:rsid w:val="00424328"/>
    <w:rsid w:val="00424392"/>
    <w:rsid w:val="004249EA"/>
    <w:rsid w:val="00425629"/>
    <w:rsid w:val="00425834"/>
    <w:rsid w:val="00426CC3"/>
    <w:rsid w:val="00427999"/>
    <w:rsid w:val="00432681"/>
    <w:rsid w:val="0043708B"/>
    <w:rsid w:val="00437A6B"/>
    <w:rsid w:val="00437BFB"/>
    <w:rsid w:val="004420C8"/>
    <w:rsid w:val="00442EA9"/>
    <w:rsid w:val="004433B1"/>
    <w:rsid w:val="004464CF"/>
    <w:rsid w:val="00447DAF"/>
    <w:rsid w:val="00447FD8"/>
    <w:rsid w:val="00450A89"/>
    <w:rsid w:val="00455254"/>
    <w:rsid w:val="00456A4A"/>
    <w:rsid w:val="0045700D"/>
    <w:rsid w:val="00460048"/>
    <w:rsid w:val="0046339E"/>
    <w:rsid w:val="004668B6"/>
    <w:rsid w:val="00471E90"/>
    <w:rsid w:val="004724B0"/>
    <w:rsid w:val="00472C86"/>
    <w:rsid w:val="00474864"/>
    <w:rsid w:val="00477532"/>
    <w:rsid w:val="004803B5"/>
    <w:rsid w:val="00481B3B"/>
    <w:rsid w:val="00482140"/>
    <w:rsid w:val="00484DF7"/>
    <w:rsid w:val="00485ED2"/>
    <w:rsid w:val="00486AF7"/>
    <w:rsid w:val="004871DB"/>
    <w:rsid w:val="0049582D"/>
    <w:rsid w:val="00496B9C"/>
    <w:rsid w:val="00497631"/>
    <w:rsid w:val="00497895"/>
    <w:rsid w:val="004A194B"/>
    <w:rsid w:val="004A2845"/>
    <w:rsid w:val="004A380E"/>
    <w:rsid w:val="004A46AF"/>
    <w:rsid w:val="004A4803"/>
    <w:rsid w:val="004A508E"/>
    <w:rsid w:val="004A6A67"/>
    <w:rsid w:val="004B5B73"/>
    <w:rsid w:val="004B5BE6"/>
    <w:rsid w:val="004C27D4"/>
    <w:rsid w:val="004C2CD7"/>
    <w:rsid w:val="004C5E9A"/>
    <w:rsid w:val="004C6608"/>
    <w:rsid w:val="004C7175"/>
    <w:rsid w:val="004D189B"/>
    <w:rsid w:val="004D2465"/>
    <w:rsid w:val="004D3DE9"/>
    <w:rsid w:val="004D64EE"/>
    <w:rsid w:val="004D6D9B"/>
    <w:rsid w:val="004D74CA"/>
    <w:rsid w:val="004D760A"/>
    <w:rsid w:val="004E042E"/>
    <w:rsid w:val="004E0E2B"/>
    <w:rsid w:val="004E183F"/>
    <w:rsid w:val="004E276D"/>
    <w:rsid w:val="004E4391"/>
    <w:rsid w:val="004E5CBC"/>
    <w:rsid w:val="004E69AA"/>
    <w:rsid w:val="004E6B35"/>
    <w:rsid w:val="004F3EDC"/>
    <w:rsid w:val="004F6662"/>
    <w:rsid w:val="004F680A"/>
    <w:rsid w:val="004F6F99"/>
    <w:rsid w:val="005017E8"/>
    <w:rsid w:val="00501A22"/>
    <w:rsid w:val="00502FB7"/>
    <w:rsid w:val="005043E1"/>
    <w:rsid w:val="00504F87"/>
    <w:rsid w:val="00505277"/>
    <w:rsid w:val="00506D8D"/>
    <w:rsid w:val="005078F1"/>
    <w:rsid w:val="00507FC1"/>
    <w:rsid w:val="0051009B"/>
    <w:rsid w:val="0051431F"/>
    <w:rsid w:val="00514E60"/>
    <w:rsid w:val="0051784F"/>
    <w:rsid w:val="00520606"/>
    <w:rsid w:val="00520B2B"/>
    <w:rsid w:val="0052112F"/>
    <w:rsid w:val="0052128E"/>
    <w:rsid w:val="00522684"/>
    <w:rsid w:val="00523468"/>
    <w:rsid w:val="00527029"/>
    <w:rsid w:val="005315A6"/>
    <w:rsid w:val="00532ECB"/>
    <w:rsid w:val="005338E8"/>
    <w:rsid w:val="00534ED3"/>
    <w:rsid w:val="0053552E"/>
    <w:rsid w:val="0054123B"/>
    <w:rsid w:val="00541CAB"/>
    <w:rsid w:val="00542131"/>
    <w:rsid w:val="005426ED"/>
    <w:rsid w:val="00542703"/>
    <w:rsid w:val="0054350E"/>
    <w:rsid w:val="0054573E"/>
    <w:rsid w:val="0054594D"/>
    <w:rsid w:val="00546343"/>
    <w:rsid w:val="005471D1"/>
    <w:rsid w:val="00551222"/>
    <w:rsid w:val="0055357C"/>
    <w:rsid w:val="0055477D"/>
    <w:rsid w:val="0055608A"/>
    <w:rsid w:val="0055658F"/>
    <w:rsid w:val="00556D7A"/>
    <w:rsid w:val="0056009F"/>
    <w:rsid w:val="00562871"/>
    <w:rsid w:val="00563111"/>
    <w:rsid w:val="00564325"/>
    <w:rsid w:val="005649F4"/>
    <w:rsid w:val="00564D65"/>
    <w:rsid w:val="0056593D"/>
    <w:rsid w:val="005661E9"/>
    <w:rsid w:val="0056639B"/>
    <w:rsid w:val="005671A8"/>
    <w:rsid w:val="00567C96"/>
    <w:rsid w:val="00570692"/>
    <w:rsid w:val="0057079D"/>
    <w:rsid w:val="00570854"/>
    <w:rsid w:val="005727AB"/>
    <w:rsid w:val="00573C24"/>
    <w:rsid w:val="00575D9A"/>
    <w:rsid w:val="00581502"/>
    <w:rsid w:val="005820B1"/>
    <w:rsid w:val="005821C7"/>
    <w:rsid w:val="00590D2A"/>
    <w:rsid w:val="005917DF"/>
    <w:rsid w:val="0059324B"/>
    <w:rsid w:val="00597775"/>
    <w:rsid w:val="005977A1"/>
    <w:rsid w:val="005A03CF"/>
    <w:rsid w:val="005A6128"/>
    <w:rsid w:val="005A66F3"/>
    <w:rsid w:val="005A679F"/>
    <w:rsid w:val="005A7099"/>
    <w:rsid w:val="005A7C46"/>
    <w:rsid w:val="005B0E72"/>
    <w:rsid w:val="005B164D"/>
    <w:rsid w:val="005B20D5"/>
    <w:rsid w:val="005B21EA"/>
    <w:rsid w:val="005B2875"/>
    <w:rsid w:val="005B4B87"/>
    <w:rsid w:val="005B5756"/>
    <w:rsid w:val="005B66C8"/>
    <w:rsid w:val="005C0DD8"/>
    <w:rsid w:val="005C17F2"/>
    <w:rsid w:val="005C245F"/>
    <w:rsid w:val="005C4108"/>
    <w:rsid w:val="005C7DF1"/>
    <w:rsid w:val="005D457A"/>
    <w:rsid w:val="005D47AB"/>
    <w:rsid w:val="005D5D4C"/>
    <w:rsid w:val="005E15A8"/>
    <w:rsid w:val="005E3E5D"/>
    <w:rsid w:val="005E7223"/>
    <w:rsid w:val="005E761D"/>
    <w:rsid w:val="005F00E1"/>
    <w:rsid w:val="005F069E"/>
    <w:rsid w:val="005F1066"/>
    <w:rsid w:val="005F2303"/>
    <w:rsid w:val="005F3A8D"/>
    <w:rsid w:val="005F6186"/>
    <w:rsid w:val="005F6EA8"/>
    <w:rsid w:val="005F72FF"/>
    <w:rsid w:val="005F7EEF"/>
    <w:rsid w:val="006003F3"/>
    <w:rsid w:val="00601BE1"/>
    <w:rsid w:val="00605585"/>
    <w:rsid w:val="00606EF9"/>
    <w:rsid w:val="00607A2F"/>
    <w:rsid w:val="0061217A"/>
    <w:rsid w:val="00612247"/>
    <w:rsid w:val="006125CC"/>
    <w:rsid w:val="00613D2F"/>
    <w:rsid w:val="00614318"/>
    <w:rsid w:val="006143A2"/>
    <w:rsid w:val="00614F55"/>
    <w:rsid w:val="00615F81"/>
    <w:rsid w:val="00617060"/>
    <w:rsid w:val="00621D4D"/>
    <w:rsid w:val="006235C7"/>
    <w:rsid w:val="00623A8F"/>
    <w:rsid w:val="00625787"/>
    <w:rsid w:val="00625F38"/>
    <w:rsid w:val="00627976"/>
    <w:rsid w:val="006315C4"/>
    <w:rsid w:val="0063234A"/>
    <w:rsid w:val="006372BD"/>
    <w:rsid w:val="00640C8D"/>
    <w:rsid w:val="006413CC"/>
    <w:rsid w:val="00642D57"/>
    <w:rsid w:val="00643FC9"/>
    <w:rsid w:val="00645042"/>
    <w:rsid w:val="00646796"/>
    <w:rsid w:val="006470A8"/>
    <w:rsid w:val="00647845"/>
    <w:rsid w:val="0065116B"/>
    <w:rsid w:val="00651467"/>
    <w:rsid w:val="00651DF9"/>
    <w:rsid w:val="006546BF"/>
    <w:rsid w:val="00654E1E"/>
    <w:rsid w:val="006557AC"/>
    <w:rsid w:val="00655ED7"/>
    <w:rsid w:val="00656CA0"/>
    <w:rsid w:val="00662E38"/>
    <w:rsid w:val="006632C9"/>
    <w:rsid w:val="006652FF"/>
    <w:rsid w:val="0067007B"/>
    <w:rsid w:val="00670B97"/>
    <w:rsid w:val="0067118A"/>
    <w:rsid w:val="0067219A"/>
    <w:rsid w:val="00674188"/>
    <w:rsid w:val="00681F78"/>
    <w:rsid w:val="006844E6"/>
    <w:rsid w:val="006845C2"/>
    <w:rsid w:val="0068465C"/>
    <w:rsid w:val="0069090C"/>
    <w:rsid w:val="00691776"/>
    <w:rsid w:val="00693CDB"/>
    <w:rsid w:val="006969A6"/>
    <w:rsid w:val="00696DEF"/>
    <w:rsid w:val="006A01A5"/>
    <w:rsid w:val="006A07A3"/>
    <w:rsid w:val="006A1E24"/>
    <w:rsid w:val="006A2292"/>
    <w:rsid w:val="006A7B13"/>
    <w:rsid w:val="006B1639"/>
    <w:rsid w:val="006B4597"/>
    <w:rsid w:val="006B625C"/>
    <w:rsid w:val="006B7D0D"/>
    <w:rsid w:val="006B7F5B"/>
    <w:rsid w:val="006C0237"/>
    <w:rsid w:val="006C0327"/>
    <w:rsid w:val="006C1434"/>
    <w:rsid w:val="006C33BF"/>
    <w:rsid w:val="006C5E8A"/>
    <w:rsid w:val="006C6AC7"/>
    <w:rsid w:val="006C7476"/>
    <w:rsid w:val="006C74CA"/>
    <w:rsid w:val="006D02F5"/>
    <w:rsid w:val="006D113A"/>
    <w:rsid w:val="006D123F"/>
    <w:rsid w:val="006D1517"/>
    <w:rsid w:val="006D38B0"/>
    <w:rsid w:val="006D7E82"/>
    <w:rsid w:val="006E2132"/>
    <w:rsid w:val="006E34C0"/>
    <w:rsid w:val="006E3731"/>
    <w:rsid w:val="006E672B"/>
    <w:rsid w:val="006E7CE2"/>
    <w:rsid w:val="006F0582"/>
    <w:rsid w:val="006F4110"/>
    <w:rsid w:val="006F706D"/>
    <w:rsid w:val="00701BCE"/>
    <w:rsid w:val="007023A8"/>
    <w:rsid w:val="00702FB6"/>
    <w:rsid w:val="007034E1"/>
    <w:rsid w:val="00703B2B"/>
    <w:rsid w:val="00704809"/>
    <w:rsid w:val="00704EAD"/>
    <w:rsid w:val="00706CF9"/>
    <w:rsid w:val="0071076A"/>
    <w:rsid w:val="00710B4D"/>
    <w:rsid w:val="00710C38"/>
    <w:rsid w:val="007118D0"/>
    <w:rsid w:val="00713FFD"/>
    <w:rsid w:val="007140C4"/>
    <w:rsid w:val="00721606"/>
    <w:rsid w:val="00722435"/>
    <w:rsid w:val="00722AF8"/>
    <w:rsid w:val="00723C15"/>
    <w:rsid w:val="00725C41"/>
    <w:rsid w:val="00726240"/>
    <w:rsid w:val="007300B4"/>
    <w:rsid w:val="007306DF"/>
    <w:rsid w:val="00730A3D"/>
    <w:rsid w:val="00730E9D"/>
    <w:rsid w:val="00731E7F"/>
    <w:rsid w:val="007334AC"/>
    <w:rsid w:val="0073627E"/>
    <w:rsid w:val="007372C0"/>
    <w:rsid w:val="007427D9"/>
    <w:rsid w:val="00742D4D"/>
    <w:rsid w:val="00744EEC"/>
    <w:rsid w:val="00745426"/>
    <w:rsid w:val="00750F81"/>
    <w:rsid w:val="00752C58"/>
    <w:rsid w:val="0075368F"/>
    <w:rsid w:val="00754E25"/>
    <w:rsid w:val="007572EF"/>
    <w:rsid w:val="0075739F"/>
    <w:rsid w:val="0075764E"/>
    <w:rsid w:val="00760C95"/>
    <w:rsid w:val="00761EE7"/>
    <w:rsid w:val="00762DE8"/>
    <w:rsid w:val="007649E9"/>
    <w:rsid w:val="00764C1E"/>
    <w:rsid w:val="007651DC"/>
    <w:rsid w:val="00766B7C"/>
    <w:rsid w:val="00767DA8"/>
    <w:rsid w:val="00770C80"/>
    <w:rsid w:val="00772E46"/>
    <w:rsid w:val="00772FFF"/>
    <w:rsid w:val="00774294"/>
    <w:rsid w:val="007745A1"/>
    <w:rsid w:val="00775364"/>
    <w:rsid w:val="00780C54"/>
    <w:rsid w:val="007810ED"/>
    <w:rsid w:val="00784141"/>
    <w:rsid w:val="007862DA"/>
    <w:rsid w:val="00787617"/>
    <w:rsid w:val="0079204A"/>
    <w:rsid w:val="00792207"/>
    <w:rsid w:val="00793669"/>
    <w:rsid w:val="00793BE5"/>
    <w:rsid w:val="00793EDE"/>
    <w:rsid w:val="007950AA"/>
    <w:rsid w:val="00796486"/>
    <w:rsid w:val="00797431"/>
    <w:rsid w:val="007A0D36"/>
    <w:rsid w:val="007A160C"/>
    <w:rsid w:val="007A185A"/>
    <w:rsid w:val="007A27C0"/>
    <w:rsid w:val="007A668B"/>
    <w:rsid w:val="007A6A2C"/>
    <w:rsid w:val="007A6DFD"/>
    <w:rsid w:val="007A7A30"/>
    <w:rsid w:val="007A7B56"/>
    <w:rsid w:val="007B0A6D"/>
    <w:rsid w:val="007B1A2D"/>
    <w:rsid w:val="007B2252"/>
    <w:rsid w:val="007B289E"/>
    <w:rsid w:val="007B2F16"/>
    <w:rsid w:val="007B45BD"/>
    <w:rsid w:val="007B66F8"/>
    <w:rsid w:val="007B6EC9"/>
    <w:rsid w:val="007B7E98"/>
    <w:rsid w:val="007C00A7"/>
    <w:rsid w:val="007C13A2"/>
    <w:rsid w:val="007C3210"/>
    <w:rsid w:val="007C5EBF"/>
    <w:rsid w:val="007D374B"/>
    <w:rsid w:val="007D5EE5"/>
    <w:rsid w:val="007D6382"/>
    <w:rsid w:val="007D6A83"/>
    <w:rsid w:val="007E22DE"/>
    <w:rsid w:val="007E2939"/>
    <w:rsid w:val="007E3808"/>
    <w:rsid w:val="007E3E20"/>
    <w:rsid w:val="007E5CE6"/>
    <w:rsid w:val="007E6688"/>
    <w:rsid w:val="007E7776"/>
    <w:rsid w:val="007E7CBD"/>
    <w:rsid w:val="007F26DB"/>
    <w:rsid w:val="007F3040"/>
    <w:rsid w:val="007F30DD"/>
    <w:rsid w:val="007F52AB"/>
    <w:rsid w:val="007F579E"/>
    <w:rsid w:val="007F5971"/>
    <w:rsid w:val="007F5E1E"/>
    <w:rsid w:val="007F7728"/>
    <w:rsid w:val="00800272"/>
    <w:rsid w:val="00802371"/>
    <w:rsid w:val="008028D1"/>
    <w:rsid w:val="008035FC"/>
    <w:rsid w:val="00804AC9"/>
    <w:rsid w:val="0080565D"/>
    <w:rsid w:val="008076B0"/>
    <w:rsid w:val="00807A8E"/>
    <w:rsid w:val="0081115C"/>
    <w:rsid w:val="00811BA1"/>
    <w:rsid w:val="00811D03"/>
    <w:rsid w:val="0081439E"/>
    <w:rsid w:val="00821114"/>
    <w:rsid w:val="0082136D"/>
    <w:rsid w:val="00824FDC"/>
    <w:rsid w:val="00826B78"/>
    <w:rsid w:val="00827C3F"/>
    <w:rsid w:val="0083048E"/>
    <w:rsid w:val="00833394"/>
    <w:rsid w:val="008356A4"/>
    <w:rsid w:val="008362F8"/>
    <w:rsid w:val="00837277"/>
    <w:rsid w:val="008373C4"/>
    <w:rsid w:val="00840A73"/>
    <w:rsid w:val="0084106E"/>
    <w:rsid w:val="008442F7"/>
    <w:rsid w:val="008443AD"/>
    <w:rsid w:val="0084452C"/>
    <w:rsid w:val="00845765"/>
    <w:rsid w:val="00845B03"/>
    <w:rsid w:val="00846774"/>
    <w:rsid w:val="00854066"/>
    <w:rsid w:val="00857A14"/>
    <w:rsid w:val="00861927"/>
    <w:rsid w:val="00862B63"/>
    <w:rsid w:val="008637C5"/>
    <w:rsid w:val="008652AA"/>
    <w:rsid w:val="00866E13"/>
    <w:rsid w:val="00870BDC"/>
    <w:rsid w:val="0087352B"/>
    <w:rsid w:val="008748D7"/>
    <w:rsid w:val="00875A49"/>
    <w:rsid w:val="00880495"/>
    <w:rsid w:val="0088136E"/>
    <w:rsid w:val="008814E0"/>
    <w:rsid w:val="0088218B"/>
    <w:rsid w:val="0088249D"/>
    <w:rsid w:val="00882AC2"/>
    <w:rsid w:val="00882F88"/>
    <w:rsid w:val="0088573E"/>
    <w:rsid w:val="00885BB5"/>
    <w:rsid w:val="008919E6"/>
    <w:rsid w:val="00895A82"/>
    <w:rsid w:val="00896F0E"/>
    <w:rsid w:val="00897115"/>
    <w:rsid w:val="008A4736"/>
    <w:rsid w:val="008A5935"/>
    <w:rsid w:val="008B06AD"/>
    <w:rsid w:val="008B13A5"/>
    <w:rsid w:val="008B20B9"/>
    <w:rsid w:val="008B315D"/>
    <w:rsid w:val="008B3886"/>
    <w:rsid w:val="008B3B05"/>
    <w:rsid w:val="008B41B0"/>
    <w:rsid w:val="008B77CC"/>
    <w:rsid w:val="008C0C19"/>
    <w:rsid w:val="008C0E51"/>
    <w:rsid w:val="008C1659"/>
    <w:rsid w:val="008C1FC0"/>
    <w:rsid w:val="008C2C36"/>
    <w:rsid w:val="008C5981"/>
    <w:rsid w:val="008C63AE"/>
    <w:rsid w:val="008D0BC5"/>
    <w:rsid w:val="008D58FC"/>
    <w:rsid w:val="008D686E"/>
    <w:rsid w:val="008E4F81"/>
    <w:rsid w:val="008E6E48"/>
    <w:rsid w:val="008E7B41"/>
    <w:rsid w:val="008F0E5B"/>
    <w:rsid w:val="008F1EBA"/>
    <w:rsid w:val="008F2198"/>
    <w:rsid w:val="008F3169"/>
    <w:rsid w:val="008F348A"/>
    <w:rsid w:val="008F403D"/>
    <w:rsid w:val="008F5939"/>
    <w:rsid w:val="008F6265"/>
    <w:rsid w:val="008F6F8D"/>
    <w:rsid w:val="008F76F7"/>
    <w:rsid w:val="009000B9"/>
    <w:rsid w:val="00900217"/>
    <w:rsid w:val="00900354"/>
    <w:rsid w:val="00900680"/>
    <w:rsid w:val="00900F30"/>
    <w:rsid w:val="00904390"/>
    <w:rsid w:val="00906A7B"/>
    <w:rsid w:val="00906E11"/>
    <w:rsid w:val="00907D3F"/>
    <w:rsid w:val="00907FD0"/>
    <w:rsid w:val="00910902"/>
    <w:rsid w:val="0091165D"/>
    <w:rsid w:val="00911C03"/>
    <w:rsid w:val="00911C1C"/>
    <w:rsid w:val="009120B1"/>
    <w:rsid w:val="00912BDE"/>
    <w:rsid w:val="0091354B"/>
    <w:rsid w:val="00914AF3"/>
    <w:rsid w:val="0091703A"/>
    <w:rsid w:val="00920373"/>
    <w:rsid w:val="009210CE"/>
    <w:rsid w:val="00926B95"/>
    <w:rsid w:val="00930777"/>
    <w:rsid w:val="00930B82"/>
    <w:rsid w:val="009319DD"/>
    <w:rsid w:val="00934123"/>
    <w:rsid w:val="00934CD1"/>
    <w:rsid w:val="00934D6A"/>
    <w:rsid w:val="009359A7"/>
    <w:rsid w:val="009359AC"/>
    <w:rsid w:val="00937418"/>
    <w:rsid w:val="00937973"/>
    <w:rsid w:val="00940019"/>
    <w:rsid w:val="00940FBA"/>
    <w:rsid w:val="0095060C"/>
    <w:rsid w:val="00950F33"/>
    <w:rsid w:val="00951200"/>
    <w:rsid w:val="009514DD"/>
    <w:rsid w:val="00953B67"/>
    <w:rsid w:val="00960790"/>
    <w:rsid w:val="00960AD9"/>
    <w:rsid w:val="00961C86"/>
    <w:rsid w:val="00964512"/>
    <w:rsid w:val="00964689"/>
    <w:rsid w:val="00965735"/>
    <w:rsid w:val="00966DB6"/>
    <w:rsid w:val="00970AFF"/>
    <w:rsid w:val="00971529"/>
    <w:rsid w:val="009717B3"/>
    <w:rsid w:val="00973223"/>
    <w:rsid w:val="009762CC"/>
    <w:rsid w:val="00977E0D"/>
    <w:rsid w:val="00981247"/>
    <w:rsid w:val="00981B88"/>
    <w:rsid w:val="00982D93"/>
    <w:rsid w:val="00984B9B"/>
    <w:rsid w:val="00985391"/>
    <w:rsid w:val="00987022"/>
    <w:rsid w:val="009904F1"/>
    <w:rsid w:val="0099191D"/>
    <w:rsid w:val="0099253E"/>
    <w:rsid w:val="009925DB"/>
    <w:rsid w:val="009931BE"/>
    <w:rsid w:val="00993862"/>
    <w:rsid w:val="00997B36"/>
    <w:rsid w:val="00997B65"/>
    <w:rsid w:val="00997B7B"/>
    <w:rsid w:val="00997BD4"/>
    <w:rsid w:val="009A3D7D"/>
    <w:rsid w:val="009A6243"/>
    <w:rsid w:val="009A6563"/>
    <w:rsid w:val="009A69F4"/>
    <w:rsid w:val="009B04BF"/>
    <w:rsid w:val="009B04C8"/>
    <w:rsid w:val="009B136C"/>
    <w:rsid w:val="009B1D3C"/>
    <w:rsid w:val="009B700F"/>
    <w:rsid w:val="009C0190"/>
    <w:rsid w:val="009C2FF7"/>
    <w:rsid w:val="009C3168"/>
    <w:rsid w:val="009C435A"/>
    <w:rsid w:val="009C451E"/>
    <w:rsid w:val="009D04DD"/>
    <w:rsid w:val="009D4219"/>
    <w:rsid w:val="009D46BD"/>
    <w:rsid w:val="009D67A9"/>
    <w:rsid w:val="009E06E3"/>
    <w:rsid w:val="009E10CB"/>
    <w:rsid w:val="009E1C21"/>
    <w:rsid w:val="009E1FF1"/>
    <w:rsid w:val="009E23C6"/>
    <w:rsid w:val="009E2552"/>
    <w:rsid w:val="009E399B"/>
    <w:rsid w:val="009E4912"/>
    <w:rsid w:val="009E5131"/>
    <w:rsid w:val="009E5D93"/>
    <w:rsid w:val="009E6553"/>
    <w:rsid w:val="009E6D16"/>
    <w:rsid w:val="009E7091"/>
    <w:rsid w:val="009F1C98"/>
    <w:rsid w:val="009F28ED"/>
    <w:rsid w:val="009F2ED9"/>
    <w:rsid w:val="009F4553"/>
    <w:rsid w:val="009F5CBC"/>
    <w:rsid w:val="00A03C04"/>
    <w:rsid w:val="00A0484B"/>
    <w:rsid w:val="00A1159C"/>
    <w:rsid w:val="00A11CE6"/>
    <w:rsid w:val="00A12824"/>
    <w:rsid w:val="00A131AD"/>
    <w:rsid w:val="00A135ED"/>
    <w:rsid w:val="00A1362F"/>
    <w:rsid w:val="00A13DA8"/>
    <w:rsid w:val="00A13F42"/>
    <w:rsid w:val="00A15DB2"/>
    <w:rsid w:val="00A179C5"/>
    <w:rsid w:val="00A25CB8"/>
    <w:rsid w:val="00A264CB"/>
    <w:rsid w:val="00A26522"/>
    <w:rsid w:val="00A26E75"/>
    <w:rsid w:val="00A319B7"/>
    <w:rsid w:val="00A33820"/>
    <w:rsid w:val="00A33839"/>
    <w:rsid w:val="00A338CD"/>
    <w:rsid w:val="00A35143"/>
    <w:rsid w:val="00A359E8"/>
    <w:rsid w:val="00A366D0"/>
    <w:rsid w:val="00A36D5E"/>
    <w:rsid w:val="00A47166"/>
    <w:rsid w:val="00A509A7"/>
    <w:rsid w:val="00A513D8"/>
    <w:rsid w:val="00A520AA"/>
    <w:rsid w:val="00A54539"/>
    <w:rsid w:val="00A55061"/>
    <w:rsid w:val="00A56418"/>
    <w:rsid w:val="00A565CD"/>
    <w:rsid w:val="00A615F6"/>
    <w:rsid w:val="00A61FED"/>
    <w:rsid w:val="00A62402"/>
    <w:rsid w:val="00A62E59"/>
    <w:rsid w:val="00A63B33"/>
    <w:rsid w:val="00A65632"/>
    <w:rsid w:val="00A674D8"/>
    <w:rsid w:val="00A67F28"/>
    <w:rsid w:val="00A70F08"/>
    <w:rsid w:val="00A72BA6"/>
    <w:rsid w:val="00A732E7"/>
    <w:rsid w:val="00A7386F"/>
    <w:rsid w:val="00A74F61"/>
    <w:rsid w:val="00A75782"/>
    <w:rsid w:val="00A75E77"/>
    <w:rsid w:val="00A77661"/>
    <w:rsid w:val="00A804B6"/>
    <w:rsid w:val="00A80FAC"/>
    <w:rsid w:val="00A81A48"/>
    <w:rsid w:val="00A831B2"/>
    <w:rsid w:val="00A84B2F"/>
    <w:rsid w:val="00A86ADB"/>
    <w:rsid w:val="00A86AE3"/>
    <w:rsid w:val="00A86EF2"/>
    <w:rsid w:val="00A90E5B"/>
    <w:rsid w:val="00A94DA4"/>
    <w:rsid w:val="00A9666C"/>
    <w:rsid w:val="00A97BAC"/>
    <w:rsid w:val="00A97FE0"/>
    <w:rsid w:val="00AA4CC8"/>
    <w:rsid w:val="00AA66F2"/>
    <w:rsid w:val="00AA6F8D"/>
    <w:rsid w:val="00AA7325"/>
    <w:rsid w:val="00AA77ED"/>
    <w:rsid w:val="00AB017B"/>
    <w:rsid w:val="00AB1A0E"/>
    <w:rsid w:val="00AB2056"/>
    <w:rsid w:val="00AB2E29"/>
    <w:rsid w:val="00AB4DDE"/>
    <w:rsid w:val="00AB5400"/>
    <w:rsid w:val="00AB6023"/>
    <w:rsid w:val="00AB60BD"/>
    <w:rsid w:val="00AB6892"/>
    <w:rsid w:val="00AB689D"/>
    <w:rsid w:val="00AB6DD5"/>
    <w:rsid w:val="00AC1D3E"/>
    <w:rsid w:val="00AC24DA"/>
    <w:rsid w:val="00AC2971"/>
    <w:rsid w:val="00AC2C11"/>
    <w:rsid w:val="00AC2DE6"/>
    <w:rsid w:val="00AC4838"/>
    <w:rsid w:val="00AC4DF8"/>
    <w:rsid w:val="00AC5C64"/>
    <w:rsid w:val="00AC683A"/>
    <w:rsid w:val="00AC6B72"/>
    <w:rsid w:val="00AD20BA"/>
    <w:rsid w:val="00AD56E9"/>
    <w:rsid w:val="00AD5FF2"/>
    <w:rsid w:val="00AD60F6"/>
    <w:rsid w:val="00AD69A4"/>
    <w:rsid w:val="00AD6F35"/>
    <w:rsid w:val="00AD79A4"/>
    <w:rsid w:val="00AE16D8"/>
    <w:rsid w:val="00AE2A12"/>
    <w:rsid w:val="00AE3B76"/>
    <w:rsid w:val="00AE63BD"/>
    <w:rsid w:val="00AE6688"/>
    <w:rsid w:val="00AF0045"/>
    <w:rsid w:val="00AF0E7D"/>
    <w:rsid w:val="00AF24E3"/>
    <w:rsid w:val="00AF2B79"/>
    <w:rsid w:val="00AF2ECB"/>
    <w:rsid w:val="00AF3DE1"/>
    <w:rsid w:val="00AF4C66"/>
    <w:rsid w:val="00AF5F1D"/>
    <w:rsid w:val="00AF6C6D"/>
    <w:rsid w:val="00B00BD8"/>
    <w:rsid w:val="00B0472D"/>
    <w:rsid w:val="00B0500D"/>
    <w:rsid w:val="00B05314"/>
    <w:rsid w:val="00B05A44"/>
    <w:rsid w:val="00B05ACB"/>
    <w:rsid w:val="00B075DE"/>
    <w:rsid w:val="00B14F1B"/>
    <w:rsid w:val="00B20F71"/>
    <w:rsid w:val="00B21161"/>
    <w:rsid w:val="00B21CD9"/>
    <w:rsid w:val="00B225F0"/>
    <w:rsid w:val="00B22CC5"/>
    <w:rsid w:val="00B233F7"/>
    <w:rsid w:val="00B23708"/>
    <w:rsid w:val="00B239D9"/>
    <w:rsid w:val="00B2516A"/>
    <w:rsid w:val="00B2673F"/>
    <w:rsid w:val="00B2754D"/>
    <w:rsid w:val="00B306DB"/>
    <w:rsid w:val="00B307B0"/>
    <w:rsid w:val="00B3116A"/>
    <w:rsid w:val="00B3569F"/>
    <w:rsid w:val="00B361E3"/>
    <w:rsid w:val="00B37805"/>
    <w:rsid w:val="00B40209"/>
    <w:rsid w:val="00B40D44"/>
    <w:rsid w:val="00B4191C"/>
    <w:rsid w:val="00B42777"/>
    <w:rsid w:val="00B43719"/>
    <w:rsid w:val="00B4487F"/>
    <w:rsid w:val="00B45E6F"/>
    <w:rsid w:val="00B46E92"/>
    <w:rsid w:val="00B50688"/>
    <w:rsid w:val="00B51A10"/>
    <w:rsid w:val="00B51C6F"/>
    <w:rsid w:val="00B520A2"/>
    <w:rsid w:val="00B53101"/>
    <w:rsid w:val="00B53D90"/>
    <w:rsid w:val="00B54F41"/>
    <w:rsid w:val="00B55461"/>
    <w:rsid w:val="00B612C9"/>
    <w:rsid w:val="00B6230C"/>
    <w:rsid w:val="00B628D4"/>
    <w:rsid w:val="00B652CA"/>
    <w:rsid w:val="00B659DB"/>
    <w:rsid w:val="00B6722B"/>
    <w:rsid w:val="00B67978"/>
    <w:rsid w:val="00B67EAC"/>
    <w:rsid w:val="00B742BC"/>
    <w:rsid w:val="00B74A40"/>
    <w:rsid w:val="00B75682"/>
    <w:rsid w:val="00B75F7B"/>
    <w:rsid w:val="00B77061"/>
    <w:rsid w:val="00B77B35"/>
    <w:rsid w:val="00B80910"/>
    <w:rsid w:val="00B80E61"/>
    <w:rsid w:val="00B81D0D"/>
    <w:rsid w:val="00B8352C"/>
    <w:rsid w:val="00B836EB"/>
    <w:rsid w:val="00B84566"/>
    <w:rsid w:val="00B84725"/>
    <w:rsid w:val="00B91314"/>
    <w:rsid w:val="00B91DEC"/>
    <w:rsid w:val="00B94635"/>
    <w:rsid w:val="00B9512A"/>
    <w:rsid w:val="00B9699A"/>
    <w:rsid w:val="00B970FC"/>
    <w:rsid w:val="00B97674"/>
    <w:rsid w:val="00BA04DB"/>
    <w:rsid w:val="00BA0EEC"/>
    <w:rsid w:val="00BA488B"/>
    <w:rsid w:val="00BA48F8"/>
    <w:rsid w:val="00BA517E"/>
    <w:rsid w:val="00BA6D1C"/>
    <w:rsid w:val="00BB2B17"/>
    <w:rsid w:val="00BB3A4F"/>
    <w:rsid w:val="00BB4343"/>
    <w:rsid w:val="00BB435F"/>
    <w:rsid w:val="00BB581F"/>
    <w:rsid w:val="00BB7AEC"/>
    <w:rsid w:val="00BC08B1"/>
    <w:rsid w:val="00BC0EAE"/>
    <w:rsid w:val="00BC12C3"/>
    <w:rsid w:val="00BC13DE"/>
    <w:rsid w:val="00BC395C"/>
    <w:rsid w:val="00BC39EB"/>
    <w:rsid w:val="00BC4EC4"/>
    <w:rsid w:val="00BC5C4E"/>
    <w:rsid w:val="00BC5CFC"/>
    <w:rsid w:val="00BC5D39"/>
    <w:rsid w:val="00BD1F0F"/>
    <w:rsid w:val="00BD27A5"/>
    <w:rsid w:val="00BD5485"/>
    <w:rsid w:val="00BE3563"/>
    <w:rsid w:val="00BE36C5"/>
    <w:rsid w:val="00BE372E"/>
    <w:rsid w:val="00BE46AF"/>
    <w:rsid w:val="00BE4B11"/>
    <w:rsid w:val="00BE5646"/>
    <w:rsid w:val="00BE5B48"/>
    <w:rsid w:val="00BE73A1"/>
    <w:rsid w:val="00BE7873"/>
    <w:rsid w:val="00BE7E45"/>
    <w:rsid w:val="00BF1789"/>
    <w:rsid w:val="00BF3700"/>
    <w:rsid w:val="00BF571B"/>
    <w:rsid w:val="00BF6FC4"/>
    <w:rsid w:val="00C05DED"/>
    <w:rsid w:val="00C1521B"/>
    <w:rsid w:val="00C16169"/>
    <w:rsid w:val="00C16466"/>
    <w:rsid w:val="00C167EB"/>
    <w:rsid w:val="00C170AC"/>
    <w:rsid w:val="00C17617"/>
    <w:rsid w:val="00C207EB"/>
    <w:rsid w:val="00C20F79"/>
    <w:rsid w:val="00C214D8"/>
    <w:rsid w:val="00C2292E"/>
    <w:rsid w:val="00C22B28"/>
    <w:rsid w:val="00C25048"/>
    <w:rsid w:val="00C250CE"/>
    <w:rsid w:val="00C251D6"/>
    <w:rsid w:val="00C279B3"/>
    <w:rsid w:val="00C32EE6"/>
    <w:rsid w:val="00C331B1"/>
    <w:rsid w:val="00C33EF0"/>
    <w:rsid w:val="00C3462D"/>
    <w:rsid w:val="00C350B1"/>
    <w:rsid w:val="00C35934"/>
    <w:rsid w:val="00C35A37"/>
    <w:rsid w:val="00C35DCD"/>
    <w:rsid w:val="00C375A2"/>
    <w:rsid w:val="00C417BF"/>
    <w:rsid w:val="00C42259"/>
    <w:rsid w:val="00C42F0A"/>
    <w:rsid w:val="00C4438B"/>
    <w:rsid w:val="00C45B0C"/>
    <w:rsid w:val="00C464D1"/>
    <w:rsid w:val="00C47294"/>
    <w:rsid w:val="00C5118A"/>
    <w:rsid w:val="00C51260"/>
    <w:rsid w:val="00C528D9"/>
    <w:rsid w:val="00C529D1"/>
    <w:rsid w:val="00C531B4"/>
    <w:rsid w:val="00C53869"/>
    <w:rsid w:val="00C53BF3"/>
    <w:rsid w:val="00C5513E"/>
    <w:rsid w:val="00C57E7D"/>
    <w:rsid w:val="00C62592"/>
    <w:rsid w:val="00C643EC"/>
    <w:rsid w:val="00C65407"/>
    <w:rsid w:val="00C71029"/>
    <w:rsid w:val="00C72E44"/>
    <w:rsid w:val="00C734AB"/>
    <w:rsid w:val="00C739C7"/>
    <w:rsid w:val="00C749D7"/>
    <w:rsid w:val="00C75A5F"/>
    <w:rsid w:val="00C76BAB"/>
    <w:rsid w:val="00C80CD3"/>
    <w:rsid w:val="00C816B2"/>
    <w:rsid w:val="00C834BE"/>
    <w:rsid w:val="00C85629"/>
    <w:rsid w:val="00C86AE1"/>
    <w:rsid w:val="00C874E5"/>
    <w:rsid w:val="00C8796A"/>
    <w:rsid w:val="00C92C54"/>
    <w:rsid w:val="00C952EA"/>
    <w:rsid w:val="00C95E0E"/>
    <w:rsid w:val="00C97CEA"/>
    <w:rsid w:val="00CA086C"/>
    <w:rsid w:val="00CA1508"/>
    <w:rsid w:val="00CA1CBB"/>
    <w:rsid w:val="00CA3D8E"/>
    <w:rsid w:val="00CA4704"/>
    <w:rsid w:val="00CA5867"/>
    <w:rsid w:val="00CA6ED5"/>
    <w:rsid w:val="00CB0169"/>
    <w:rsid w:val="00CB07B4"/>
    <w:rsid w:val="00CB0898"/>
    <w:rsid w:val="00CB09A3"/>
    <w:rsid w:val="00CB183E"/>
    <w:rsid w:val="00CB2639"/>
    <w:rsid w:val="00CB2B41"/>
    <w:rsid w:val="00CB3581"/>
    <w:rsid w:val="00CB4BA5"/>
    <w:rsid w:val="00CB5573"/>
    <w:rsid w:val="00CB6FA1"/>
    <w:rsid w:val="00CC16B0"/>
    <w:rsid w:val="00CC6239"/>
    <w:rsid w:val="00CC65AC"/>
    <w:rsid w:val="00CC69DE"/>
    <w:rsid w:val="00CC7A0A"/>
    <w:rsid w:val="00CD0D3D"/>
    <w:rsid w:val="00CD17A4"/>
    <w:rsid w:val="00CD4213"/>
    <w:rsid w:val="00CD6EFC"/>
    <w:rsid w:val="00CE238F"/>
    <w:rsid w:val="00CE3F5E"/>
    <w:rsid w:val="00CE73AB"/>
    <w:rsid w:val="00CF2E05"/>
    <w:rsid w:val="00CF38E3"/>
    <w:rsid w:val="00CF3AD9"/>
    <w:rsid w:val="00CF4A6F"/>
    <w:rsid w:val="00CF4A7C"/>
    <w:rsid w:val="00CF4DC3"/>
    <w:rsid w:val="00CF4F13"/>
    <w:rsid w:val="00CF6EC3"/>
    <w:rsid w:val="00CF75C2"/>
    <w:rsid w:val="00D00C74"/>
    <w:rsid w:val="00D00F28"/>
    <w:rsid w:val="00D010D1"/>
    <w:rsid w:val="00D016D0"/>
    <w:rsid w:val="00D0171C"/>
    <w:rsid w:val="00D0263D"/>
    <w:rsid w:val="00D03FD4"/>
    <w:rsid w:val="00D12D2D"/>
    <w:rsid w:val="00D12EB2"/>
    <w:rsid w:val="00D16AFF"/>
    <w:rsid w:val="00D16F18"/>
    <w:rsid w:val="00D1732C"/>
    <w:rsid w:val="00D209CA"/>
    <w:rsid w:val="00D20CC8"/>
    <w:rsid w:val="00D224A2"/>
    <w:rsid w:val="00D234FE"/>
    <w:rsid w:val="00D26958"/>
    <w:rsid w:val="00D26B32"/>
    <w:rsid w:val="00D272DF"/>
    <w:rsid w:val="00D3120E"/>
    <w:rsid w:val="00D320C5"/>
    <w:rsid w:val="00D33DA2"/>
    <w:rsid w:val="00D34114"/>
    <w:rsid w:val="00D346D2"/>
    <w:rsid w:val="00D35359"/>
    <w:rsid w:val="00D35AAA"/>
    <w:rsid w:val="00D35E25"/>
    <w:rsid w:val="00D36B72"/>
    <w:rsid w:val="00D406B6"/>
    <w:rsid w:val="00D418DB"/>
    <w:rsid w:val="00D4683A"/>
    <w:rsid w:val="00D46922"/>
    <w:rsid w:val="00D52D15"/>
    <w:rsid w:val="00D53481"/>
    <w:rsid w:val="00D5793E"/>
    <w:rsid w:val="00D608F7"/>
    <w:rsid w:val="00D62242"/>
    <w:rsid w:val="00D6235D"/>
    <w:rsid w:val="00D63FE6"/>
    <w:rsid w:val="00D64E08"/>
    <w:rsid w:val="00D65718"/>
    <w:rsid w:val="00D65F83"/>
    <w:rsid w:val="00D67E5D"/>
    <w:rsid w:val="00D70E85"/>
    <w:rsid w:val="00D7128E"/>
    <w:rsid w:val="00D71573"/>
    <w:rsid w:val="00D72D09"/>
    <w:rsid w:val="00D7397C"/>
    <w:rsid w:val="00D75A53"/>
    <w:rsid w:val="00D76066"/>
    <w:rsid w:val="00D82464"/>
    <w:rsid w:val="00D82D2A"/>
    <w:rsid w:val="00D830B2"/>
    <w:rsid w:val="00D83E63"/>
    <w:rsid w:val="00D862A9"/>
    <w:rsid w:val="00D86C51"/>
    <w:rsid w:val="00D86F33"/>
    <w:rsid w:val="00D907FA"/>
    <w:rsid w:val="00D90C05"/>
    <w:rsid w:val="00D92A16"/>
    <w:rsid w:val="00D940A4"/>
    <w:rsid w:val="00D96E25"/>
    <w:rsid w:val="00D97364"/>
    <w:rsid w:val="00D9793C"/>
    <w:rsid w:val="00DA22B1"/>
    <w:rsid w:val="00DA2426"/>
    <w:rsid w:val="00DA2F8D"/>
    <w:rsid w:val="00DA3120"/>
    <w:rsid w:val="00DA3B80"/>
    <w:rsid w:val="00DA5A4F"/>
    <w:rsid w:val="00DA6B33"/>
    <w:rsid w:val="00DB7359"/>
    <w:rsid w:val="00DC12D8"/>
    <w:rsid w:val="00DC4823"/>
    <w:rsid w:val="00DC4C15"/>
    <w:rsid w:val="00DD094B"/>
    <w:rsid w:val="00DD0B30"/>
    <w:rsid w:val="00DD0DF3"/>
    <w:rsid w:val="00DD4B0B"/>
    <w:rsid w:val="00DD6A7E"/>
    <w:rsid w:val="00DD79B4"/>
    <w:rsid w:val="00DE1E47"/>
    <w:rsid w:val="00DE2E24"/>
    <w:rsid w:val="00DE34A2"/>
    <w:rsid w:val="00DE34BF"/>
    <w:rsid w:val="00DE3F3C"/>
    <w:rsid w:val="00DE5514"/>
    <w:rsid w:val="00DE5EFE"/>
    <w:rsid w:val="00DE62F6"/>
    <w:rsid w:val="00DE65EF"/>
    <w:rsid w:val="00DE6AA9"/>
    <w:rsid w:val="00DE7F15"/>
    <w:rsid w:val="00DF0CEF"/>
    <w:rsid w:val="00DF111C"/>
    <w:rsid w:val="00DF2012"/>
    <w:rsid w:val="00DF20B9"/>
    <w:rsid w:val="00DF3ECA"/>
    <w:rsid w:val="00DF5C73"/>
    <w:rsid w:val="00DF5CF7"/>
    <w:rsid w:val="00DF5FA1"/>
    <w:rsid w:val="00DF7056"/>
    <w:rsid w:val="00DF79A7"/>
    <w:rsid w:val="00DF7A31"/>
    <w:rsid w:val="00DF7D74"/>
    <w:rsid w:val="00E02559"/>
    <w:rsid w:val="00E03F0C"/>
    <w:rsid w:val="00E057D8"/>
    <w:rsid w:val="00E05A33"/>
    <w:rsid w:val="00E06D0F"/>
    <w:rsid w:val="00E07792"/>
    <w:rsid w:val="00E102B9"/>
    <w:rsid w:val="00E106DA"/>
    <w:rsid w:val="00E12768"/>
    <w:rsid w:val="00E12D7F"/>
    <w:rsid w:val="00E14359"/>
    <w:rsid w:val="00E15EFA"/>
    <w:rsid w:val="00E1627D"/>
    <w:rsid w:val="00E208A0"/>
    <w:rsid w:val="00E22189"/>
    <w:rsid w:val="00E22BB8"/>
    <w:rsid w:val="00E2423D"/>
    <w:rsid w:val="00E26469"/>
    <w:rsid w:val="00E30A03"/>
    <w:rsid w:val="00E30CAB"/>
    <w:rsid w:val="00E3111A"/>
    <w:rsid w:val="00E31BB2"/>
    <w:rsid w:val="00E31F86"/>
    <w:rsid w:val="00E325D1"/>
    <w:rsid w:val="00E32EE7"/>
    <w:rsid w:val="00E32F39"/>
    <w:rsid w:val="00E33A76"/>
    <w:rsid w:val="00E33B49"/>
    <w:rsid w:val="00E357F3"/>
    <w:rsid w:val="00E4069C"/>
    <w:rsid w:val="00E406CB"/>
    <w:rsid w:val="00E41AFA"/>
    <w:rsid w:val="00E42035"/>
    <w:rsid w:val="00E42165"/>
    <w:rsid w:val="00E42C24"/>
    <w:rsid w:val="00E4534F"/>
    <w:rsid w:val="00E45527"/>
    <w:rsid w:val="00E4713A"/>
    <w:rsid w:val="00E47BA5"/>
    <w:rsid w:val="00E51029"/>
    <w:rsid w:val="00E5119F"/>
    <w:rsid w:val="00E54382"/>
    <w:rsid w:val="00E5486D"/>
    <w:rsid w:val="00E54D80"/>
    <w:rsid w:val="00E57EDB"/>
    <w:rsid w:val="00E61373"/>
    <w:rsid w:val="00E615B8"/>
    <w:rsid w:val="00E644F2"/>
    <w:rsid w:val="00E65E03"/>
    <w:rsid w:val="00E71970"/>
    <w:rsid w:val="00E734A5"/>
    <w:rsid w:val="00E74C31"/>
    <w:rsid w:val="00E7549C"/>
    <w:rsid w:val="00E75833"/>
    <w:rsid w:val="00E76A3B"/>
    <w:rsid w:val="00E81BE2"/>
    <w:rsid w:val="00E8331B"/>
    <w:rsid w:val="00E84A6D"/>
    <w:rsid w:val="00E921A6"/>
    <w:rsid w:val="00E92A44"/>
    <w:rsid w:val="00E94727"/>
    <w:rsid w:val="00E94EBA"/>
    <w:rsid w:val="00E965F8"/>
    <w:rsid w:val="00E97138"/>
    <w:rsid w:val="00E9751B"/>
    <w:rsid w:val="00E97F6F"/>
    <w:rsid w:val="00EA0C6E"/>
    <w:rsid w:val="00EA3E9A"/>
    <w:rsid w:val="00EA77AA"/>
    <w:rsid w:val="00EB0761"/>
    <w:rsid w:val="00EB08C5"/>
    <w:rsid w:val="00EB10F2"/>
    <w:rsid w:val="00EB2031"/>
    <w:rsid w:val="00EB2C8C"/>
    <w:rsid w:val="00EB544D"/>
    <w:rsid w:val="00EB6EB0"/>
    <w:rsid w:val="00EC38E2"/>
    <w:rsid w:val="00EC4733"/>
    <w:rsid w:val="00EC4C8E"/>
    <w:rsid w:val="00EC5270"/>
    <w:rsid w:val="00ED58FC"/>
    <w:rsid w:val="00ED595E"/>
    <w:rsid w:val="00ED71DD"/>
    <w:rsid w:val="00ED7F0C"/>
    <w:rsid w:val="00EE01B3"/>
    <w:rsid w:val="00EE3472"/>
    <w:rsid w:val="00EE5A80"/>
    <w:rsid w:val="00EE5FCF"/>
    <w:rsid w:val="00EF006F"/>
    <w:rsid w:val="00EF07F2"/>
    <w:rsid w:val="00EF65F0"/>
    <w:rsid w:val="00EF70F4"/>
    <w:rsid w:val="00F001B6"/>
    <w:rsid w:val="00F00F8B"/>
    <w:rsid w:val="00F012A4"/>
    <w:rsid w:val="00F02362"/>
    <w:rsid w:val="00F030AA"/>
    <w:rsid w:val="00F0324C"/>
    <w:rsid w:val="00F0490C"/>
    <w:rsid w:val="00F0490F"/>
    <w:rsid w:val="00F06B15"/>
    <w:rsid w:val="00F109FC"/>
    <w:rsid w:val="00F112E3"/>
    <w:rsid w:val="00F20483"/>
    <w:rsid w:val="00F23DE4"/>
    <w:rsid w:val="00F243D7"/>
    <w:rsid w:val="00F24879"/>
    <w:rsid w:val="00F24F0E"/>
    <w:rsid w:val="00F2584C"/>
    <w:rsid w:val="00F30F11"/>
    <w:rsid w:val="00F31E69"/>
    <w:rsid w:val="00F3239B"/>
    <w:rsid w:val="00F32B96"/>
    <w:rsid w:val="00F343BF"/>
    <w:rsid w:val="00F34732"/>
    <w:rsid w:val="00F36424"/>
    <w:rsid w:val="00F42967"/>
    <w:rsid w:val="00F45751"/>
    <w:rsid w:val="00F470D8"/>
    <w:rsid w:val="00F51AC0"/>
    <w:rsid w:val="00F54F96"/>
    <w:rsid w:val="00F554D7"/>
    <w:rsid w:val="00F603B0"/>
    <w:rsid w:val="00F6124F"/>
    <w:rsid w:val="00F622A2"/>
    <w:rsid w:val="00F6487E"/>
    <w:rsid w:val="00F6515B"/>
    <w:rsid w:val="00F66A9E"/>
    <w:rsid w:val="00F66C6A"/>
    <w:rsid w:val="00F670D0"/>
    <w:rsid w:val="00F72FE7"/>
    <w:rsid w:val="00F74391"/>
    <w:rsid w:val="00F752A4"/>
    <w:rsid w:val="00F80322"/>
    <w:rsid w:val="00F83790"/>
    <w:rsid w:val="00F93AF1"/>
    <w:rsid w:val="00F93E3D"/>
    <w:rsid w:val="00F955FA"/>
    <w:rsid w:val="00F9616D"/>
    <w:rsid w:val="00FA0CD7"/>
    <w:rsid w:val="00FA1382"/>
    <w:rsid w:val="00FA1681"/>
    <w:rsid w:val="00FA18BA"/>
    <w:rsid w:val="00FA2A04"/>
    <w:rsid w:val="00FA58E7"/>
    <w:rsid w:val="00FA6B4D"/>
    <w:rsid w:val="00FB74AB"/>
    <w:rsid w:val="00FC01F2"/>
    <w:rsid w:val="00FC419F"/>
    <w:rsid w:val="00FC50D7"/>
    <w:rsid w:val="00FC7282"/>
    <w:rsid w:val="00FD2809"/>
    <w:rsid w:val="00FD2813"/>
    <w:rsid w:val="00FD3135"/>
    <w:rsid w:val="00FD3C12"/>
    <w:rsid w:val="00FD7726"/>
    <w:rsid w:val="00FE3527"/>
    <w:rsid w:val="00FE5B7A"/>
    <w:rsid w:val="00FE7196"/>
    <w:rsid w:val="00FE71CD"/>
    <w:rsid w:val="00FF00AE"/>
    <w:rsid w:val="00FF2052"/>
    <w:rsid w:val="00FF29AF"/>
    <w:rsid w:val="00FF514E"/>
    <w:rsid w:val="00FF5292"/>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1059031"/>
  <w15:docId w15:val="{757295DA-725A-4467-8B6B-2A224B47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C1C"/>
    <w:rPr>
      <w:sz w:val="24"/>
      <w:szCs w:val="24"/>
    </w:rPr>
  </w:style>
  <w:style w:type="paragraph" w:styleId="Heading1">
    <w:name w:val="heading 1"/>
    <w:basedOn w:val="Normal"/>
    <w:next w:val="Normal"/>
    <w:link w:val="Heading1Char"/>
    <w:uiPriority w:val="9"/>
    <w:qFormat/>
    <w:rsid w:val="0020324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0324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324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0324D"/>
    <w:pPr>
      <w:keepNext/>
      <w:spacing w:before="240" w:after="60"/>
      <w:outlineLvl w:val="3"/>
    </w:pPr>
    <w:rPr>
      <w:b/>
      <w:bCs/>
      <w:sz w:val="28"/>
      <w:szCs w:val="28"/>
    </w:rPr>
  </w:style>
  <w:style w:type="paragraph" w:styleId="Heading5">
    <w:name w:val="heading 5"/>
    <w:basedOn w:val="Normal"/>
    <w:next w:val="Normal"/>
    <w:link w:val="Heading5Char"/>
    <w:qFormat/>
    <w:rsid w:val="0020324D"/>
    <w:pPr>
      <w:spacing w:before="240" w:after="60"/>
      <w:outlineLvl w:val="4"/>
    </w:pPr>
    <w:rPr>
      <w:b/>
      <w:bCs/>
      <w:i/>
      <w:iCs/>
      <w:sz w:val="26"/>
      <w:szCs w:val="26"/>
    </w:rPr>
  </w:style>
  <w:style w:type="paragraph" w:styleId="Heading6">
    <w:name w:val="heading 6"/>
    <w:basedOn w:val="Normal"/>
    <w:next w:val="Normal"/>
    <w:link w:val="Heading6Char"/>
    <w:qFormat/>
    <w:rsid w:val="0020324D"/>
    <w:pPr>
      <w:spacing w:before="240" w:after="60"/>
      <w:outlineLvl w:val="5"/>
    </w:pPr>
    <w:rPr>
      <w:b/>
      <w:bCs/>
      <w:sz w:val="22"/>
      <w:szCs w:val="22"/>
    </w:rPr>
  </w:style>
  <w:style w:type="paragraph" w:styleId="Heading7">
    <w:name w:val="heading 7"/>
    <w:basedOn w:val="Normal"/>
    <w:next w:val="Normal"/>
    <w:link w:val="Heading7Char"/>
    <w:qFormat/>
    <w:rsid w:val="0020324D"/>
    <w:pPr>
      <w:spacing w:before="240" w:after="60"/>
      <w:outlineLvl w:val="6"/>
    </w:pPr>
  </w:style>
  <w:style w:type="paragraph" w:styleId="Heading8">
    <w:name w:val="heading 8"/>
    <w:basedOn w:val="Normal"/>
    <w:next w:val="Normal"/>
    <w:link w:val="Heading8Char"/>
    <w:qFormat/>
    <w:rsid w:val="0020324D"/>
    <w:pPr>
      <w:numPr>
        <w:ilvl w:val="7"/>
        <w:numId w:val="7"/>
      </w:numPr>
      <w:spacing w:before="240" w:after="60"/>
      <w:outlineLvl w:val="7"/>
    </w:pPr>
    <w:rPr>
      <w:i/>
      <w:iCs/>
    </w:rPr>
  </w:style>
  <w:style w:type="paragraph" w:styleId="Heading9">
    <w:name w:val="heading 9"/>
    <w:basedOn w:val="Normal"/>
    <w:next w:val="Normal"/>
    <w:link w:val="Heading9Char"/>
    <w:qFormat/>
    <w:rsid w:val="0020324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24D"/>
    <w:rPr>
      <w:rFonts w:ascii="Arial" w:hAnsi="Arial" w:cs="Arial"/>
      <w:b/>
      <w:bCs/>
      <w:kern w:val="32"/>
      <w:sz w:val="32"/>
      <w:szCs w:val="32"/>
    </w:rPr>
  </w:style>
  <w:style w:type="character" w:customStyle="1" w:styleId="Heading2Char">
    <w:name w:val="Heading 2 Char"/>
    <w:basedOn w:val="DefaultParagraphFont"/>
    <w:link w:val="Heading2"/>
    <w:rsid w:val="0020324D"/>
    <w:rPr>
      <w:rFonts w:ascii="Arial" w:hAnsi="Arial" w:cs="Arial"/>
      <w:b/>
      <w:bCs/>
      <w:i/>
      <w:iCs/>
      <w:sz w:val="28"/>
      <w:szCs w:val="28"/>
    </w:rPr>
  </w:style>
  <w:style w:type="character" w:customStyle="1" w:styleId="Heading4Char">
    <w:name w:val="Heading 4 Char"/>
    <w:basedOn w:val="DefaultParagraphFont"/>
    <w:link w:val="Heading4"/>
    <w:rsid w:val="0020324D"/>
    <w:rPr>
      <w:b/>
      <w:bCs/>
      <w:sz w:val="28"/>
      <w:szCs w:val="28"/>
    </w:rPr>
  </w:style>
  <w:style w:type="character" w:customStyle="1" w:styleId="Heading5Char">
    <w:name w:val="Heading 5 Char"/>
    <w:basedOn w:val="DefaultParagraphFont"/>
    <w:link w:val="Heading5"/>
    <w:rsid w:val="0020324D"/>
    <w:rPr>
      <w:b/>
      <w:bCs/>
      <w:i/>
      <w:iCs/>
      <w:sz w:val="26"/>
      <w:szCs w:val="26"/>
    </w:rPr>
  </w:style>
  <w:style w:type="character" w:customStyle="1" w:styleId="Heading6Char">
    <w:name w:val="Heading 6 Char"/>
    <w:basedOn w:val="DefaultParagraphFont"/>
    <w:link w:val="Heading6"/>
    <w:rsid w:val="0020324D"/>
    <w:rPr>
      <w:b/>
      <w:bCs/>
      <w:sz w:val="22"/>
      <w:szCs w:val="22"/>
    </w:rPr>
  </w:style>
  <w:style w:type="character" w:customStyle="1" w:styleId="Heading7Char">
    <w:name w:val="Heading 7 Char"/>
    <w:basedOn w:val="DefaultParagraphFont"/>
    <w:link w:val="Heading7"/>
    <w:rsid w:val="0020324D"/>
    <w:rPr>
      <w:sz w:val="24"/>
      <w:szCs w:val="24"/>
    </w:rPr>
  </w:style>
  <w:style w:type="character" w:customStyle="1" w:styleId="Heading8Char">
    <w:name w:val="Heading 8 Char"/>
    <w:basedOn w:val="DefaultParagraphFont"/>
    <w:link w:val="Heading8"/>
    <w:rsid w:val="0020324D"/>
    <w:rPr>
      <w:i/>
      <w:iCs/>
      <w:sz w:val="24"/>
      <w:szCs w:val="24"/>
    </w:rPr>
  </w:style>
  <w:style w:type="character" w:customStyle="1" w:styleId="Heading9Char">
    <w:name w:val="Heading 9 Char"/>
    <w:basedOn w:val="DefaultParagraphFont"/>
    <w:link w:val="Heading9"/>
    <w:rsid w:val="0020324D"/>
    <w:rPr>
      <w:rFonts w:ascii="Arial" w:hAnsi="Arial" w:cs="Arial"/>
      <w:sz w:val="22"/>
      <w:szCs w:val="22"/>
    </w:rPr>
  </w:style>
  <w:style w:type="paragraph" w:customStyle="1" w:styleId="NRELBodyText">
    <w:name w:val="NREL_Body_Text"/>
    <w:link w:val="NRELBodyTextCharChar"/>
    <w:qFormat/>
    <w:rsid w:val="0020324D"/>
    <w:pPr>
      <w:spacing w:after="240"/>
    </w:pPr>
    <w:rPr>
      <w:rFonts w:eastAsia="Times"/>
      <w:color w:val="000000" w:themeColor="text1"/>
      <w:sz w:val="24"/>
    </w:rPr>
  </w:style>
  <w:style w:type="character" w:customStyle="1" w:styleId="NRELBodyTextCharChar">
    <w:name w:val="NREL_Body_Text Char Char"/>
    <w:basedOn w:val="DefaultParagraphFont"/>
    <w:link w:val="NRELBodyText"/>
    <w:rsid w:val="0020324D"/>
    <w:rPr>
      <w:rFonts w:eastAsia="Times"/>
      <w:color w:val="000000" w:themeColor="text1"/>
      <w:sz w:val="24"/>
    </w:rPr>
  </w:style>
  <w:style w:type="paragraph" w:customStyle="1" w:styleId="NRELHead02">
    <w:name w:val="NREL_Head_02"/>
    <w:basedOn w:val="Heading3"/>
    <w:next w:val="NRELBodyText"/>
    <w:qFormat/>
    <w:rsid w:val="008C0E51"/>
    <w:pPr>
      <w:outlineLvl w:val="1"/>
    </w:pPr>
    <w:rPr>
      <w:rFonts w:eastAsia="Times"/>
      <w:color w:val="0079BF"/>
      <w:sz w:val="28"/>
    </w:rPr>
  </w:style>
  <w:style w:type="paragraph" w:customStyle="1" w:styleId="NRELTOC01">
    <w:name w:val="NREL_TOC_01"/>
    <w:link w:val="NRELTOC01Char"/>
    <w:qFormat/>
    <w:rsid w:val="008C0E51"/>
    <w:pPr>
      <w:widowControl w:val="0"/>
      <w:tabs>
        <w:tab w:val="right" w:leader="dot" w:pos="9360"/>
      </w:tabs>
      <w:ind w:left="360" w:hanging="360"/>
    </w:pPr>
    <w:rPr>
      <w:rFonts w:ascii="Arial" w:eastAsia="Times" w:hAnsi="Arial"/>
      <w:b/>
      <w:color w:val="000000" w:themeColor="text1"/>
      <w:kern w:val="28"/>
    </w:rPr>
  </w:style>
  <w:style w:type="character" w:customStyle="1" w:styleId="NRELTOC01Char">
    <w:name w:val="NREL_TOC_01 Char"/>
    <w:basedOn w:val="DefaultParagraphFont"/>
    <w:link w:val="NRELTOC01"/>
    <w:rsid w:val="008C0E51"/>
    <w:rPr>
      <w:rFonts w:ascii="Arial" w:eastAsia="Times" w:hAnsi="Arial"/>
      <w:b/>
      <w:color w:val="000000" w:themeColor="text1"/>
      <w:kern w:val="28"/>
    </w:rPr>
  </w:style>
  <w:style w:type="paragraph" w:customStyle="1" w:styleId="NRELNomenclature">
    <w:name w:val="NREL_Nomenclature"/>
    <w:link w:val="NRELNomenclatureChar"/>
    <w:qFormat/>
    <w:rsid w:val="00AF0045"/>
    <w:pPr>
      <w:tabs>
        <w:tab w:val="left" w:pos="4320"/>
      </w:tabs>
      <w:ind w:left="2160" w:hanging="2160"/>
    </w:pPr>
    <w:rPr>
      <w:rFonts w:eastAsia="Times"/>
      <w:color w:val="000000" w:themeColor="text1"/>
      <w:sz w:val="24"/>
    </w:rPr>
  </w:style>
  <w:style w:type="character" w:customStyle="1" w:styleId="NRELNomenclatureChar">
    <w:name w:val="NREL_Nomenclature Char"/>
    <w:basedOn w:val="DefaultParagraphFont"/>
    <w:link w:val="NRELNomenclature"/>
    <w:rsid w:val="00AF0045"/>
    <w:rPr>
      <w:rFonts w:eastAsia="Times"/>
      <w:color w:val="000000" w:themeColor="text1"/>
      <w:sz w:val="24"/>
    </w:rPr>
  </w:style>
  <w:style w:type="paragraph" w:customStyle="1" w:styleId="NRELHead01">
    <w:name w:val="NREL_Head_01"/>
    <w:basedOn w:val="Heading2"/>
    <w:next w:val="NRELBodyText"/>
    <w:qFormat/>
    <w:rsid w:val="008C0E51"/>
    <w:pPr>
      <w:outlineLvl w:val="0"/>
    </w:pPr>
    <w:rPr>
      <w:rFonts w:eastAsia="Times"/>
      <w:i w:val="0"/>
      <w:color w:val="0079C1"/>
      <w:kern w:val="24"/>
      <w:sz w:val="36"/>
    </w:rPr>
  </w:style>
  <w:style w:type="paragraph" w:customStyle="1" w:styleId="NRELTOC02">
    <w:name w:val="NREL_TOC_02"/>
    <w:link w:val="NRELTOC02Char"/>
    <w:qFormat/>
    <w:rsid w:val="008C0E51"/>
    <w:pPr>
      <w:widowControl w:val="0"/>
      <w:tabs>
        <w:tab w:val="right" w:leader="dot" w:pos="9360"/>
      </w:tabs>
      <w:ind w:left="864" w:hanging="504"/>
    </w:pPr>
    <w:rPr>
      <w:rFonts w:eastAsia="Times"/>
      <w:color w:val="000000" w:themeColor="text1"/>
      <w:kern w:val="28"/>
      <w:sz w:val="22"/>
      <w:szCs w:val="22"/>
    </w:rPr>
  </w:style>
  <w:style w:type="character" w:customStyle="1" w:styleId="NRELTOC02Char">
    <w:name w:val="NREL_TOC_02 Char"/>
    <w:basedOn w:val="DefaultParagraphFont"/>
    <w:link w:val="NRELTOC02"/>
    <w:rsid w:val="008C0E51"/>
    <w:rPr>
      <w:rFonts w:eastAsia="Times"/>
      <w:color w:val="000000" w:themeColor="text1"/>
      <w:kern w:val="28"/>
      <w:sz w:val="22"/>
      <w:szCs w:val="22"/>
    </w:rPr>
  </w:style>
  <w:style w:type="paragraph" w:customStyle="1" w:styleId="NRELHead04">
    <w:name w:val="NREL_Head_04"/>
    <w:basedOn w:val="Heading5"/>
    <w:next w:val="NRELBodyText"/>
    <w:qFormat/>
    <w:rsid w:val="008C0E51"/>
    <w:pPr>
      <w:keepNext/>
      <w:outlineLvl w:val="3"/>
    </w:pPr>
    <w:rPr>
      <w:rFonts w:ascii="Arial" w:hAnsi="Arial" w:cs="Tahoma"/>
      <w:b w:val="0"/>
      <w:color w:val="0079BF"/>
      <w:sz w:val="24"/>
      <w:szCs w:val="16"/>
    </w:rPr>
  </w:style>
  <w:style w:type="paragraph" w:customStyle="1" w:styleId="NRELTableCaption">
    <w:name w:val="NREL_Table_Caption"/>
    <w:basedOn w:val="Caption"/>
    <w:next w:val="NRELBodyText"/>
    <w:qFormat/>
    <w:rsid w:val="005B20D5"/>
    <w:pPr>
      <w:keepNext/>
      <w:autoSpaceDE w:val="0"/>
      <w:autoSpaceDN w:val="0"/>
      <w:adjustRightInd w:val="0"/>
      <w:spacing w:before="120" w:after="120"/>
      <w:jc w:val="center"/>
    </w:pPr>
    <w:rPr>
      <w:rFonts w:ascii="Arial" w:eastAsia="Times" w:hAnsi="Arial"/>
      <w:b/>
      <w:bCs/>
      <w:i w:val="0"/>
      <w:color w:val="000000" w:themeColor="text1"/>
      <w:sz w:val="20"/>
    </w:rPr>
  </w:style>
  <w:style w:type="paragraph" w:customStyle="1" w:styleId="NRELBullet01">
    <w:name w:val="NREL_Bullet_01"/>
    <w:basedOn w:val="ListBullet"/>
    <w:qFormat/>
    <w:rsid w:val="0020324D"/>
    <w:pPr>
      <w:numPr>
        <w:numId w:val="3"/>
      </w:numPr>
      <w:spacing w:after="120"/>
      <w:ind w:left="720"/>
    </w:pPr>
    <w:rPr>
      <w:rFonts w:eastAsia="Times"/>
      <w:color w:val="000000" w:themeColor="text1"/>
    </w:rPr>
  </w:style>
  <w:style w:type="paragraph" w:customStyle="1" w:styleId="NRELHead03">
    <w:name w:val="NREL_Head_03"/>
    <w:basedOn w:val="Heading4"/>
    <w:next w:val="NRELBodyText"/>
    <w:qFormat/>
    <w:rsid w:val="008C0E51"/>
    <w:pPr>
      <w:outlineLvl w:val="2"/>
    </w:pPr>
    <w:rPr>
      <w:rFonts w:ascii="Arial" w:eastAsia="Times" w:hAnsi="Arial"/>
      <w:i/>
      <w:color w:val="0079BF"/>
      <w:sz w:val="24"/>
    </w:rPr>
  </w:style>
  <w:style w:type="paragraph" w:customStyle="1" w:styleId="NRELBlock">
    <w:name w:val="NREL_Block"/>
    <w:next w:val="NRELBodyText"/>
    <w:link w:val="NRELBlockChar"/>
    <w:qFormat/>
    <w:rsid w:val="0020324D"/>
    <w:pPr>
      <w:spacing w:after="120"/>
      <w:ind w:left="720" w:right="720"/>
    </w:pPr>
    <w:rPr>
      <w:rFonts w:eastAsia="Times"/>
      <w:color w:val="000000" w:themeColor="text1"/>
      <w:sz w:val="24"/>
    </w:rPr>
  </w:style>
  <w:style w:type="character" w:customStyle="1" w:styleId="NRELBlockChar">
    <w:name w:val="NREL_Block Char"/>
    <w:basedOn w:val="NRELBodyTextCharChar"/>
    <w:link w:val="NRELBlock"/>
    <w:rsid w:val="0020324D"/>
    <w:rPr>
      <w:rFonts w:eastAsia="Times"/>
      <w:color w:val="000000" w:themeColor="text1"/>
      <w:sz w:val="24"/>
    </w:rPr>
  </w:style>
  <w:style w:type="paragraph" w:customStyle="1" w:styleId="NRELBullet02">
    <w:name w:val="NREL_Bullet_02"/>
    <w:basedOn w:val="ListBullet"/>
    <w:link w:val="NRELBullet02Char"/>
    <w:qFormat/>
    <w:rsid w:val="004E5CBC"/>
    <w:pPr>
      <w:numPr>
        <w:numId w:val="2"/>
      </w:numPr>
      <w:spacing w:after="120"/>
      <w:ind w:left="1440"/>
      <w:contextualSpacing w:val="0"/>
    </w:pPr>
    <w:rPr>
      <w:rFonts w:eastAsia="Times"/>
      <w:color w:val="000000" w:themeColor="text1"/>
    </w:rPr>
  </w:style>
  <w:style w:type="character" w:customStyle="1" w:styleId="NRELBullet02Char">
    <w:name w:val="NREL_Bullet_02 Char"/>
    <w:basedOn w:val="NRELBodyTextCharChar"/>
    <w:link w:val="NRELBullet02"/>
    <w:rsid w:val="004E5CBC"/>
    <w:rPr>
      <w:rFonts w:eastAsia="Times"/>
      <w:color w:val="000000" w:themeColor="text1"/>
      <w:sz w:val="24"/>
      <w:szCs w:val="24"/>
    </w:rPr>
  </w:style>
  <w:style w:type="paragraph" w:customStyle="1" w:styleId="NRELBullet03">
    <w:name w:val="NREL_Bullet_03"/>
    <w:basedOn w:val="ListBullet"/>
    <w:qFormat/>
    <w:rsid w:val="0020324D"/>
    <w:pPr>
      <w:numPr>
        <w:numId w:val="6"/>
      </w:numPr>
      <w:spacing w:after="120"/>
      <w:ind w:left="2160"/>
    </w:pPr>
    <w:rPr>
      <w:rFonts w:eastAsia="Times"/>
      <w:color w:val="000000" w:themeColor="text1"/>
    </w:rPr>
  </w:style>
  <w:style w:type="paragraph" w:customStyle="1" w:styleId="NRELTOC03">
    <w:name w:val="NREL_TOC_03"/>
    <w:link w:val="NRELTOC03Char"/>
    <w:qFormat/>
    <w:rsid w:val="008C0E51"/>
    <w:pPr>
      <w:tabs>
        <w:tab w:val="right" w:leader="dot" w:pos="9360"/>
      </w:tabs>
      <w:ind w:left="1584" w:hanging="720"/>
    </w:pPr>
    <w:rPr>
      <w:color w:val="000000" w:themeColor="text1"/>
      <w:sz w:val="22"/>
      <w:szCs w:val="22"/>
    </w:rPr>
  </w:style>
  <w:style w:type="character" w:customStyle="1" w:styleId="NRELTOC03Char">
    <w:name w:val="NREL_TOC_03 Char"/>
    <w:basedOn w:val="DefaultParagraphFont"/>
    <w:link w:val="NRELTOC03"/>
    <w:rsid w:val="008C0E51"/>
    <w:rPr>
      <w:color w:val="000000" w:themeColor="text1"/>
      <w:sz w:val="22"/>
      <w:szCs w:val="22"/>
    </w:rPr>
  </w:style>
  <w:style w:type="paragraph" w:customStyle="1" w:styleId="NRELList01">
    <w:name w:val="NREL_List_01"/>
    <w:qFormat/>
    <w:rsid w:val="0020324D"/>
    <w:pPr>
      <w:numPr>
        <w:numId w:val="1"/>
      </w:numPr>
      <w:spacing w:after="120"/>
    </w:pPr>
    <w:rPr>
      <w:color w:val="000000" w:themeColor="text1"/>
      <w:sz w:val="24"/>
      <w:szCs w:val="24"/>
    </w:rPr>
  </w:style>
  <w:style w:type="paragraph" w:customStyle="1" w:styleId="NRELList02">
    <w:name w:val="NREL_List_02"/>
    <w:qFormat/>
    <w:rsid w:val="0020324D"/>
    <w:pPr>
      <w:numPr>
        <w:numId w:val="4"/>
      </w:numPr>
      <w:tabs>
        <w:tab w:val="clear" w:pos="2880"/>
      </w:tabs>
      <w:spacing w:after="120"/>
    </w:pPr>
    <w:rPr>
      <w:color w:val="000000" w:themeColor="text1"/>
      <w:sz w:val="24"/>
      <w:szCs w:val="24"/>
    </w:rPr>
  </w:style>
  <w:style w:type="paragraph" w:customStyle="1" w:styleId="NRELList03">
    <w:name w:val="NREL_List_03"/>
    <w:link w:val="NRELList03Char"/>
    <w:qFormat/>
    <w:rsid w:val="0020324D"/>
    <w:pPr>
      <w:numPr>
        <w:numId w:val="5"/>
      </w:numPr>
      <w:tabs>
        <w:tab w:val="left" w:pos="1080"/>
      </w:tabs>
      <w:spacing w:after="120"/>
    </w:pPr>
    <w:rPr>
      <w:color w:val="000000" w:themeColor="text1"/>
      <w:sz w:val="24"/>
      <w:szCs w:val="24"/>
    </w:rPr>
  </w:style>
  <w:style w:type="character" w:customStyle="1" w:styleId="NRELList03Char">
    <w:name w:val="NREL_List_03 Char"/>
    <w:basedOn w:val="DefaultParagraphFont"/>
    <w:link w:val="NRELList03"/>
    <w:rsid w:val="0020324D"/>
    <w:rPr>
      <w:color w:val="000000" w:themeColor="text1"/>
      <w:sz w:val="24"/>
      <w:szCs w:val="24"/>
    </w:rPr>
  </w:style>
  <w:style w:type="paragraph" w:customStyle="1" w:styleId="NRELIndex">
    <w:name w:val="NREL_Index"/>
    <w:qFormat/>
    <w:rsid w:val="0020324D"/>
    <w:pPr>
      <w:tabs>
        <w:tab w:val="right" w:leader="dot" w:pos="9360"/>
        <w:tab w:val="right" w:leader="dot" w:pos="10080"/>
      </w:tabs>
    </w:pPr>
    <w:rPr>
      <w:rFonts w:eastAsia="Times"/>
      <w:color w:val="000000" w:themeColor="text1"/>
      <w:sz w:val="24"/>
      <w:szCs w:val="22"/>
    </w:rPr>
  </w:style>
  <w:style w:type="paragraph" w:customStyle="1" w:styleId="NRELFootnoteEndnote">
    <w:name w:val="NREL_Footnote_Endnote"/>
    <w:qFormat/>
    <w:rsid w:val="0020324D"/>
    <w:rPr>
      <w:color w:val="000000" w:themeColor="text1"/>
    </w:rPr>
  </w:style>
  <w:style w:type="paragraph" w:customStyle="1" w:styleId="NRELFigureCaption">
    <w:name w:val="NREL_Figure_Caption"/>
    <w:basedOn w:val="Caption"/>
    <w:next w:val="NRELBodyText"/>
    <w:qFormat/>
    <w:rsid w:val="00134D76"/>
    <w:pPr>
      <w:keepLines/>
      <w:spacing w:before="120" w:after="120"/>
      <w:jc w:val="center"/>
    </w:pPr>
    <w:rPr>
      <w:rFonts w:ascii="Arial" w:hAnsi="Arial"/>
      <w:b/>
      <w:i w:val="0"/>
      <w:color w:val="000000" w:themeColor="text1"/>
      <w:sz w:val="20"/>
      <w:szCs w:val="24"/>
    </w:rPr>
  </w:style>
  <w:style w:type="paragraph" w:styleId="Footer">
    <w:name w:val="footer"/>
    <w:basedOn w:val="Normal"/>
    <w:link w:val="FooterChar"/>
    <w:uiPriority w:val="99"/>
    <w:rsid w:val="0020324D"/>
    <w:pPr>
      <w:tabs>
        <w:tab w:val="center" w:pos="4680"/>
        <w:tab w:val="right" w:pos="9360"/>
      </w:tabs>
    </w:pPr>
  </w:style>
  <w:style w:type="character" w:customStyle="1" w:styleId="FooterChar">
    <w:name w:val="Footer Char"/>
    <w:basedOn w:val="DefaultParagraphFont"/>
    <w:link w:val="Footer"/>
    <w:uiPriority w:val="99"/>
    <w:rsid w:val="0020324D"/>
    <w:rPr>
      <w:sz w:val="24"/>
      <w:szCs w:val="24"/>
    </w:rPr>
  </w:style>
  <w:style w:type="paragraph" w:customStyle="1" w:styleId="NRELReference">
    <w:name w:val="NREL_Reference"/>
    <w:qFormat/>
    <w:rsid w:val="00E33B49"/>
    <w:pPr>
      <w:keepLines/>
      <w:spacing w:after="240"/>
    </w:pPr>
    <w:rPr>
      <w:color w:val="000000" w:themeColor="text1"/>
      <w:kern w:val="28"/>
      <w:sz w:val="24"/>
      <w:szCs w:val="24"/>
    </w:rPr>
  </w:style>
  <w:style w:type="paragraph" w:customStyle="1" w:styleId="NRELEquation">
    <w:name w:val="NREL_Equation"/>
    <w:next w:val="NRELBodyText"/>
    <w:qFormat/>
    <w:rsid w:val="0020324D"/>
    <w:pPr>
      <w:spacing w:after="240"/>
      <w:ind w:left="720"/>
    </w:pPr>
    <w:rPr>
      <w:color w:val="000000" w:themeColor="text1"/>
      <w:sz w:val="24"/>
      <w:szCs w:val="24"/>
    </w:rPr>
  </w:style>
  <w:style w:type="paragraph" w:customStyle="1" w:styleId="NRELByline">
    <w:name w:val="NREL_Byline"/>
    <w:qFormat/>
    <w:rsid w:val="0020324D"/>
    <w:pPr>
      <w:spacing w:after="240"/>
      <w:jc w:val="center"/>
    </w:pPr>
    <w:rPr>
      <w:rFonts w:ascii="Arial" w:hAnsi="Arial"/>
      <w:b/>
      <w:i/>
      <w:color w:val="000000" w:themeColor="text1"/>
      <w:szCs w:val="28"/>
    </w:rPr>
  </w:style>
  <w:style w:type="paragraph" w:customStyle="1" w:styleId="NRELHead05">
    <w:name w:val="NREL_Head_05"/>
    <w:basedOn w:val="Heading6"/>
    <w:next w:val="NRELBodyText"/>
    <w:qFormat/>
    <w:rsid w:val="008C0E51"/>
    <w:pPr>
      <w:keepNext/>
      <w:outlineLvl w:val="4"/>
    </w:pPr>
    <w:rPr>
      <w:rFonts w:eastAsia="Times"/>
      <w:color w:val="000000" w:themeColor="text1"/>
      <w:sz w:val="24"/>
    </w:rPr>
  </w:style>
  <w:style w:type="paragraph" w:customStyle="1" w:styleId="NRELHead06">
    <w:name w:val="NREL_Head_06"/>
    <w:basedOn w:val="Heading7"/>
    <w:next w:val="NRELBodyText"/>
    <w:qFormat/>
    <w:rsid w:val="008C0E51"/>
    <w:pPr>
      <w:keepNext/>
      <w:outlineLvl w:val="5"/>
    </w:pPr>
    <w:rPr>
      <w:rFonts w:eastAsia="Times"/>
      <w:b/>
      <w:i/>
      <w:color w:val="000000" w:themeColor="text1"/>
    </w:rPr>
  </w:style>
  <w:style w:type="paragraph" w:customStyle="1" w:styleId="NRELHead07">
    <w:name w:val="NREL_Head_07"/>
    <w:basedOn w:val="Heading8"/>
    <w:next w:val="NRELBodyText"/>
    <w:qFormat/>
    <w:rsid w:val="00E32F39"/>
    <w:pPr>
      <w:keepNext/>
      <w:numPr>
        <w:ilvl w:val="0"/>
        <w:numId w:val="0"/>
      </w:numPr>
      <w:outlineLvl w:val="6"/>
    </w:pPr>
    <w:rPr>
      <w:rFonts w:eastAsia="Times"/>
      <w:color w:val="000000" w:themeColor="text1"/>
    </w:rPr>
  </w:style>
  <w:style w:type="character" w:styleId="Hyperlink">
    <w:name w:val="Hyperlink"/>
    <w:basedOn w:val="DefaultParagraphFont"/>
    <w:uiPriority w:val="99"/>
    <w:rsid w:val="0020324D"/>
    <w:rPr>
      <w:color w:val="0000FF"/>
      <w:u w:val="single"/>
    </w:rPr>
  </w:style>
  <w:style w:type="paragraph" w:customStyle="1" w:styleId="NRELPageNumber">
    <w:name w:val="NREL_Page_Number"/>
    <w:qFormat/>
    <w:rsid w:val="00FA1681"/>
    <w:pPr>
      <w:spacing w:after="240"/>
      <w:jc w:val="center"/>
    </w:pPr>
    <w:rPr>
      <w:color w:val="000000" w:themeColor="text1"/>
      <w:sz w:val="24"/>
      <w:szCs w:val="24"/>
    </w:rPr>
  </w:style>
  <w:style w:type="paragraph" w:styleId="Header">
    <w:name w:val="header"/>
    <w:basedOn w:val="Normal"/>
    <w:link w:val="HeaderChar"/>
    <w:uiPriority w:val="99"/>
    <w:rsid w:val="0020324D"/>
    <w:pPr>
      <w:tabs>
        <w:tab w:val="center" w:pos="4680"/>
        <w:tab w:val="right" w:pos="9360"/>
      </w:tabs>
    </w:pPr>
  </w:style>
  <w:style w:type="character" w:customStyle="1" w:styleId="HeaderChar">
    <w:name w:val="Header Char"/>
    <w:basedOn w:val="DefaultParagraphFont"/>
    <w:link w:val="Header"/>
    <w:uiPriority w:val="99"/>
    <w:rsid w:val="0020324D"/>
    <w:rPr>
      <w:sz w:val="24"/>
      <w:szCs w:val="24"/>
    </w:rPr>
  </w:style>
  <w:style w:type="paragraph" w:customStyle="1" w:styleId="NRELHead01NotinTOC">
    <w:name w:val="NREL_Head_01_Not_in_TOC"/>
    <w:basedOn w:val="Heading2"/>
    <w:next w:val="NRELBodyText"/>
    <w:qFormat/>
    <w:rsid w:val="008C0E51"/>
    <w:pPr>
      <w:outlineLvl w:val="0"/>
    </w:pPr>
    <w:rPr>
      <w:i w:val="0"/>
      <w:color w:val="0079BF"/>
      <w:sz w:val="36"/>
    </w:rPr>
  </w:style>
  <w:style w:type="paragraph" w:styleId="TableofFigures">
    <w:name w:val="table of figures"/>
    <w:aliases w:val="List of Tables"/>
    <w:basedOn w:val="NRELTOCFiguresandTables"/>
    <w:next w:val="NRELTOCFiguresandTables"/>
    <w:uiPriority w:val="99"/>
    <w:rsid w:val="0020324D"/>
  </w:style>
  <w:style w:type="table" w:styleId="TableGrid">
    <w:name w:val="Table Grid"/>
    <w:basedOn w:val="TableNormal"/>
    <w:rsid w:val="002032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RELTOC01"/>
    <w:next w:val="NRELTOC01"/>
    <w:uiPriority w:val="39"/>
    <w:rsid w:val="0020324D"/>
  </w:style>
  <w:style w:type="paragraph" w:styleId="TOC2">
    <w:name w:val="toc 2"/>
    <w:basedOn w:val="NRELTOC02"/>
    <w:next w:val="NRELTOC02"/>
    <w:uiPriority w:val="39"/>
    <w:rsid w:val="0020324D"/>
  </w:style>
  <w:style w:type="paragraph" w:styleId="TOC3">
    <w:name w:val="toc 3"/>
    <w:basedOn w:val="NRELTOC03"/>
    <w:next w:val="NRELTOC03"/>
    <w:uiPriority w:val="39"/>
    <w:rsid w:val="0020324D"/>
  </w:style>
  <w:style w:type="paragraph" w:customStyle="1" w:styleId="NRELFigureImageCentered">
    <w:name w:val="NREL_Figure/Image_Centered"/>
    <w:next w:val="NRELFigureCaption"/>
    <w:rsid w:val="000B67AC"/>
    <w:pPr>
      <w:keepNext/>
      <w:jc w:val="center"/>
    </w:pPr>
    <w:rPr>
      <w:color w:val="000000" w:themeColor="text1"/>
      <w:sz w:val="24"/>
    </w:rPr>
  </w:style>
  <w:style w:type="character" w:styleId="FootnoteReference">
    <w:name w:val="footnote reference"/>
    <w:basedOn w:val="DefaultParagraphFont"/>
    <w:rsid w:val="0020324D"/>
    <w:rPr>
      <w:vertAlign w:val="superscript"/>
    </w:rPr>
  </w:style>
  <w:style w:type="paragraph" w:customStyle="1" w:styleId="BasicParagraph">
    <w:name w:val="[Basic Paragraph]"/>
    <w:basedOn w:val="Normal"/>
    <w:uiPriority w:val="99"/>
    <w:rsid w:val="0020324D"/>
    <w:pPr>
      <w:autoSpaceDE w:val="0"/>
      <w:autoSpaceDN w:val="0"/>
      <w:adjustRightInd w:val="0"/>
      <w:spacing w:line="288" w:lineRule="auto"/>
      <w:textAlignment w:val="center"/>
    </w:pPr>
    <w:rPr>
      <w:rFonts w:ascii="Times-Roman" w:eastAsiaTheme="minorHAnsi" w:hAnsi="Times-Roman" w:cs="Times-Roman"/>
      <w:color w:val="000000"/>
    </w:rPr>
  </w:style>
  <w:style w:type="paragraph" w:styleId="BalloonText">
    <w:name w:val="Balloon Text"/>
    <w:link w:val="BalloonTextChar"/>
    <w:rsid w:val="0020324D"/>
    <w:rPr>
      <w:rFonts w:asciiTheme="minorHAnsi" w:hAnsiTheme="minorHAnsi" w:cs="Tahoma"/>
      <w:color w:val="000000" w:themeColor="text1"/>
      <w:szCs w:val="16"/>
    </w:rPr>
  </w:style>
  <w:style w:type="character" w:customStyle="1" w:styleId="BalloonTextChar">
    <w:name w:val="Balloon Text Char"/>
    <w:basedOn w:val="DefaultParagraphFont"/>
    <w:link w:val="BalloonText"/>
    <w:rsid w:val="0020324D"/>
    <w:rPr>
      <w:rFonts w:asciiTheme="minorHAnsi" w:hAnsiTheme="minorHAnsi" w:cs="Tahoma"/>
      <w:color w:val="000000" w:themeColor="text1"/>
      <w:szCs w:val="16"/>
    </w:rPr>
  </w:style>
  <w:style w:type="paragraph" w:customStyle="1" w:styleId="NRELTableContent">
    <w:name w:val="NREL_Table_Content"/>
    <w:qFormat/>
    <w:rsid w:val="0020324D"/>
    <w:pPr>
      <w:spacing w:before="60" w:after="60"/>
    </w:pPr>
    <w:rPr>
      <w:rFonts w:ascii="Arial" w:hAnsi="Arial" w:cs="Arial"/>
      <w:bCs/>
      <w:color w:val="000000" w:themeColor="text1"/>
      <w:szCs w:val="22"/>
    </w:rPr>
  </w:style>
  <w:style w:type="paragraph" w:customStyle="1" w:styleId="xLineSpacer">
    <w:name w:val="xLine_Spacer"/>
    <w:qFormat/>
    <w:rsid w:val="0020324D"/>
    <w:rPr>
      <w:noProof/>
      <w:color w:val="000000" w:themeColor="text1"/>
      <w:sz w:val="24"/>
      <w:szCs w:val="24"/>
    </w:rPr>
  </w:style>
  <w:style w:type="paragraph" w:customStyle="1" w:styleId="xNRELTemplateInstructions">
    <w:name w:val="xNREL_Template_Instructions"/>
    <w:basedOn w:val="BasicParagraph"/>
    <w:qFormat/>
    <w:rsid w:val="003B5D9D"/>
    <w:pPr>
      <w:spacing w:before="240" w:after="240" w:line="240" w:lineRule="auto"/>
    </w:pPr>
    <w:rPr>
      <w:rFonts w:eastAsia="Times"/>
      <w:color w:val="FF0000"/>
    </w:rPr>
  </w:style>
  <w:style w:type="paragraph" w:customStyle="1" w:styleId="NRELHead01Numbered">
    <w:name w:val="NREL_Head_01_Numbered"/>
    <w:basedOn w:val="Heading2"/>
    <w:next w:val="NRELBodyText"/>
    <w:qFormat/>
    <w:rsid w:val="008C0E51"/>
    <w:pPr>
      <w:numPr>
        <w:numId w:val="7"/>
      </w:numPr>
      <w:outlineLvl w:val="0"/>
    </w:pPr>
    <w:rPr>
      <w:rFonts w:eastAsia="Times"/>
      <w:i w:val="0"/>
      <w:color w:val="0079BF"/>
      <w:kern w:val="24"/>
      <w:sz w:val="36"/>
    </w:rPr>
  </w:style>
  <w:style w:type="paragraph" w:customStyle="1" w:styleId="NRELHead02Numbered">
    <w:name w:val="NREL_Head_02_Numbered"/>
    <w:basedOn w:val="Heading3"/>
    <w:next w:val="NRELBodyText"/>
    <w:qFormat/>
    <w:rsid w:val="008C0E51"/>
    <w:pPr>
      <w:numPr>
        <w:ilvl w:val="1"/>
        <w:numId w:val="7"/>
      </w:numPr>
      <w:outlineLvl w:val="1"/>
    </w:pPr>
    <w:rPr>
      <w:rFonts w:eastAsia="Times"/>
      <w:color w:val="0079BF"/>
      <w:sz w:val="28"/>
    </w:rPr>
  </w:style>
  <w:style w:type="paragraph" w:customStyle="1" w:styleId="NRELHead03Numbered">
    <w:name w:val="NREL_Head_03_Numbered"/>
    <w:basedOn w:val="Heading4"/>
    <w:next w:val="NRELBodyText"/>
    <w:qFormat/>
    <w:rsid w:val="008C0E51"/>
    <w:pPr>
      <w:numPr>
        <w:ilvl w:val="2"/>
        <w:numId w:val="7"/>
      </w:numPr>
      <w:outlineLvl w:val="2"/>
    </w:pPr>
    <w:rPr>
      <w:rFonts w:ascii="Arial" w:eastAsia="Times" w:hAnsi="Arial"/>
      <w:i/>
      <w:color w:val="0079BF"/>
      <w:sz w:val="24"/>
    </w:rPr>
  </w:style>
  <w:style w:type="paragraph" w:customStyle="1" w:styleId="NRELHead04Numbered">
    <w:name w:val="NREL_Head_04_Numbered"/>
    <w:basedOn w:val="Heading5"/>
    <w:next w:val="NRELBodyText"/>
    <w:qFormat/>
    <w:rsid w:val="008C0E51"/>
    <w:pPr>
      <w:keepNext/>
      <w:numPr>
        <w:ilvl w:val="3"/>
        <w:numId w:val="7"/>
      </w:numPr>
      <w:outlineLvl w:val="3"/>
    </w:pPr>
    <w:rPr>
      <w:rFonts w:ascii="Arial" w:eastAsia="Times" w:hAnsi="Arial"/>
      <w:b w:val="0"/>
      <w:bCs w:val="0"/>
      <w:color w:val="0079BF"/>
      <w:sz w:val="24"/>
    </w:rPr>
  </w:style>
  <w:style w:type="paragraph" w:customStyle="1" w:styleId="NRELHead05Numbered">
    <w:name w:val="NREL_Head_05_Numbered"/>
    <w:basedOn w:val="Heading6"/>
    <w:next w:val="NRELBodyText"/>
    <w:qFormat/>
    <w:rsid w:val="008C0E51"/>
    <w:pPr>
      <w:keepNext/>
      <w:numPr>
        <w:ilvl w:val="4"/>
        <w:numId w:val="7"/>
      </w:numPr>
      <w:outlineLvl w:val="4"/>
    </w:pPr>
    <w:rPr>
      <w:rFonts w:eastAsia="Times"/>
      <w:color w:val="000000" w:themeColor="text1"/>
      <w:sz w:val="24"/>
    </w:rPr>
  </w:style>
  <w:style w:type="paragraph" w:customStyle="1" w:styleId="NRELHead06Numbered">
    <w:name w:val="NREL_Head_06_Numbered"/>
    <w:basedOn w:val="Heading7"/>
    <w:next w:val="NRELBodyText"/>
    <w:qFormat/>
    <w:rsid w:val="008C0E51"/>
    <w:pPr>
      <w:keepNext/>
      <w:numPr>
        <w:ilvl w:val="5"/>
        <w:numId w:val="7"/>
      </w:numPr>
      <w:outlineLvl w:val="5"/>
    </w:pPr>
    <w:rPr>
      <w:rFonts w:eastAsia="Times"/>
      <w:b/>
      <w:i/>
      <w:color w:val="000000" w:themeColor="text1"/>
    </w:rPr>
  </w:style>
  <w:style w:type="paragraph" w:customStyle="1" w:styleId="NRELHead07Numbered">
    <w:name w:val="NREL_Head_07_Numbered"/>
    <w:basedOn w:val="Heading8"/>
    <w:next w:val="NRELBodyText"/>
    <w:qFormat/>
    <w:rsid w:val="008C0E51"/>
    <w:pPr>
      <w:keepNext/>
      <w:numPr>
        <w:ilvl w:val="6"/>
      </w:numPr>
      <w:outlineLvl w:val="6"/>
    </w:pPr>
    <w:rPr>
      <w:rFonts w:eastAsia="Times"/>
      <w:color w:val="000000" w:themeColor="text1"/>
    </w:rPr>
  </w:style>
  <w:style w:type="character" w:styleId="FollowedHyperlink">
    <w:name w:val="FollowedHyperlink"/>
    <w:basedOn w:val="DefaultParagraphFont"/>
    <w:rsid w:val="0020324D"/>
    <w:rPr>
      <w:color w:val="800080" w:themeColor="followedHyperlink"/>
      <w:u w:val="single"/>
    </w:rPr>
  </w:style>
  <w:style w:type="paragraph" w:customStyle="1" w:styleId="NRELTableHeader">
    <w:name w:val="NREL_Table_Header"/>
    <w:basedOn w:val="Normal"/>
    <w:next w:val="NRELTableContent"/>
    <w:qFormat/>
    <w:rsid w:val="00CE238F"/>
    <w:pPr>
      <w:spacing w:before="60" w:after="60"/>
    </w:pPr>
    <w:rPr>
      <w:rFonts w:ascii="Arial" w:hAnsi="Arial"/>
      <w:b/>
      <w:sz w:val="20"/>
    </w:rPr>
  </w:style>
  <w:style w:type="paragraph" w:customStyle="1" w:styleId="NRELTOCFiguresandTables">
    <w:name w:val="NREL_TOC_Figures_and_Tables"/>
    <w:qFormat/>
    <w:rsid w:val="008C0E51"/>
    <w:pPr>
      <w:tabs>
        <w:tab w:val="left" w:pos="1152"/>
        <w:tab w:val="right" w:leader="dot" w:pos="9360"/>
      </w:tabs>
      <w:ind w:left="1152" w:hanging="1152"/>
    </w:pPr>
    <w:rPr>
      <w:rFonts w:eastAsia="Times"/>
      <w:color w:val="000000" w:themeColor="text1"/>
      <w:kern w:val="28"/>
      <w:sz w:val="22"/>
    </w:rPr>
  </w:style>
  <w:style w:type="paragraph" w:styleId="Caption">
    <w:name w:val="caption"/>
    <w:basedOn w:val="Normal"/>
    <w:next w:val="Normal"/>
    <w:unhideWhenUsed/>
    <w:qFormat/>
    <w:rsid w:val="00233C39"/>
    <w:pPr>
      <w:spacing w:after="200"/>
    </w:pPr>
    <w:rPr>
      <w:i/>
      <w:iCs/>
      <w:color w:val="1F497D" w:themeColor="text2"/>
      <w:sz w:val="18"/>
      <w:szCs w:val="18"/>
    </w:rPr>
  </w:style>
  <w:style w:type="paragraph" w:styleId="ListBullet">
    <w:name w:val="List Bullet"/>
    <w:basedOn w:val="Normal"/>
    <w:semiHidden/>
    <w:unhideWhenUsed/>
    <w:rsid w:val="005B20D5"/>
    <w:pPr>
      <w:numPr>
        <w:numId w:val="15"/>
      </w:numPr>
      <w:contextualSpacing/>
    </w:pPr>
  </w:style>
  <w:style w:type="table" w:customStyle="1" w:styleId="NRELTableStylePlain">
    <w:name w:val="NREL_Table_Style_Plain"/>
    <w:basedOn w:val="TableNormal"/>
    <w:uiPriority w:val="99"/>
    <w:rsid w:val="00CE238F"/>
    <w:rPr>
      <w:rFonts w:ascii="Arial" w:hAnsi="Arial"/>
    </w:rPr>
    <w:tblPr/>
    <w:tblStylePr w:type="firstRow">
      <w:rPr>
        <w:rFonts w:ascii="Arial" w:hAnsi="Arial"/>
        <w:b/>
        <w:sz w:val="20"/>
      </w:rPr>
    </w:tblStylePr>
  </w:style>
  <w:style w:type="paragraph" w:customStyle="1" w:styleId="NRELTitlePlaceholder">
    <w:name w:val="NREL_Title_Placeholder"/>
    <w:basedOn w:val="Heading1"/>
    <w:next w:val="BasicParagraph"/>
    <w:qFormat/>
    <w:rsid w:val="00214C8C"/>
    <w:pPr>
      <w:spacing w:after="240"/>
      <w:jc w:val="center"/>
      <w:outlineLvl w:val="9"/>
    </w:pPr>
    <w:rPr>
      <w:color w:val="0070C0"/>
      <w:sz w:val="40"/>
    </w:rPr>
  </w:style>
  <w:style w:type="paragraph" w:customStyle="1" w:styleId="NRELGlossaryHead">
    <w:name w:val="NREL_Glossary_Head"/>
    <w:basedOn w:val="NRELBodyText"/>
    <w:next w:val="NRELBodyText"/>
    <w:qFormat/>
    <w:rsid w:val="002D7F26"/>
    <w:rPr>
      <w:b/>
    </w:rPr>
  </w:style>
  <w:style w:type="paragraph" w:customStyle="1" w:styleId="NRELNoCostFooter">
    <w:name w:val="NREL_NoCost_Footer"/>
    <w:next w:val="Normal"/>
    <w:qFormat/>
    <w:rsid w:val="00FA1681"/>
    <w:rPr>
      <w:rFonts w:ascii="Arial" w:hAnsi="Arial"/>
      <w:color w:val="808080" w:themeColor="background1" w:themeShade="80"/>
      <w:sz w:val="18"/>
      <w:szCs w:val="24"/>
    </w:rPr>
  </w:style>
  <w:style w:type="paragraph" w:customStyle="1" w:styleId="NRELFigureNote">
    <w:name w:val="NREL_Figure_Note"/>
    <w:basedOn w:val="NRELFigureCaption"/>
    <w:qFormat/>
    <w:rsid w:val="009C3168"/>
    <w:rPr>
      <w:b w:val="0"/>
      <w:iCs w:val="0"/>
      <w:sz w:val="18"/>
    </w:rPr>
  </w:style>
  <w:style w:type="paragraph" w:customStyle="1" w:styleId="NRELHead01Appendix">
    <w:name w:val="NREL_Head_01_Appendix"/>
    <w:next w:val="NRELBodyText"/>
    <w:qFormat/>
    <w:rsid w:val="00CB5573"/>
    <w:pPr>
      <w:keepNext/>
      <w:pageBreakBefore/>
      <w:numPr>
        <w:numId w:val="25"/>
      </w:numPr>
      <w:tabs>
        <w:tab w:val="left" w:pos="720"/>
        <w:tab w:val="left" w:pos="2250"/>
      </w:tabs>
      <w:outlineLvl w:val="0"/>
    </w:pPr>
    <w:rPr>
      <w:rFonts w:ascii="Arial" w:eastAsia="Times" w:hAnsi="Arial" w:cs="Arial"/>
      <w:b/>
      <w:color w:val="0079C1"/>
      <w:kern w:val="24"/>
      <w:sz w:val="36"/>
    </w:rPr>
  </w:style>
  <w:style w:type="paragraph" w:customStyle="1" w:styleId="NRELHead02Appendix">
    <w:name w:val="NREL_Head_02_Appendix"/>
    <w:next w:val="NRELBodyText"/>
    <w:qFormat/>
    <w:rsid w:val="00965735"/>
    <w:pPr>
      <w:keepNext/>
      <w:numPr>
        <w:ilvl w:val="1"/>
        <w:numId w:val="25"/>
      </w:numPr>
      <w:tabs>
        <w:tab w:val="clear" w:pos="720"/>
        <w:tab w:val="num" w:pos="540"/>
      </w:tabs>
    </w:pPr>
    <w:rPr>
      <w:rFonts w:ascii="Arial" w:eastAsia="Times" w:hAnsi="Arial" w:cs="Arial"/>
      <w:b/>
      <w:color w:val="0079BF"/>
      <w:sz w:val="28"/>
    </w:rPr>
  </w:style>
  <w:style w:type="character" w:styleId="UnresolvedMention">
    <w:name w:val="Unresolved Mention"/>
    <w:basedOn w:val="DefaultParagraphFont"/>
    <w:uiPriority w:val="99"/>
    <w:semiHidden/>
    <w:unhideWhenUsed/>
    <w:rsid w:val="00C42F0A"/>
    <w:rPr>
      <w:color w:val="605E5C"/>
      <w:shd w:val="clear" w:color="auto" w:fill="E1DFDD"/>
    </w:rPr>
  </w:style>
  <w:style w:type="table" w:styleId="PlainTable2">
    <w:name w:val="Plain Table 2"/>
    <w:basedOn w:val="TableNormal"/>
    <w:uiPriority w:val="42"/>
    <w:rsid w:val="00960A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0A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61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06EF9"/>
    <w:rPr>
      <w:color w:val="808080"/>
    </w:rPr>
  </w:style>
  <w:style w:type="paragraph" w:styleId="FootnoteText">
    <w:name w:val="footnote text"/>
    <w:basedOn w:val="Normal"/>
    <w:link w:val="FootnoteTextChar"/>
    <w:semiHidden/>
    <w:unhideWhenUsed/>
    <w:rsid w:val="00E94727"/>
    <w:rPr>
      <w:sz w:val="20"/>
      <w:szCs w:val="20"/>
    </w:rPr>
  </w:style>
  <w:style w:type="character" w:customStyle="1" w:styleId="FootnoteTextChar">
    <w:name w:val="Footnote Text Char"/>
    <w:basedOn w:val="DefaultParagraphFont"/>
    <w:link w:val="FootnoteText"/>
    <w:semiHidden/>
    <w:rsid w:val="00E94727"/>
  </w:style>
  <w:style w:type="paragraph" w:styleId="ListParagraph">
    <w:name w:val="List Paragraph"/>
    <w:basedOn w:val="Normal"/>
    <w:uiPriority w:val="34"/>
    <w:qFormat/>
    <w:rsid w:val="005D47AB"/>
    <w:pPr>
      <w:ind w:left="720"/>
      <w:contextualSpacing/>
    </w:pPr>
  </w:style>
  <w:style w:type="paragraph" w:styleId="Bibliography">
    <w:name w:val="Bibliography"/>
    <w:basedOn w:val="Normal"/>
    <w:next w:val="Normal"/>
    <w:uiPriority w:val="37"/>
    <w:unhideWhenUsed/>
    <w:rsid w:val="00D92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48">
      <w:bodyDiv w:val="1"/>
      <w:marLeft w:val="0"/>
      <w:marRight w:val="0"/>
      <w:marTop w:val="0"/>
      <w:marBottom w:val="0"/>
      <w:divBdr>
        <w:top w:val="none" w:sz="0" w:space="0" w:color="auto"/>
        <w:left w:val="none" w:sz="0" w:space="0" w:color="auto"/>
        <w:bottom w:val="none" w:sz="0" w:space="0" w:color="auto"/>
        <w:right w:val="none" w:sz="0" w:space="0" w:color="auto"/>
      </w:divBdr>
    </w:div>
    <w:div w:id="1982457">
      <w:bodyDiv w:val="1"/>
      <w:marLeft w:val="0"/>
      <w:marRight w:val="0"/>
      <w:marTop w:val="0"/>
      <w:marBottom w:val="0"/>
      <w:divBdr>
        <w:top w:val="none" w:sz="0" w:space="0" w:color="auto"/>
        <w:left w:val="none" w:sz="0" w:space="0" w:color="auto"/>
        <w:bottom w:val="none" w:sz="0" w:space="0" w:color="auto"/>
        <w:right w:val="none" w:sz="0" w:space="0" w:color="auto"/>
      </w:divBdr>
    </w:div>
    <w:div w:id="6759491">
      <w:bodyDiv w:val="1"/>
      <w:marLeft w:val="0"/>
      <w:marRight w:val="0"/>
      <w:marTop w:val="0"/>
      <w:marBottom w:val="0"/>
      <w:divBdr>
        <w:top w:val="none" w:sz="0" w:space="0" w:color="auto"/>
        <w:left w:val="none" w:sz="0" w:space="0" w:color="auto"/>
        <w:bottom w:val="none" w:sz="0" w:space="0" w:color="auto"/>
        <w:right w:val="none" w:sz="0" w:space="0" w:color="auto"/>
      </w:divBdr>
    </w:div>
    <w:div w:id="11223816">
      <w:bodyDiv w:val="1"/>
      <w:marLeft w:val="0"/>
      <w:marRight w:val="0"/>
      <w:marTop w:val="0"/>
      <w:marBottom w:val="0"/>
      <w:divBdr>
        <w:top w:val="none" w:sz="0" w:space="0" w:color="auto"/>
        <w:left w:val="none" w:sz="0" w:space="0" w:color="auto"/>
        <w:bottom w:val="none" w:sz="0" w:space="0" w:color="auto"/>
        <w:right w:val="none" w:sz="0" w:space="0" w:color="auto"/>
      </w:divBdr>
    </w:div>
    <w:div w:id="19013477">
      <w:bodyDiv w:val="1"/>
      <w:marLeft w:val="0"/>
      <w:marRight w:val="0"/>
      <w:marTop w:val="0"/>
      <w:marBottom w:val="0"/>
      <w:divBdr>
        <w:top w:val="none" w:sz="0" w:space="0" w:color="auto"/>
        <w:left w:val="none" w:sz="0" w:space="0" w:color="auto"/>
        <w:bottom w:val="none" w:sz="0" w:space="0" w:color="auto"/>
        <w:right w:val="none" w:sz="0" w:space="0" w:color="auto"/>
      </w:divBdr>
    </w:div>
    <w:div w:id="21134169">
      <w:bodyDiv w:val="1"/>
      <w:marLeft w:val="0"/>
      <w:marRight w:val="0"/>
      <w:marTop w:val="0"/>
      <w:marBottom w:val="0"/>
      <w:divBdr>
        <w:top w:val="none" w:sz="0" w:space="0" w:color="auto"/>
        <w:left w:val="none" w:sz="0" w:space="0" w:color="auto"/>
        <w:bottom w:val="none" w:sz="0" w:space="0" w:color="auto"/>
        <w:right w:val="none" w:sz="0" w:space="0" w:color="auto"/>
      </w:divBdr>
    </w:div>
    <w:div w:id="24715514">
      <w:bodyDiv w:val="1"/>
      <w:marLeft w:val="0"/>
      <w:marRight w:val="0"/>
      <w:marTop w:val="0"/>
      <w:marBottom w:val="0"/>
      <w:divBdr>
        <w:top w:val="none" w:sz="0" w:space="0" w:color="auto"/>
        <w:left w:val="none" w:sz="0" w:space="0" w:color="auto"/>
        <w:bottom w:val="none" w:sz="0" w:space="0" w:color="auto"/>
        <w:right w:val="none" w:sz="0" w:space="0" w:color="auto"/>
      </w:divBdr>
    </w:div>
    <w:div w:id="25061998">
      <w:bodyDiv w:val="1"/>
      <w:marLeft w:val="0"/>
      <w:marRight w:val="0"/>
      <w:marTop w:val="0"/>
      <w:marBottom w:val="0"/>
      <w:divBdr>
        <w:top w:val="none" w:sz="0" w:space="0" w:color="auto"/>
        <w:left w:val="none" w:sz="0" w:space="0" w:color="auto"/>
        <w:bottom w:val="none" w:sz="0" w:space="0" w:color="auto"/>
        <w:right w:val="none" w:sz="0" w:space="0" w:color="auto"/>
      </w:divBdr>
    </w:div>
    <w:div w:id="25569705">
      <w:bodyDiv w:val="1"/>
      <w:marLeft w:val="0"/>
      <w:marRight w:val="0"/>
      <w:marTop w:val="0"/>
      <w:marBottom w:val="0"/>
      <w:divBdr>
        <w:top w:val="none" w:sz="0" w:space="0" w:color="auto"/>
        <w:left w:val="none" w:sz="0" w:space="0" w:color="auto"/>
        <w:bottom w:val="none" w:sz="0" w:space="0" w:color="auto"/>
        <w:right w:val="none" w:sz="0" w:space="0" w:color="auto"/>
      </w:divBdr>
    </w:div>
    <w:div w:id="30881250">
      <w:bodyDiv w:val="1"/>
      <w:marLeft w:val="0"/>
      <w:marRight w:val="0"/>
      <w:marTop w:val="0"/>
      <w:marBottom w:val="0"/>
      <w:divBdr>
        <w:top w:val="none" w:sz="0" w:space="0" w:color="auto"/>
        <w:left w:val="none" w:sz="0" w:space="0" w:color="auto"/>
        <w:bottom w:val="none" w:sz="0" w:space="0" w:color="auto"/>
        <w:right w:val="none" w:sz="0" w:space="0" w:color="auto"/>
      </w:divBdr>
    </w:div>
    <w:div w:id="31199314">
      <w:bodyDiv w:val="1"/>
      <w:marLeft w:val="0"/>
      <w:marRight w:val="0"/>
      <w:marTop w:val="0"/>
      <w:marBottom w:val="0"/>
      <w:divBdr>
        <w:top w:val="none" w:sz="0" w:space="0" w:color="auto"/>
        <w:left w:val="none" w:sz="0" w:space="0" w:color="auto"/>
        <w:bottom w:val="none" w:sz="0" w:space="0" w:color="auto"/>
        <w:right w:val="none" w:sz="0" w:space="0" w:color="auto"/>
      </w:divBdr>
    </w:div>
    <w:div w:id="32581522">
      <w:bodyDiv w:val="1"/>
      <w:marLeft w:val="0"/>
      <w:marRight w:val="0"/>
      <w:marTop w:val="0"/>
      <w:marBottom w:val="0"/>
      <w:divBdr>
        <w:top w:val="none" w:sz="0" w:space="0" w:color="auto"/>
        <w:left w:val="none" w:sz="0" w:space="0" w:color="auto"/>
        <w:bottom w:val="none" w:sz="0" w:space="0" w:color="auto"/>
        <w:right w:val="none" w:sz="0" w:space="0" w:color="auto"/>
      </w:divBdr>
    </w:div>
    <w:div w:id="33314404">
      <w:bodyDiv w:val="1"/>
      <w:marLeft w:val="0"/>
      <w:marRight w:val="0"/>
      <w:marTop w:val="0"/>
      <w:marBottom w:val="0"/>
      <w:divBdr>
        <w:top w:val="none" w:sz="0" w:space="0" w:color="auto"/>
        <w:left w:val="none" w:sz="0" w:space="0" w:color="auto"/>
        <w:bottom w:val="none" w:sz="0" w:space="0" w:color="auto"/>
        <w:right w:val="none" w:sz="0" w:space="0" w:color="auto"/>
      </w:divBdr>
    </w:div>
    <w:div w:id="34014745">
      <w:bodyDiv w:val="1"/>
      <w:marLeft w:val="0"/>
      <w:marRight w:val="0"/>
      <w:marTop w:val="0"/>
      <w:marBottom w:val="0"/>
      <w:divBdr>
        <w:top w:val="none" w:sz="0" w:space="0" w:color="auto"/>
        <w:left w:val="none" w:sz="0" w:space="0" w:color="auto"/>
        <w:bottom w:val="none" w:sz="0" w:space="0" w:color="auto"/>
        <w:right w:val="none" w:sz="0" w:space="0" w:color="auto"/>
      </w:divBdr>
    </w:div>
    <w:div w:id="37248508">
      <w:bodyDiv w:val="1"/>
      <w:marLeft w:val="0"/>
      <w:marRight w:val="0"/>
      <w:marTop w:val="0"/>
      <w:marBottom w:val="0"/>
      <w:divBdr>
        <w:top w:val="none" w:sz="0" w:space="0" w:color="auto"/>
        <w:left w:val="none" w:sz="0" w:space="0" w:color="auto"/>
        <w:bottom w:val="none" w:sz="0" w:space="0" w:color="auto"/>
        <w:right w:val="none" w:sz="0" w:space="0" w:color="auto"/>
      </w:divBdr>
    </w:div>
    <w:div w:id="39331096">
      <w:bodyDiv w:val="1"/>
      <w:marLeft w:val="0"/>
      <w:marRight w:val="0"/>
      <w:marTop w:val="0"/>
      <w:marBottom w:val="0"/>
      <w:divBdr>
        <w:top w:val="none" w:sz="0" w:space="0" w:color="auto"/>
        <w:left w:val="none" w:sz="0" w:space="0" w:color="auto"/>
        <w:bottom w:val="none" w:sz="0" w:space="0" w:color="auto"/>
        <w:right w:val="none" w:sz="0" w:space="0" w:color="auto"/>
      </w:divBdr>
    </w:div>
    <w:div w:id="43601361">
      <w:bodyDiv w:val="1"/>
      <w:marLeft w:val="0"/>
      <w:marRight w:val="0"/>
      <w:marTop w:val="0"/>
      <w:marBottom w:val="0"/>
      <w:divBdr>
        <w:top w:val="none" w:sz="0" w:space="0" w:color="auto"/>
        <w:left w:val="none" w:sz="0" w:space="0" w:color="auto"/>
        <w:bottom w:val="none" w:sz="0" w:space="0" w:color="auto"/>
        <w:right w:val="none" w:sz="0" w:space="0" w:color="auto"/>
      </w:divBdr>
    </w:div>
    <w:div w:id="45226372">
      <w:bodyDiv w:val="1"/>
      <w:marLeft w:val="0"/>
      <w:marRight w:val="0"/>
      <w:marTop w:val="0"/>
      <w:marBottom w:val="0"/>
      <w:divBdr>
        <w:top w:val="none" w:sz="0" w:space="0" w:color="auto"/>
        <w:left w:val="none" w:sz="0" w:space="0" w:color="auto"/>
        <w:bottom w:val="none" w:sz="0" w:space="0" w:color="auto"/>
        <w:right w:val="none" w:sz="0" w:space="0" w:color="auto"/>
      </w:divBdr>
    </w:div>
    <w:div w:id="47152712">
      <w:bodyDiv w:val="1"/>
      <w:marLeft w:val="0"/>
      <w:marRight w:val="0"/>
      <w:marTop w:val="0"/>
      <w:marBottom w:val="0"/>
      <w:divBdr>
        <w:top w:val="none" w:sz="0" w:space="0" w:color="auto"/>
        <w:left w:val="none" w:sz="0" w:space="0" w:color="auto"/>
        <w:bottom w:val="none" w:sz="0" w:space="0" w:color="auto"/>
        <w:right w:val="none" w:sz="0" w:space="0" w:color="auto"/>
      </w:divBdr>
    </w:div>
    <w:div w:id="52193865">
      <w:bodyDiv w:val="1"/>
      <w:marLeft w:val="0"/>
      <w:marRight w:val="0"/>
      <w:marTop w:val="0"/>
      <w:marBottom w:val="0"/>
      <w:divBdr>
        <w:top w:val="none" w:sz="0" w:space="0" w:color="auto"/>
        <w:left w:val="none" w:sz="0" w:space="0" w:color="auto"/>
        <w:bottom w:val="none" w:sz="0" w:space="0" w:color="auto"/>
        <w:right w:val="none" w:sz="0" w:space="0" w:color="auto"/>
      </w:divBdr>
    </w:div>
    <w:div w:id="53427771">
      <w:bodyDiv w:val="1"/>
      <w:marLeft w:val="0"/>
      <w:marRight w:val="0"/>
      <w:marTop w:val="0"/>
      <w:marBottom w:val="0"/>
      <w:divBdr>
        <w:top w:val="none" w:sz="0" w:space="0" w:color="auto"/>
        <w:left w:val="none" w:sz="0" w:space="0" w:color="auto"/>
        <w:bottom w:val="none" w:sz="0" w:space="0" w:color="auto"/>
        <w:right w:val="none" w:sz="0" w:space="0" w:color="auto"/>
      </w:divBdr>
    </w:div>
    <w:div w:id="54864583">
      <w:bodyDiv w:val="1"/>
      <w:marLeft w:val="0"/>
      <w:marRight w:val="0"/>
      <w:marTop w:val="0"/>
      <w:marBottom w:val="0"/>
      <w:divBdr>
        <w:top w:val="none" w:sz="0" w:space="0" w:color="auto"/>
        <w:left w:val="none" w:sz="0" w:space="0" w:color="auto"/>
        <w:bottom w:val="none" w:sz="0" w:space="0" w:color="auto"/>
        <w:right w:val="none" w:sz="0" w:space="0" w:color="auto"/>
      </w:divBdr>
    </w:div>
    <w:div w:id="56057518">
      <w:bodyDiv w:val="1"/>
      <w:marLeft w:val="0"/>
      <w:marRight w:val="0"/>
      <w:marTop w:val="0"/>
      <w:marBottom w:val="0"/>
      <w:divBdr>
        <w:top w:val="none" w:sz="0" w:space="0" w:color="auto"/>
        <w:left w:val="none" w:sz="0" w:space="0" w:color="auto"/>
        <w:bottom w:val="none" w:sz="0" w:space="0" w:color="auto"/>
        <w:right w:val="none" w:sz="0" w:space="0" w:color="auto"/>
      </w:divBdr>
    </w:div>
    <w:div w:id="60562388">
      <w:bodyDiv w:val="1"/>
      <w:marLeft w:val="0"/>
      <w:marRight w:val="0"/>
      <w:marTop w:val="0"/>
      <w:marBottom w:val="0"/>
      <w:divBdr>
        <w:top w:val="none" w:sz="0" w:space="0" w:color="auto"/>
        <w:left w:val="none" w:sz="0" w:space="0" w:color="auto"/>
        <w:bottom w:val="none" w:sz="0" w:space="0" w:color="auto"/>
        <w:right w:val="none" w:sz="0" w:space="0" w:color="auto"/>
      </w:divBdr>
    </w:div>
    <w:div w:id="61029507">
      <w:bodyDiv w:val="1"/>
      <w:marLeft w:val="0"/>
      <w:marRight w:val="0"/>
      <w:marTop w:val="0"/>
      <w:marBottom w:val="0"/>
      <w:divBdr>
        <w:top w:val="none" w:sz="0" w:space="0" w:color="auto"/>
        <w:left w:val="none" w:sz="0" w:space="0" w:color="auto"/>
        <w:bottom w:val="none" w:sz="0" w:space="0" w:color="auto"/>
        <w:right w:val="none" w:sz="0" w:space="0" w:color="auto"/>
      </w:divBdr>
    </w:div>
    <w:div w:id="64186941">
      <w:bodyDiv w:val="1"/>
      <w:marLeft w:val="0"/>
      <w:marRight w:val="0"/>
      <w:marTop w:val="0"/>
      <w:marBottom w:val="0"/>
      <w:divBdr>
        <w:top w:val="none" w:sz="0" w:space="0" w:color="auto"/>
        <w:left w:val="none" w:sz="0" w:space="0" w:color="auto"/>
        <w:bottom w:val="none" w:sz="0" w:space="0" w:color="auto"/>
        <w:right w:val="none" w:sz="0" w:space="0" w:color="auto"/>
      </w:divBdr>
    </w:div>
    <w:div w:id="65614722">
      <w:bodyDiv w:val="1"/>
      <w:marLeft w:val="0"/>
      <w:marRight w:val="0"/>
      <w:marTop w:val="0"/>
      <w:marBottom w:val="0"/>
      <w:divBdr>
        <w:top w:val="none" w:sz="0" w:space="0" w:color="auto"/>
        <w:left w:val="none" w:sz="0" w:space="0" w:color="auto"/>
        <w:bottom w:val="none" w:sz="0" w:space="0" w:color="auto"/>
        <w:right w:val="none" w:sz="0" w:space="0" w:color="auto"/>
      </w:divBdr>
    </w:div>
    <w:div w:id="70855134">
      <w:bodyDiv w:val="1"/>
      <w:marLeft w:val="0"/>
      <w:marRight w:val="0"/>
      <w:marTop w:val="0"/>
      <w:marBottom w:val="0"/>
      <w:divBdr>
        <w:top w:val="none" w:sz="0" w:space="0" w:color="auto"/>
        <w:left w:val="none" w:sz="0" w:space="0" w:color="auto"/>
        <w:bottom w:val="none" w:sz="0" w:space="0" w:color="auto"/>
        <w:right w:val="none" w:sz="0" w:space="0" w:color="auto"/>
      </w:divBdr>
    </w:div>
    <w:div w:id="71509470">
      <w:bodyDiv w:val="1"/>
      <w:marLeft w:val="0"/>
      <w:marRight w:val="0"/>
      <w:marTop w:val="0"/>
      <w:marBottom w:val="0"/>
      <w:divBdr>
        <w:top w:val="none" w:sz="0" w:space="0" w:color="auto"/>
        <w:left w:val="none" w:sz="0" w:space="0" w:color="auto"/>
        <w:bottom w:val="none" w:sz="0" w:space="0" w:color="auto"/>
        <w:right w:val="none" w:sz="0" w:space="0" w:color="auto"/>
      </w:divBdr>
    </w:div>
    <w:div w:id="74406126">
      <w:bodyDiv w:val="1"/>
      <w:marLeft w:val="0"/>
      <w:marRight w:val="0"/>
      <w:marTop w:val="0"/>
      <w:marBottom w:val="0"/>
      <w:divBdr>
        <w:top w:val="none" w:sz="0" w:space="0" w:color="auto"/>
        <w:left w:val="none" w:sz="0" w:space="0" w:color="auto"/>
        <w:bottom w:val="none" w:sz="0" w:space="0" w:color="auto"/>
        <w:right w:val="none" w:sz="0" w:space="0" w:color="auto"/>
      </w:divBdr>
    </w:div>
    <w:div w:id="74520413">
      <w:bodyDiv w:val="1"/>
      <w:marLeft w:val="0"/>
      <w:marRight w:val="0"/>
      <w:marTop w:val="0"/>
      <w:marBottom w:val="0"/>
      <w:divBdr>
        <w:top w:val="none" w:sz="0" w:space="0" w:color="auto"/>
        <w:left w:val="none" w:sz="0" w:space="0" w:color="auto"/>
        <w:bottom w:val="none" w:sz="0" w:space="0" w:color="auto"/>
        <w:right w:val="none" w:sz="0" w:space="0" w:color="auto"/>
      </w:divBdr>
    </w:div>
    <w:div w:id="75446794">
      <w:bodyDiv w:val="1"/>
      <w:marLeft w:val="0"/>
      <w:marRight w:val="0"/>
      <w:marTop w:val="0"/>
      <w:marBottom w:val="0"/>
      <w:divBdr>
        <w:top w:val="none" w:sz="0" w:space="0" w:color="auto"/>
        <w:left w:val="none" w:sz="0" w:space="0" w:color="auto"/>
        <w:bottom w:val="none" w:sz="0" w:space="0" w:color="auto"/>
        <w:right w:val="none" w:sz="0" w:space="0" w:color="auto"/>
      </w:divBdr>
    </w:div>
    <w:div w:id="75832214">
      <w:bodyDiv w:val="1"/>
      <w:marLeft w:val="0"/>
      <w:marRight w:val="0"/>
      <w:marTop w:val="0"/>
      <w:marBottom w:val="0"/>
      <w:divBdr>
        <w:top w:val="none" w:sz="0" w:space="0" w:color="auto"/>
        <w:left w:val="none" w:sz="0" w:space="0" w:color="auto"/>
        <w:bottom w:val="none" w:sz="0" w:space="0" w:color="auto"/>
        <w:right w:val="none" w:sz="0" w:space="0" w:color="auto"/>
      </w:divBdr>
    </w:div>
    <w:div w:id="80378572">
      <w:bodyDiv w:val="1"/>
      <w:marLeft w:val="0"/>
      <w:marRight w:val="0"/>
      <w:marTop w:val="0"/>
      <w:marBottom w:val="0"/>
      <w:divBdr>
        <w:top w:val="none" w:sz="0" w:space="0" w:color="auto"/>
        <w:left w:val="none" w:sz="0" w:space="0" w:color="auto"/>
        <w:bottom w:val="none" w:sz="0" w:space="0" w:color="auto"/>
        <w:right w:val="none" w:sz="0" w:space="0" w:color="auto"/>
      </w:divBdr>
    </w:div>
    <w:div w:id="81149699">
      <w:bodyDiv w:val="1"/>
      <w:marLeft w:val="0"/>
      <w:marRight w:val="0"/>
      <w:marTop w:val="0"/>
      <w:marBottom w:val="0"/>
      <w:divBdr>
        <w:top w:val="none" w:sz="0" w:space="0" w:color="auto"/>
        <w:left w:val="none" w:sz="0" w:space="0" w:color="auto"/>
        <w:bottom w:val="none" w:sz="0" w:space="0" w:color="auto"/>
        <w:right w:val="none" w:sz="0" w:space="0" w:color="auto"/>
      </w:divBdr>
    </w:div>
    <w:div w:id="81415760">
      <w:bodyDiv w:val="1"/>
      <w:marLeft w:val="0"/>
      <w:marRight w:val="0"/>
      <w:marTop w:val="0"/>
      <w:marBottom w:val="0"/>
      <w:divBdr>
        <w:top w:val="none" w:sz="0" w:space="0" w:color="auto"/>
        <w:left w:val="none" w:sz="0" w:space="0" w:color="auto"/>
        <w:bottom w:val="none" w:sz="0" w:space="0" w:color="auto"/>
        <w:right w:val="none" w:sz="0" w:space="0" w:color="auto"/>
      </w:divBdr>
    </w:div>
    <w:div w:id="81879788">
      <w:bodyDiv w:val="1"/>
      <w:marLeft w:val="0"/>
      <w:marRight w:val="0"/>
      <w:marTop w:val="0"/>
      <w:marBottom w:val="0"/>
      <w:divBdr>
        <w:top w:val="none" w:sz="0" w:space="0" w:color="auto"/>
        <w:left w:val="none" w:sz="0" w:space="0" w:color="auto"/>
        <w:bottom w:val="none" w:sz="0" w:space="0" w:color="auto"/>
        <w:right w:val="none" w:sz="0" w:space="0" w:color="auto"/>
      </w:divBdr>
    </w:div>
    <w:div w:id="88351013">
      <w:bodyDiv w:val="1"/>
      <w:marLeft w:val="0"/>
      <w:marRight w:val="0"/>
      <w:marTop w:val="0"/>
      <w:marBottom w:val="0"/>
      <w:divBdr>
        <w:top w:val="none" w:sz="0" w:space="0" w:color="auto"/>
        <w:left w:val="none" w:sz="0" w:space="0" w:color="auto"/>
        <w:bottom w:val="none" w:sz="0" w:space="0" w:color="auto"/>
        <w:right w:val="none" w:sz="0" w:space="0" w:color="auto"/>
      </w:divBdr>
    </w:div>
    <w:div w:id="89202189">
      <w:bodyDiv w:val="1"/>
      <w:marLeft w:val="0"/>
      <w:marRight w:val="0"/>
      <w:marTop w:val="0"/>
      <w:marBottom w:val="0"/>
      <w:divBdr>
        <w:top w:val="none" w:sz="0" w:space="0" w:color="auto"/>
        <w:left w:val="none" w:sz="0" w:space="0" w:color="auto"/>
        <w:bottom w:val="none" w:sz="0" w:space="0" w:color="auto"/>
        <w:right w:val="none" w:sz="0" w:space="0" w:color="auto"/>
      </w:divBdr>
    </w:div>
    <w:div w:id="89281592">
      <w:bodyDiv w:val="1"/>
      <w:marLeft w:val="0"/>
      <w:marRight w:val="0"/>
      <w:marTop w:val="0"/>
      <w:marBottom w:val="0"/>
      <w:divBdr>
        <w:top w:val="none" w:sz="0" w:space="0" w:color="auto"/>
        <w:left w:val="none" w:sz="0" w:space="0" w:color="auto"/>
        <w:bottom w:val="none" w:sz="0" w:space="0" w:color="auto"/>
        <w:right w:val="none" w:sz="0" w:space="0" w:color="auto"/>
      </w:divBdr>
    </w:div>
    <w:div w:id="91896750">
      <w:bodyDiv w:val="1"/>
      <w:marLeft w:val="0"/>
      <w:marRight w:val="0"/>
      <w:marTop w:val="0"/>
      <w:marBottom w:val="0"/>
      <w:divBdr>
        <w:top w:val="none" w:sz="0" w:space="0" w:color="auto"/>
        <w:left w:val="none" w:sz="0" w:space="0" w:color="auto"/>
        <w:bottom w:val="none" w:sz="0" w:space="0" w:color="auto"/>
        <w:right w:val="none" w:sz="0" w:space="0" w:color="auto"/>
      </w:divBdr>
    </w:div>
    <w:div w:id="92165152">
      <w:bodyDiv w:val="1"/>
      <w:marLeft w:val="0"/>
      <w:marRight w:val="0"/>
      <w:marTop w:val="0"/>
      <w:marBottom w:val="0"/>
      <w:divBdr>
        <w:top w:val="none" w:sz="0" w:space="0" w:color="auto"/>
        <w:left w:val="none" w:sz="0" w:space="0" w:color="auto"/>
        <w:bottom w:val="none" w:sz="0" w:space="0" w:color="auto"/>
        <w:right w:val="none" w:sz="0" w:space="0" w:color="auto"/>
      </w:divBdr>
    </w:div>
    <w:div w:id="92750914">
      <w:bodyDiv w:val="1"/>
      <w:marLeft w:val="0"/>
      <w:marRight w:val="0"/>
      <w:marTop w:val="0"/>
      <w:marBottom w:val="0"/>
      <w:divBdr>
        <w:top w:val="none" w:sz="0" w:space="0" w:color="auto"/>
        <w:left w:val="none" w:sz="0" w:space="0" w:color="auto"/>
        <w:bottom w:val="none" w:sz="0" w:space="0" w:color="auto"/>
        <w:right w:val="none" w:sz="0" w:space="0" w:color="auto"/>
      </w:divBdr>
    </w:div>
    <w:div w:id="96104920">
      <w:bodyDiv w:val="1"/>
      <w:marLeft w:val="0"/>
      <w:marRight w:val="0"/>
      <w:marTop w:val="0"/>
      <w:marBottom w:val="0"/>
      <w:divBdr>
        <w:top w:val="none" w:sz="0" w:space="0" w:color="auto"/>
        <w:left w:val="none" w:sz="0" w:space="0" w:color="auto"/>
        <w:bottom w:val="none" w:sz="0" w:space="0" w:color="auto"/>
        <w:right w:val="none" w:sz="0" w:space="0" w:color="auto"/>
      </w:divBdr>
    </w:div>
    <w:div w:id="104470363">
      <w:bodyDiv w:val="1"/>
      <w:marLeft w:val="0"/>
      <w:marRight w:val="0"/>
      <w:marTop w:val="0"/>
      <w:marBottom w:val="0"/>
      <w:divBdr>
        <w:top w:val="none" w:sz="0" w:space="0" w:color="auto"/>
        <w:left w:val="none" w:sz="0" w:space="0" w:color="auto"/>
        <w:bottom w:val="none" w:sz="0" w:space="0" w:color="auto"/>
        <w:right w:val="none" w:sz="0" w:space="0" w:color="auto"/>
      </w:divBdr>
    </w:div>
    <w:div w:id="109008300">
      <w:bodyDiv w:val="1"/>
      <w:marLeft w:val="0"/>
      <w:marRight w:val="0"/>
      <w:marTop w:val="0"/>
      <w:marBottom w:val="0"/>
      <w:divBdr>
        <w:top w:val="none" w:sz="0" w:space="0" w:color="auto"/>
        <w:left w:val="none" w:sz="0" w:space="0" w:color="auto"/>
        <w:bottom w:val="none" w:sz="0" w:space="0" w:color="auto"/>
        <w:right w:val="none" w:sz="0" w:space="0" w:color="auto"/>
      </w:divBdr>
    </w:div>
    <w:div w:id="109401271">
      <w:bodyDiv w:val="1"/>
      <w:marLeft w:val="0"/>
      <w:marRight w:val="0"/>
      <w:marTop w:val="0"/>
      <w:marBottom w:val="0"/>
      <w:divBdr>
        <w:top w:val="none" w:sz="0" w:space="0" w:color="auto"/>
        <w:left w:val="none" w:sz="0" w:space="0" w:color="auto"/>
        <w:bottom w:val="none" w:sz="0" w:space="0" w:color="auto"/>
        <w:right w:val="none" w:sz="0" w:space="0" w:color="auto"/>
      </w:divBdr>
    </w:div>
    <w:div w:id="109786024">
      <w:bodyDiv w:val="1"/>
      <w:marLeft w:val="0"/>
      <w:marRight w:val="0"/>
      <w:marTop w:val="0"/>
      <w:marBottom w:val="0"/>
      <w:divBdr>
        <w:top w:val="none" w:sz="0" w:space="0" w:color="auto"/>
        <w:left w:val="none" w:sz="0" w:space="0" w:color="auto"/>
        <w:bottom w:val="none" w:sz="0" w:space="0" w:color="auto"/>
        <w:right w:val="none" w:sz="0" w:space="0" w:color="auto"/>
      </w:divBdr>
    </w:div>
    <w:div w:id="112796568">
      <w:bodyDiv w:val="1"/>
      <w:marLeft w:val="0"/>
      <w:marRight w:val="0"/>
      <w:marTop w:val="0"/>
      <w:marBottom w:val="0"/>
      <w:divBdr>
        <w:top w:val="none" w:sz="0" w:space="0" w:color="auto"/>
        <w:left w:val="none" w:sz="0" w:space="0" w:color="auto"/>
        <w:bottom w:val="none" w:sz="0" w:space="0" w:color="auto"/>
        <w:right w:val="none" w:sz="0" w:space="0" w:color="auto"/>
      </w:divBdr>
    </w:div>
    <w:div w:id="120659591">
      <w:bodyDiv w:val="1"/>
      <w:marLeft w:val="0"/>
      <w:marRight w:val="0"/>
      <w:marTop w:val="0"/>
      <w:marBottom w:val="0"/>
      <w:divBdr>
        <w:top w:val="none" w:sz="0" w:space="0" w:color="auto"/>
        <w:left w:val="none" w:sz="0" w:space="0" w:color="auto"/>
        <w:bottom w:val="none" w:sz="0" w:space="0" w:color="auto"/>
        <w:right w:val="none" w:sz="0" w:space="0" w:color="auto"/>
      </w:divBdr>
    </w:div>
    <w:div w:id="120853094">
      <w:bodyDiv w:val="1"/>
      <w:marLeft w:val="0"/>
      <w:marRight w:val="0"/>
      <w:marTop w:val="0"/>
      <w:marBottom w:val="0"/>
      <w:divBdr>
        <w:top w:val="none" w:sz="0" w:space="0" w:color="auto"/>
        <w:left w:val="none" w:sz="0" w:space="0" w:color="auto"/>
        <w:bottom w:val="none" w:sz="0" w:space="0" w:color="auto"/>
        <w:right w:val="none" w:sz="0" w:space="0" w:color="auto"/>
      </w:divBdr>
    </w:div>
    <w:div w:id="131872388">
      <w:bodyDiv w:val="1"/>
      <w:marLeft w:val="0"/>
      <w:marRight w:val="0"/>
      <w:marTop w:val="0"/>
      <w:marBottom w:val="0"/>
      <w:divBdr>
        <w:top w:val="none" w:sz="0" w:space="0" w:color="auto"/>
        <w:left w:val="none" w:sz="0" w:space="0" w:color="auto"/>
        <w:bottom w:val="none" w:sz="0" w:space="0" w:color="auto"/>
        <w:right w:val="none" w:sz="0" w:space="0" w:color="auto"/>
      </w:divBdr>
    </w:div>
    <w:div w:id="134874892">
      <w:bodyDiv w:val="1"/>
      <w:marLeft w:val="0"/>
      <w:marRight w:val="0"/>
      <w:marTop w:val="0"/>
      <w:marBottom w:val="0"/>
      <w:divBdr>
        <w:top w:val="none" w:sz="0" w:space="0" w:color="auto"/>
        <w:left w:val="none" w:sz="0" w:space="0" w:color="auto"/>
        <w:bottom w:val="none" w:sz="0" w:space="0" w:color="auto"/>
        <w:right w:val="none" w:sz="0" w:space="0" w:color="auto"/>
      </w:divBdr>
    </w:div>
    <w:div w:id="145896429">
      <w:bodyDiv w:val="1"/>
      <w:marLeft w:val="0"/>
      <w:marRight w:val="0"/>
      <w:marTop w:val="0"/>
      <w:marBottom w:val="0"/>
      <w:divBdr>
        <w:top w:val="none" w:sz="0" w:space="0" w:color="auto"/>
        <w:left w:val="none" w:sz="0" w:space="0" w:color="auto"/>
        <w:bottom w:val="none" w:sz="0" w:space="0" w:color="auto"/>
        <w:right w:val="none" w:sz="0" w:space="0" w:color="auto"/>
      </w:divBdr>
    </w:div>
    <w:div w:id="147870151">
      <w:bodyDiv w:val="1"/>
      <w:marLeft w:val="0"/>
      <w:marRight w:val="0"/>
      <w:marTop w:val="0"/>
      <w:marBottom w:val="0"/>
      <w:divBdr>
        <w:top w:val="none" w:sz="0" w:space="0" w:color="auto"/>
        <w:left w:val="none" w:sz="0" w:space="0" w:color="auto"/>
        <w:bottom w:val="none" w:sz="0" w:space="0" w:color="auto"/>
        <w:right w:val="none" w:sz="0" w:space="0" w:color="auto"/>
      </w:divBdr>
    </w:div>
    <w:div w:id="148179796">
      <w:bodyDiv w:val="1"/>
      <w:marLeft w:val="0"/>
      <w:marRight w:val="0"/>
      <w:marTop w:val="0"/>
      <w:marBottom w:val="0"/>
      <w:divBdr>
        <w:top w:val="none" w:sz="0" w:space="0" w:color="auto"/>
        <w:left w:val="none" w:sz="0" w:space="0" w:color="auto"/>
        <w:bottom w:val="none" w:sz="0" w:space="0" w:color="auto"/>
        <w:right w:val="none" w:sz="0" w:space="0" w:color="auto"/>
      </w:divBdr>
    </w:div>
    <w:div w:id="150608184">
      <w:bodyDiv w:val="1"/>
      <w:marLeft w:val="0"/>
      <w:marRight w:val="0"/>
      <w:marTop w:val="0"/>
      <w:marBottom w:val="0"/>
      <w:divBdr>
        <w:top w:val="none" w:sz="0" w:space="0" w:color="auto"/>
        <w:left w:val="none" w:sz="0" w:space="0" w:color="auto"/>
        <w:bottom w:val="none" w:sz="0" w:space="0" w:color="auto"/>
        <w:right w:val="none" w:sz="0" w:space="0" w:color="auto"/>
      </w:divBdr>
    </w:div>
    <w:div w:id="152649626">
      <w:bodyDiv w:val="1"/>
      <w:marLeft w:val="0"/>
      <w:marRight w:val="0"/>
      <w:marTop w:val="0"/>
      <w:marBottom w:val="0"/>
      <w:divBdr>
        <w:top w:val="none" w:sz="0" w:space="0" w:color="auto"/>
        <w:left w:val="none" w:sz="0" w:space="0" w:color="auto"/>
        <w:bottom w:val="none" w:sz="0" w:space="0" w:color="auto"/>
        <w:right w:val="none" w:sz="0" w:space="0" w:color="auto"/>
      </w:divBdr>
    </w:div>
    <w:div w:id="154761611">
      <w:bodyDiv w:val="1"/>
      <w:marLeft w:val="0"/>
      <w:marRight w:val="0"/>
      <w:marTop w:val="0"/>
      <w:marBottom w:val="0"/>
      <w:divBdr>
        <w:top w:val="none" w:sz="0" w:space="0" w:color="auto"/>
        <w:left w:val="none" w:sz="0" w:space="0" w:color="auto"/>
        <w:bottom w:val="none" w:sz="0" w:space="0" w:color="auto"/>
        <w:right w:val="none" w:sz="0" w:space="0" w:color="auto"/>
      </w:divBdr>
    </w:div>
    <w:div w:id="164516916">
      <w:bodyDiv w:val="1"/>
      <w:marLeft w:val="0"/>
      <w:marRight w:val="0"/>
      <w:marTop w:val="0"/>
      <w:marBottom w:val="0"/>
      <w:divBdr>
        <w:top w:val="none" w:sz="0" w:space="0" w:color="auto"/>
        <w:left w:val="none" w:sz="0" w:space="0" w:color="auto"/>
        <w:bottom w:val="none" w:sz="0" w:space="0" w:color="auto"/>
        <w:right w:val="none" w:sz="0" w:space="0" w:color="auto"/>
      </w:divBdr>
    </w:div>
    <w:div w:id="165100716">
      <w:bodyDiv w:val="1"/>
      <w:marLeft w:val="0"/>
      <w:marRight w:val="0"/>
      <w:marTop w:val="0"/>
      <w:marBottom w:val="0"/>
      <w:divBdr>
        <w:top w:val="none" w:sz="0" w:space="0" w:color="auto"/>
        <w:left w:val="none" w:sz="0" w:space="0" w:color="auto"/>
        <w:bottom w:val="none" w:sz="0" w:space="0" w:color="auto"/>
        <w:right w:val="none" w:sz="0" w:space="0" w:color="auto"/>
      </w:divBdr>
    </w:div>
    <w:div w:id="165488057">
      <w:bodyDiv w:val="1"/>
      <w:marLeft w:val="0"/>
      <w:marRight w:val="0"/>
      <w:marTop w:val="0"/>
      <w:marBottom w:val="0"/>
      <w:divBdr>
        <w:top w:val="none" w:sz="0" w:space="0" w:color="auto"/>
        <w:left w:val="none" w:sz="0" w:space="0" w:color="auto"/>
        <w:bottom w:val="none" w:sz="0" w:space="0" w:color="auto"/>
        <w:right w:val="none" w:sz="0" w:space="0" w:color="auto"/>
      </w:divBdr>
    </w:div>
    <w:div w:id="165753291">
      <w:bodyDiv w:val="1"/>
      <w:marLeft w:val="0"/>
      <w:marRight w:val="0"/>
      <w:marTop w:val="0"/>
      <w:marBottom w:val="0"/>
      <w:divBdr>
        <w:top w:val="none" w:sz="0" w:space="0" w:color="auto"/>
        <w:left w:val="none" w:sz="0" w:space="0" w:color="auto"/>
        <w:bottom w:val="none" w:sz="0" w:space="0" w:color="auto"/>
        <w:right w:val="none" w:sz="0" w:space="0" w:color="auto"/>
      </w:divBdr>
    </w:div>
    <w:div w:id="166798961">
      <w:bodyDiv w:val="1"/>
      <w:marLeft w:val="0"/>
      <w:marRight w:val="0"/>
      <w:marTop w:val="0"/>
      <w:marBottom w:val="0"/>
      <w:divBdr>
        <w:top w:val="none" w:sz="0" w:space="0" w:color="auto"/>
        <w:left w:val="none" w:sz="0" w:space="0" w:color="auto"/>
        <w:bottom w:val="none" w:sz="0" w:space="0" w:color="auto"/>
        <w:right w:val="none" w:sz="0" w:space="0" w:color="auto"/>
      </w:divBdr>
    </w:div>
    <w:div w:id="167602593">
      <w:bodyDiv w:val="1"/>
      <w:marLeft w:val="0"/>
      <w:marRight w:val="0"/>
      <w:marTop w:val="0"/>
      <w:marBottom w:val="0"/>
      <w:divBdr>
        <w:top w:val="none" w:sz="0" w:space="0" w:color="auto"/>
        <w:left w:val="none" w:sz="0" w:space="0" w:color="auto"/>
        <w:bottom w:val="none" w:sz="0" w:space="0" w:color="auto"/>
        <w:right w:val="none" w:sz="0" w:space="0" w:color="auto"/>
      </w:divBdr>
    </w:div>
    <w:div w:id="169106703">
      <w:bodyDiv w:val="1"/>
      <w:marLeft w:val="0"/>
      <w:marRight w:val="0"/>
      <w:marTop w:val="0"/>
      <w:marBottom w:val="0"/>
      <w:divBdr>
        <w:top w:val="none" w:sz="0" w:space="0" w:color="auto"/>
        <w:left w:val="none" w:sz="0" w:space="0" w:color="auto"/>
        <w:bottom w:val="none" w:sz="0" w:space="0" w:color="auto"/>
        <w:right w:val="none" w:sz="0" w:space="0" w:color="auto"/>
      </w:divBdr>
    </w:div>
    <w:div w:id="170872989">
      <w:bodyDiv w:val="1"/>
      <w:marLeft w:val="0"/>
      <w:marRight w:val="0"/>
      <w:marTop w:val="0"/>
      <w:marBottom w:val="0"/>
      <w:divBdr>
        <w:top w:val="none" w:sz="0" w:space="0" w:color="auto"/>
        <w:left w:val="none" w:sz="0" w:space="0" w:color="auto"/>
        <w:bottom w:val="none" w:sz="0" w:space="0" w:color="auto"/>
        <w:right w:val="none" w:sz="0" w:space="0" w:color="auto"/>
      </w:divBdr>
    </w:div>
    <w:div w:id="174341636">
      <w:bodyDiv w:val="1"/>
      <w:marLeft w:val="0"/>
      <w:marRight w:val="0"/>
      <w:marTop w:val="0"/>
      <w:marBottom w:val="0"/>
      <w:divBdr>
        <w:top w:val="none" w:sz="0" w:space="0" w:color="auto"/>
        <w:left w:val="none" w:sz="0" w:space="0" w:color="auto"/>
        <w:bottom w:val="none" w:sz="0" w:space="0" w:color="auto"/>
        <w:right w:val="none" w:sz="0" w:space="0" w:color="auto"/>
      </w:divBdr>
    </w:div>
    <w:div w:id="177700527">
      <w:bodyDiv w:val="1"/>
      <w:marLeft w:val="0"/>
      <w:marRight w:val="0"/>
      <w:marTop w:val="0"/>
      <w:marBottom w:val="0"/>
      <w:divBdr>
        <w:top w:val="none" w:sz="0" w:space="0" w:color="auto"/>
        <w:left w:val="none" w:sz="0" w:space="0" w:color="auto"/>
        <w:bottom w:val="none" w:sz="0" w:space="0" w:color="auto"/>
        <w:right w:val="none" w:sz="0" w:space="0" w:color="auto"/>
      </w:divBdr>
    </w:div>
    <w:div w:id="178812282">
      <w:bodyDiv w:val="1"/>
      <w:marLeft w:val="0"/>
      <w:marRight w:val="0"/>
      <w:marTop w:val="0"/>
      <w:marBottom w:val="0"/>
      <w:divBdr>
        <w:top w:val="none" w:sz="0" w:space="0" w:color="auto"/>
        <w:left w:val="none" w:sz="0" w:space="0" w:color="auto"/>
        <w:bottom w:val="none" w:sz="0" w:space="0" w:color="auto"/>
        <w:right w:val="none" w:sz="0" w:space="0" w:color="auto"/>
      </w:divBdr>
    </w:div>
    <w:div w:id="184442209">
      <w:bodyDiv w:val="1"/>
      <w:marLeft w:val="0"/>
      <w:marRight w:val="0"/>
      <w:marTop w:val="0"/>
      <w:marBottom w:val="0"/>
      <w:divBdr>
        <w:top w:val="none" w:sz="0" w:space="0" w:color="auto"/>
        <w:left w:val="none" w:sz="0" w:space="0" w:color="auto"/>
        <w:bottom w:val="none" w:sz="0" w:space="0" w:color="auto"/>
        <w:right w:val="none" w:sz="0" w:space="0" w:color="auto"/>
      </w:divBdr>
    </w:div>
    <w:div w:id="185217265">
      <w:bodyDiv w:val="1"/>
      <w:marLeft w:val="0"/>
      <w:marRight w:val="0"/>
      <w:marTop w:val="0"/>
      <w:marBottom w:val="0"/>
      <w:divBdr>
        <w:top w:val="none" w:sz="0" w:space="0" w:color="auto"/>
        <w:left w:val="none" w:sz="0" w:space="0" w:color="auto"/>
        <w:bottom w:val="none" w:sz="0" w:space="0" w:color="auto"/>
        <w:right w:val="none" w:sz="0" w:space="0" w:color="auto"/>
      </w:divBdr>
    </w:div>
    <w:div w:id="185364669">
      <w:bodyDiv w:val="1"/>
      <w:marLeft w:val="0"/>
      <w:marRight w:val="0"/>
      <w:marTop w:val="0"/>
      <w:marBottom w:val="0"/>
      <w:divBdr>
        <w:top w:val="none" w:sz="0" w:space="0" w:color="auto"/>
        <w:left w:val="none" w:sz="0" w:space="0" w:color="auto"/>
        <w:bottom w:val="none" w:sz="0" w:space="0" w:color="auto"/>
        <w:right w:val="none" w:sz="0" w:space="0" w:color="auto"/>
      </w:divBdr>
    </w:div>
    <w:div w:id="185415068">
      <w:bodyDiv w:val="1"/>
      <w:marLeft w:val="0"/>
      <w:marRight w:val="0"/>
      <w:marTop w:val="0"/>
      <w:marBottom w:val="0"/>
      <w:divBdr>
        <w:top w:val="none" w:sz="0" w:space="0" w:color="auto"/>
        <w:left w:val="none" w:sz="0" w:space="0" w:color="auto"/>
        <w:bottom w:val="none" w:sz="0" w:space="0" w:color="auto"/>
        <w:right w:val="none" w:sz="0" w:space="0" w:color="auto"/>
      </w:divBdr>
    </w:div>
    <w:div w:id="188567315">
      <w:bodyDiv w:val="1"/>
      <w:marLeft w:val="0"/>
      <w:marRight w:val="0"/>
      <w:marTop w:val="0"/>
      <w:marBottom w:val="0"/>
      <w:divBdr>
        <w:top w:val="none" w:sz="0" w:space="0" w:color="auto"/>
        <w:left w:val="none" w:sz="0" w:space="0" w:color="auto"/>
        <w:bottom w:val="none" w:sz="0" w:space="0" w:color="auto"/>
        <w:right w:val="none" w:sz="0" w:space="0" w:color="auto"/>
      </w:divBdr>
    </w:div>
    <w:div w:id="191456127">
      <w:bodyDiv w:val="1"/>
      <w:marLeft w:val="0"/>
      <w:marRight w:val="0"/>
      <w:marTop w:val="0"/>
      <w:marBottom w:val="0"/>
      <w:divBdr>
        <w:top w:val="none" w:sz="0" w:space="0" w:color="auto"/>
        <w:left w:val="none" w:sz="0" w:space="0" w:color="auto"/>
        <w:bottom w:val="none" w:sz="0" w:space="0" w:color="auto"/>
        <w:right w:val="none" w:sz="0" w:space="0" w:color="auto"/>
      </w:divBdr>
    </w:div>
    <w:div w:id="193731344">
      <w:bodyDiv w:val="1"/>
      <w:marLeft w:val="0"/>
      <w:marRight w:val="0"/>
      <w:marTop w:val="0"/>
      <w:marBottom w:val="0"/>
      <w:divBdr>
        <w:top w:val="none" w:sz="0" w:space="0" w:color="auto"/>
        <w:left w:val="none" w:sz="0" w:space="0" w:color="auto"/>
        <w:bottom w:val="none" w:sz="0" w:space="0" w:color="auto"/>
        <w:right w:val="none" w:sz="0" w:space="0" w:color="auto"/>
      </w:divBdr>
    </w:div>
    <w:div w:id="196506950">
      <w:bodyDiv w:val="1"/>
      <w:marLeft w:val="0"/>
      <w:marRight w:val="0"/>
      <w:marTop w:val="0"/>
      <w:marBottom w:val="0"/>
      <w:divBdr>
        <w:top w:val="none" w:sz="0" w:space="0" w:color="auto"/>
        <w:left w:val="none" w:sz="0" w:space="0" w:color="auto"/>
        <w:bottom w:val="none" w:sz="0" w:space="0" w:color="auto"/>
        <w:right w:val="none" w:sz="0" w:space="0" w:color="auto"/>
      </w:divBdr>
    </w:div>
    <w:div w:id="197549211">
      <w:bodyDiv w:val="1"/>
      <w:marLeft w:val="0"/>
      <w:marRight w:val="0"/>
      <w:marTop w:val="0"/>
      <w:marBottom w:val="0"/>
      <w:divBdr>
        <w:top w:val="none" w:sz="0" w:space="0" w:color="auto"/>
        <w:left w:val="none" w:sz="0" w:space="0" w:color="auto"/>
        <w:bottom w:val="none" w:sz="0" w:space="0" w:color="auto"/>
        <w:right w:val="none" w:sz="0" w:space="0" w:color="auto"/>
      </w:divBdr>
    </w:div>
    <w:div w:id="198858949">
      <w:bodyDiv w:val="1"/>
      <w:marLeft w:val="0"/>
      <w:marRight w:val="0"/>
      <w:marTop w:val="0"/>
      <w:marBottom w:val="0"/>
      <w:divBdr>
        <w:top w:val="none" w:sz="0" w:space="0" w:color="auto"/>
        <w:left w:val="none" w:sz="0" w:space="0" w:color="auto"/>
        <w:bottom w:val="none" w:sz="0" w:space="0" w:color="auto"/>
        <w:right w:val="none" w:sz="0" w:space="0" w:color="auto"/>
      </w:divBdr>
    </w:div>
    <w:div w:id="199588386">
      <w:bodyDiv w:val="1"/>
      <w:marLeft w:val="0"/>
      <w:marRight w:val="0"/>
      <w:marTop w:val="0"/>
      <w:marBottom w:val="0"/>
      <w:divBdr>
        <w:top w:val="none" w:sz="0" w:space="0" w:color="auto"/>
        <w:left w:val="none" w:sz="0" w:space="0" w:color="auto"/>
        <w:bottom w:val="none" w:sz="0" w:space="0" w:color="auto"/>
        <w:right w:val="none" w:sz="0" w:space="0" w:color="auto"/>
      </w:divBdr>
    </w:div>
    <w:div w:id="200434395">
      <w:bodyDiv w:val="1"/>
      <w:marLeft w:val="0"/>
      <w:marRight w:val="0"/>
      <w:marTop w:val="0"/>
      <w:marBottom w:val="0"/>
      <w:divBdr>
        <w:top w:val="none" w:sz="0" w:space="0" w:color="auto"/>
        <w:left w:val="none" w:sz="0" w:space="0" w:color="auto"/>
        <w:bottom w:val="none" w:sz="0" w:space="0" w:color="auto"/>
        <w:right w:val="none" w:sz="0" w:space="0" w:color="auto"/>
      </w:divBdr>
    </w:div>
    <w:div w:id="201212696">
      <w:bodyDiv w:val="1"/>
      <w:marLeft w:val="0"/>
      <w:marRight w:val="0"/>
      <w:marTop w:val="0"/>
      <w:marBottom w:val="0"/>
      <w:divBdr>
        <w:top w:val="none" w:sz="0" w:space="0" w:color="auto"/>
        <w:left w:val="none" w:sz="0" w:space="0" w:color="auto"/>
        <w:bottom w:val="none" w:sz="0" w:space="0" w:color="auto"/>
        <w:right w:val="none" w:sz="0" w:space="0" w:color="auto"/>
      </w:divBdr>
    </w:div>
    <w:div w:id="201674107">
      <w:bodyDiv w:val="1"/>
      <w:marLeft w:val="0"/>
      <w:marRight w:val="0"/>
      <w:marTop w:val="0"/>
      <w:marBottom w:val="0"/>
      <w:divBdr>
        <w:top w:val="none" w:sz="0" w:space="0" w:color="auto"/>
        <w:left w:val="none" w:sz="0" w:space="0" w:color="auto"/>
        <w:bottom w:val="none" w:sz="0" w:space="0" w:color="auto"/>
        <w:right w:val="none" w:sz="0" w:space="0" w:color="auto"/>
      </w:divBdr>
    </w:div>
    <w:div w:id="204603853">
      <w:bodyDiv w:val="1"/>
      <w:marLeft w:val="0"/>
      <w:marRight w:val="0"/>
      <w:marTop w:val="0"/>
      <w:marBottom w:val="0"/>
      <w:divBdr>
        <w:top w:val="none" w:sz="0" w:space="0" w:color="auto"/>
        <w:left w:val="none" w:sz="0" w:space="0" w:color="auto"/>
        <w:bottom w:val="none" w:sz="0" w:space="0" w:color="auto"/>
        <w:right w:val="none" w:sz="0" w:space="0" w:color="auto"/>
      </w:divBdr>
    </w:div>
    <w:div w:id="205147555">
      <w:bodyDiv w:val="1"/>
      <w:marLeft w:val="0"/>
      <w:marRight w:val="0"/>
      <w:marTop w:val="0"/>
      <w:marBottom w:val="0"/>
      <w:divBdr>
        <w:top w:val="none" w:sz="0" w:space="0" w:color="auto"/>
        <w:left w:val="none" w:sz="0" w:space="0" w:color="auto"/>
        <w:bottom w:val="none" w:sz="0" w:space="0" w:color="auto"/>
        <w:right w:val="none" w:sz="0" w:space="0" w:color="auto"/>
      </w:divBdr>
    </w:div>
    <w:div w:id="206794412">
      <w:bodyDiv w:val="1"/>
      <w:marLeft w:val="0"/>
      <w:marRight w:val="0"/>
      <w:marTop w:val="0"/>
      <w:marBottom w:val="0"/>
      <w:divBdr>
        <w:top w:val="none" w:sz="0" w:space="0" w:color="auto"/>
        <w:left w:val="none" w:sz="0" w:space="0" w:color="auto"/>
        <w:bottom w:val="none" w:sz="0" w:space="0" w:color="auto"/>
        <w:right w:val="none" w:sz="0" w:space="0" w:color="auto"/>
      </w:divBdr>
    </w:div>
    <w:div w:id="207298327">
      <w:bodyDiv w:val="1"/>
      <w:marLeft w:val="0"/>
      <w:marRight w:val="0"/>
      <w:marTop w:val="0"/>
      <w:marBottom w:val="0"/>
      <w:divBdr>
        <w:top w:val="none" w:sz="0" w:space="0" w:color="auto"/>
        <w:left w:val="none" w:sz="0" w:space="0" w:color="auto"/>
        <w:bottom w:val="none" w:sz="0" w:space="0" w:color="auto"/>
        <w:right w:val="none" w:sz="0" w:space="0" w:color="auto"/>
      </w:divBdr>
    </w:div>
    <w:div w:id="207449797">
      <w:bodyDiv w:val="1"/>
      <w:marLeft w:val="0"/>
      <w:marRight w:val="0"/>
      <w:marTop w:val="0"/>
      <w:marBottom w:val="0"/>
      <w:divBdr>
        <w:top w:val="none" w:sz="0" w:space="0" w:color="auto"/>
        <w:left w:val="none" w:sz="0" w:space="0" w:color="auto"/>
        <w:bottom w:val="none" w:sz="0" w:space="0" w:color="auto"/>
        <w:right w:val="none" w:sz="0" w:space="0" w:color="auto"/>
      </w:divBdr>
    </w:div>
    <w:div w:id="209536402">
      <w:bodyDiv w:val="1"/>
      <w:marLeft w:val="0"/>
      <w:marRight w:val="0"/>
      <w:marTop w:val="0"/>
      <w:marBottom w:val="0"/>
      <w:divBdr>
        <w:top w:val="none" w:sz="0" w:space="0" w:color="auto"/>
        <w:left w:val="none" w:sz="0" w:space="0" w:color="auto"/>
        <w:bottom w:val="none" w:sz="0" w:space="0" w:color="auto"/>
        <w:right w:val="none" w:sz="0" w:space="0" w:color="auto"/>
      </w:divBdr>
    </w:div>
    <w:div w:id="210503776">
      <w:bodyDiv w:val="1"/>
      <w:marLeft w:val="0"/>
      <w:marRight w:val="0"/>
      <w:marTop w:val="0"/>
      <w:marBottom w:val="0"/>
      <w:divBdr>
        <w:top w:val="none" w:sz="0" w:space="0" w:color="auto"/>
        <w:left w:val="none" w:sz="0" w:space="0" w:color="auto"/>
        <w:bottom w:val="none" w:sz="0" w:space="0" w:color="auto"/>
        <w:right w:val="none" w:sz="0" w:space="0" w:color="auto"/>
      </w:divBdr>
    </w:div>
    <w:div w:id="212237425">
      <w:bodyDiv w:val="1"/>
      <w:marLeft w:val="0"/>
      <w:marRight w:val="0"/>
      <w:marTop w:val="0"/>
      <w:marBottom w:val="0"/>
      <w:divBdr>
        <w:top w:val="none" w:sz="0" w:space="0" w:color="auto"/>
        <w:left w:val="none" w:sz="0" w:space="0" w:color="auto"/>
        <w:bottom w:val="none" w:sz="0" w:space="0" w:color="auto"/>
        <w:right w:val="none" w:sz="0" w:space="0" w:color="auto"/>
      </w:divBdr>
    </w:div>
    <w:div w:id="213010751">
      <w:bodyDiv w:val="1"/>
      <w:marLeft w:val="0"/>
      <w:marRight w:val="0"/>
      <w:marTop w:val="0"/>
      <w:marBottom w:val="0"/>
      <w:divBdr>
        <w:top w:val="none" w:sz="0" w:space="0" w:color="auto"/>
        <w:left w:val="none" w:sz="0" w:space="0" w:color="auto"/>
        <w:bottom w:val="none" w:sz="0" w:space="0" w:color="auto"/>
        <w:right w:val="none" w:sz="0" w:space="0" w:color="auto"/>
      </w:divBdr>
    </w:div>
    <w:div w:id="218639058">
      <w:bodyDiv w:val="1"/>
      <w:marLeft w:val="0"/>
      <w:marRight w:val="0"/>
      <w:marTop w:val="0"/>
      <w:marBottom w:val="0"/>
      <w:divBdr>
        <w:top w:val="none" w:sz="0" w:space="0" w:color="auto"/>
        <w:left w:val="none" w:sz="0" w:space="0" w:color="auto"/>
        <w:bottom w:val="none" w:sz="0" w:space="0" w:color="auto"/>
        <w:right w:val="none" w:sz="0" w:space="0" w:color="auto"/>
      </w:divBdr>
    </w:div>
    <w:div w:id="226451805">
      <w:bodyDiv w:val="1"/>
      <w:marLeft w:val="0"/>
      <w:marRight w:val="0"/>
      <w:marTop w:val="0"/>
      <w:marBottom w:val="0"/>
      <w:divBdr>
        <w:top w:val="none" w:sz="0" w:space="0" w:color="auto"/>
        <w:left w:val="none" w:sz="0" w:space="0" w:color="auto"/>
        <w:bottom w:val="none" w:sz="0" w:space="0" w:color="auto"/>
        <w:right w:val="none" w:sz="0" w:space="0" w:color="auto"/>
      </w:divBdr>
    </w:div>
    <w:div w:id="228078109">
      <w:bodyDiv w:val="1"/>
      <w:marLeft w:val="0"/>
      <w:marRight w:val="0"/>
      <w:marTop w:val="0"/>
      <w:marBottom w:val="0"/>
      <w:divBdr>
        <w:top w:val="none" w:sz="0" w:space="0" w:color="auto"/>
        <w:left w:val="none" w:sz="0" w:space="0" w:color="auto"/>
        <w:bottom w:val="none" w:sz="0" w:space="0" w:color="auto"/>
        <w:right w:val="none" w:sz="0" w:space="0" w:color="auto"/>
      </w:divBdr>
    </w:div>
    <w:div w:id="229511557">
      <w:bodyDiv w:val="1"/>
      <w:marLeft w:val="0"/>
      <w:marRight w:val="0"/>
      <w:marTop w:val="0"/>
      <w:marBottom w:val="0"/>
      <w:divBdr>
        <w:top w:val="none" w:sz="0" w:space="0" w:color="auto"/>
        <w:left w:val="none" w:sz="0" w:space="0" w:color="auto"/>
        <w:bottom w:val="none" w:sz="0" w:space="0" w:color="auto"/>
        <w:right w:val="none" w:sz="0" w:space="0" w:color="auto"/>
      </w:divBdr>
    </w:div>
    <w:div w:id="230313780">
      <w:bodyDiv w:val="1"/>
      <w:marLeft w:val="0"/>
      <w:marRight w:val="0"/>
      <w:marTop w:val="0"/>
      <w:marBottom w:val="0"/>
      <w:divBdr>
        <w:top w:val="none" w:sz="0" w:space="0" w:color="auto"/>
        <w:left w:val="none" w:sz="0" w:space="0" w:color="auto"/>
        <w:bottom w:val="none" w:sz="0" w:space="0" w:color="auto"/>
        <w:right w:val="none" w:sz="0" w:space="0" w:color="auto"/>
      </w:divBdr>
    </w:div>
    <w:div w:id="230818437">
      <w:bodyDiv w:val="1"/>
      <w:marLeft w:val="0"/>
      <w:marRight w:val="0"/>
      <w:marTop w:val="0"/>
      <w:marBottom w:val="0"/>
      <w:divBdr>
        <w:top w:val="none" w:sz="0" w:space="0" w:color="auto"/>
        <w:left w:val="none" w:sz="0" w:space="0" w:color="auto"/>
        <w:bottom w:val="none" w:sz="0" w:space="0" w:color="auto"/>
        <w:right w:val="none" w:sz="0" w:space="0" w:color="auto"/>
      </w:divBdr>
    </w:div>
    <w:div w:id="245456464">
      <w:bodyDiv w:val="1"/>
      <w:marLeft w:val="0"/>
      <w:marRight w:val="0"/>
      <w:marTop w:val="0"/>
      <w:marBottom w:val="0"/>
      <w:divBdr>
        <w:top w:val="none" w:sz="0" w:space="0" w:color="auto"/>
        <w:left w:val="none" w:sz="0" w:space="0" w:color="auto"/>
        <w:bottom w:val="none" w:sz="0" w:space="0" w:color="auto"/>
        <w:right w:val="none" w:sz="0" w:space="0" w:color="auto"/>
      </w:divBdr>
    </w:div>
    <w:div w:id="253444139">
      <w:bodyDiv w:val="1"/>
      <w:marLeft w:val="0"/>
      <w:marRight w:val="0"/>
      <w:marTop w:val="0"/>
      <w:marBottom w:val="0"/>
      <w:divBdr>
        <w:top w:val="none" w:sz="0" w:space="0" w:color="auto"/>
        <w:left w:val="none" w:sz="0" w:space="0" w:color="auto"/>
        <w:bottom w:val="none" w:sz="0" w:space="0" w:color="auto"/>
        <w:right w:val="none" w:sz="0" w:space="0" w:color="auto"/>
      </w:divBdr>
    </w:div>
    <w:div w:id="257644818">
      <w:bodyDiv w:val="1"/>
      <w:marLeft w:val="0"/>
      <w:marRight w:val="0"/>
      <w:marTop w:val="0"/>
      <w:marBottom w:val="0"/>
      <w:divBdr>
        <w:top w:val="none" w:sz="0" w:space="0" w:color="auto"/>
        <w:left w:val="none" w:sz="0" w:space="0" w:color="auto"/>
        <w:bottom w:val="none" w:sz="0" w:space="0" w:color="auto"/>
        <w:right w:val="none" w:sz="0" w:space="0" w:color="auto"/>
      </w:divBdr>
    </w:div>
    <w:div w:id="257644857">
      <w:bodyDiv w:val="1"/>
      <w:marLeft w:val="0"/>
      <w:marRight w:val="0"/>
      <w:marTop w:val="0"/>
      <w:marBottom w:val="0"/>
      <w:divBdr>
        <w:top w:val="none" w:sz="0" w:space="0" w:color="auto"/>
        <w:left w:val="none" w:sz="0" w:space="0" w:color="auto"/>
        <w:bottom w:val="none" w:sz="0" w:space="0" w:color="auto"/>
        <w:right w:val="none" w:sz="0" w:space="0" w:color="auto"/>
      </w:divBdr>
    </w:div>
    <w:div w:id="263463223">
      <w:bodyDiv w:val="1"/>
      <w:marLeft w:val="0"/>
      <w:marRight w:val="0"/>
      <w:marTop w:val="0"/>
      <w:marBottom w:val="0"/>
      <w:divBdr>
        <w:top w:val="none" w:sz="0" w:space="0" w:color="auto"/>
        <w:left w:val="none" w:sz="0" w:space="0" w:color="auto"/>
        <w:bottom w:val="none" w:sz="0" w:space="0" w:color="auto"/>
        <w:right w:val="none" w:sz="0" w:space="0" w:color="auto"/>
      </w:divBdr>
    </w:div>
    <w:div w:id="263997577">
      <w:bodyDiv w:val="1"/>
      <w:marLeft w:val="0"/>
      <w:marRight w:val="0"/>
      <w:marTop w:val="0"/>
      <w:marBottom w:val="0"/>
      <w:divBdr>
        <w:top w:val="none" w:sz="0" w:space="0" w:color="auto"/>
        <w:left w:val="none" w:sz="0" w:space="0" w:color="auto"/>
        <w:bottom w:val="none" w:sz="0" w:space="0" w:color="auto"/>
        <w:right w:val="none" w:sz="0" w:space="0" w:color="auto"/>
      </w:divBdr>
    </w:div>
    <w:div w:id="264731835">
      <w:bodyDiv w:val="1"/>
      <w:marLeft w:val="0"/>
      <w:marRight w:val="0"/>
      <w:marTop w:val="0"/>
      <w:marBottom w:val="0"/>
      <w:divBdr>
        <w:top w:val="none" w:sz="0" w:space="0" w:color="auto"/>
        <w:left w:val="none" w:sz="0" w:space="0" w:color="auto"/>
        <w:bottom w:val="none" w:sz="0" w:space="0" w:color="auto"/>
        <w:right w:val="none" w:sz="0" w:space="0" w:color="auto"/>
      </w:divBdr>
    </w:div>
    <w:div w:id="267397498">
      <w:bodyDiv w:val="1"/>
      <w:marLeft w:val="0"/>
      <w:marRight w:val="0"/>
      <w:marTop w:val="0"/>
      <w:marBottom w:val="0"/>
      <w:divBdr>
        <w:top w:val="none" w:sz="0" w:space="0" w:color="auto"/>
        <w:left w:val="none" w:sz="0" w:space="0" w:color="auto"/>
        <w:bottom w:val="none" w:sz="0" w:space="0" w:color="auto"/>
        <w:right w:val="none" w:sz="0" w:space="0" w:color="auto"/>
      </w:divBdr>
    </w:div>
    <w:div w:id="268244798">
      <w:bodyDiv w:val="1"/>
      <w:marLeft w:val="0"/>
      <w:marRight w:val="0"/>
      <w:marTop w:val="0"/>
      <w:marBottom w:val="0"/>
      <w:divBdr>
        <w:top w:val="none" w:sz="0" w:space="0" w:color="auto"/>
        <w:left w:val="none" w:sz="0" w:space="0" w:color="auto"/>
        <w:bottom w:val="none" w:sz="0" w:space="0" w:color="auto"/>
        <w:right w:val="none" w:sz="0" w:space="0" w:color="auto"/>
      </w:divBdr>
    </w:div>
    <w:div w:id="277029965">
      <w:bodyDiv w:val="1"/>
      <w:marLeft w:val="0"/>
      <w:marRight w:val="0"/>
      <w:marTop w:val="0"/>
      <w:marBottom w:val="0"/>
      <w:divBdr>
        <w:top w:val="none" w:sz="0" w:space="0" w:color="auto"/>
        <w:left w:val="none" w:sz="0" w:space="0" w:color="auto"/>
        <w:bottom w:val="none" w:sz="0" w:space="0" w:color="auto"/>
        <w:right w:val="none" w:sz="0" w:space="0" w:color="auto"/>
      </w:divBdr>
    </w:div>
    <w:div w:id="277181737">
      <w:bodyDiv w:val="1"/>
      <w:marLeft w:val="0"/>
      <w:marRight w:val="0"/>
      <w:marTop w:val="0"/>
      <w:marBottom w:val="0"/>
      <w:divBdr>
        <w:top w:val="none" w:sz="0" w:space="0" w:color="auto"/>
        <w:left w:val="none" w:sz="0" w:space="0" w:color="auto"/>
        <w:bottom w:val="none" w:sz="0" w:space="0" w:color="auto"/>
        <w:right w:val="none" w:sz="0" w:space="0" w:color="auto"/>
      </w:divBdr>
    </w:div>
    <w:div w:id="277838476">
      <w:bodyDiv w:val="1"/>
      <w:marLeft w:val="0"/>
      <w:marRight w:val="0"/>
      <w:marTop w:val="0"/>
      <w:marBottom w:val="0"/>
      <w:divBdr>
        <w:top w:val="none" w:sz="0" w:space="0" w:color="auto"/>
        <w:left w:val="none" w:sz="0" w:space="0" w:color="auto"/>
        <w:bottom w:val="none" w:sz="0" w:space="0" w:color="auto"/>
        <w:right w:val="none" w:sz="0" w:space="0" w:color="auto"/>
      </w:divBdr>
    </w:div>
    <w:div w:id="281035609">
      <w:bodyDiv w:val="1"/>
      <w:marLeft w:val="0"/>
      <w:marRight w:val="0"/>
      <w:marTop w:val="0"/>
      <w:marBottom w:val="0"/>
      <w:divBdr>
        <w:top w:val="none" w:sz="0" w:space="0" w:color="auto"/>
        <w:left w:val="none" w:sz="0" w:space="0" w:color="auto"/>
        <w:bottom w:val="none" w:sz="0" w:space="0" w:color="auto"/>
        <w:right w:val="none" w:sz="0" w:space="0" w:color="auto"/>
      </w:divBdr>
    </w:div>
    <w:div w:id="283772189">
      <w:bodyDiv w:val="1"/>
      <w:marLeft w:val="0"/>
      <w:marRight w:val="0"/>
      <w:marTop w:val="0"/>
      <w:marBottom w:val="0"/>
      <w:divBdr>
        <w:top w:val="none" w:sz="0" w:space="0" w:color="auto"/>
        <w:left w:val="none" w:sz="0" w:space="0" w:color="auto"/>
        <w:bottom w:val="none" w:sz="0" w:space="0" w:color="auto"/>
        <w:right w:val="none" w:sz="0" w:space="0" w:color="auto"/>
      </w:divBdr>
    </w:div>
    <w:div w:id="283778288">
      <w:bodyDiv w:val="1"/>
      <w:marLeft w:val="0"/>
      <w:marRight w:val="0"/>
      <w:marTop w:val="0"/>
      <w:marBottom w:val="0"/>
      <w:divBdr>
        <w:top w:val="none" w:sz="0" w:space="0" w:color="auto"/>
        <w:left w:val="none" w:sz="0" w:space="0" w:color="auto"/>
        <w:bottom w:val="none" w:sz="0" w:space="0" w:color="auto"/>
        <w:right w:val="none" w:sz="0" w:space="0" w:color="auto"/>
      </w:divBdr>
    </w:div>
    <w:div w:id="284848880">
      <w:bodyDiv w:val="1"/>
      <w:marLeft w:val="0"/>
      <w:marRight w:val="0"/>
      <w:marTop w:val="0"/>
      <w:marBottom w:val="0"/>
      <w:divBdr>
        <w:top w:val="none" w:sz="0" w:space="0" w:color="auto"/>
        <w:left w:val="none" w:sz="0" w:space="0" w:color="auto"/>
        <w:bottom w:val="none" w:sz="0" w:space="0" w:color="auto"/>
        <w:right w:val="none" w:sz="0" w:space="0" w:color="auto"/>
      </w:divBdr>
    </w:div>
    <w:div w:id="288822880">
      <w:bodyDiv w:val="1"/>
      <w:marLeft w:val="0"/>
      <w:marRight w:val="0"/>
      <w:marTop w:val="0"/>
      <w:marBottom w:val="0"/>
      <w:divBdr>
        <w:top w:val="none" w:sz="0" w:space="0" w:color="auto"/>
        <w:left w:val="none" w:sz="0" w:space="0" w:color="auto"/>
        <w:bottom w:val="none" w:sz="0" w:space="0" w:color="auto"/>
        <w:right w:val="none" w:sz="0" w:space="0" w:color="auto"/>
      </w:divBdr>
    </w:div>
    <w:div w:id="295530752">
      <w:bodyDiv w:val="1"/>
      <w:marLeft w:val="0"/>
      <w:marRight w:val="0"/>
      <w:marTop w:val="0"/>
      <w:marBottom w:val="0"/>
      <w:divBdr>
        <w:top w:val="none" w:sz="0" w:space="0" w:color="auto"/>
        <w:left w:val="none" w:sz="0" w:space="0" w:color="auto"/>
        <w:bottom w:val="none" w:sz="0" w:space="0" w:color="auto"/>
        <w:right w:val="none" w:sz="0" w:space="0" w:color="auto"/>
      </w:divBdr>
    </w:div>
    <w:div w:id="298262701">
      <w:bodyDiv w:val="1"/>
      <w:marLeft w:val="0"/>
      <w:marRight w:val="0"/>
      <w:marTop w:val="0"/>
      <w:marBottom w:val="0"/>
      <w:divBdr>
        <w:top w:val="none" w:sz="0" w:space="0" w:color="auto"/>
        <w:left w:val="none" w:sz="0" w:space="0" w:color="auto"/>
        <w:bottom w:val="none" w:sz="0" w:space="0" w:color="auto"/>
        <w:right w:val="none" w:sz="0" w:space="0" w:color="auto"/>
      </w:divBdr>
    </w:div>
    <w:div w:id="309602499">
      <w:bodyDiv w:val="1"/>
      <w:marLeft w:val="0"/>
      <w:marRight w:val="0"/>
      <w:marTop w:val="0"/>
      <w:marBottom w:val="0"/>
      <w:divBdr>
        <w:top w:val="none" w:sz="0" w:space="0" w:color="auto"/>
        <w:left w:val="none" w:sz="0" w:space="0" w:color="auto"/>
        <w:bottom w:val="none" w:sz="0" w:space="0" w:color="auto"/>
        <w:right w:val="none" w:sz="0" w:space="0" w:color="auto"/>
      </w:divBdr>
    </w:div>
    <w:div w:id="310132699">
      <w:bodyDiv w:val="1"/>
      <w:marLeft w:val="0"/>
      <w:marRight w:val="0"/>
      <w:marTop w:val="0"/>
      <w:marBottom w:val="0"/>
      <w:divBdr>
        <w:top w:val="none" w:sz="0" w:space="0" w:color="auto"/>
        <w:left w:val="none" w:sz="0" w:space="0" w:color="auto"/>
        <w:bottom w:val="none" w:sz="0" w:space="0" w:color="auto"/>
        <w:right w:val="none" w:sz="0" w:space="0" w:color="auto"/>
      </w:divBdr>
    </w:div>
    <w:div w:id="310448512">
      <w:bodyDiv w:val="1"/>
      <w:marLeft w:val="0"/>
      <w:marRight w:val="0"/>
      <w:marTop w:val="0"/>
      <w:marBottom w:val="0"/>
      <w:divBdr>
        <w:top w:val="none" w:sz="0" w:space="0" w:color="auto"/>
        <w:left w:val="none" w:sz="0" w:space="0" w:color="auto"/>
        <w:bottom w:val="none" w:sz="0" w:space="0" w:color="auto"/>
        <w:right w:val="none" w:sz="0" w:space="0" w:color="auto"/>
      </w:divBdr>
    </w:div>
    <w:div w:id="315652092">
      <w:bodyDiv w:val="1"/>
      <w:marLeft w:val="0"/>
      <w:marRight w:val="0"/>
      <w:marTop w:val="0"/>
      <w:marBottom w:val="0"/>
      <w:divBdr>
        <w:top w:val="none" w:sz="0" w:space="0" w:color="auto"/>
        <w:left w:val="none" w:sz="0" w:space="0" w:color="auto"/>
        <w:bottom w:val="none" w:sz="0" w:space="0" w:color="auto"/>
        <w:right w:val="none" w:sz="0" w:space="0" w:color="auto"/>
      </w:divBdr>
    </w:div>
    <w:div w:id="319114063">
      <w:bodyDiv w:val="1"/>
      <w:marLeft w:val="0"/>
      <w:marRight w:val="0"/>
      <w:marTop w:val="0"/>
      <w:marBottom w:val="0"/>
      <w:divBdr>
        <w:top w:val="none" w:sz="0" w:space="0" w:color="auto"/>
        <w:left w:val="none" w:sz="0" w:space="0" w:color="auto"/>
        <w:bottom w:val="none" w:sz="0" w:space="0" w:color="auto"/>
        <w:right w:val="none" w:sz="0" w:space="0" w:color="auto"/>
      </w:divBdr>
    </w:div>
    <w:div w:id="321126546">
      <w:bodyDiv w:val="1"/>
      <w:marLeft w:val="0"/>
      <w:marRight w:val="0"/>
      <w:marTop w:val="0"/>
      <w:marBottom w:val="0"/>
      <w:divBdr>
        <w:top w:val="none" w:sz="0" w:space="0" w:color="auto"/>
        <w:left w:val="none" w:sz="0" w:space="0" w:color="auto"/>
        <w:bottom w:val="none" w:sz="0" w:space="0" w:color="auto"/>
        <w:right w:val="none" w:sz="0" w:space="0" w:color="auto"/>
      </w:divBdr>
    </w:div>
    <w:div w:id="321201942">
      <w:bodyDiv w:val="1"/>
      <w:marLeft w:val="0"/>
      <w:marRight w:val="0"/>
      <w:marTop w:val="0"/>
      <w:marBottom w:val="0"/>
      <w:divBdr>
        <w:top w:val="none" w:sz="0" w:space="0" w:color="auto"/>
        <w:left w:val="none" w:sz="0" w:space="0" w:color="auto"/>
        <w:bottom w:val="none" w:sz="0" w:space="0" w:color="auto"/>
        <w:right w:val="none" w:sz="0" w:space="0" w:color="auto"/>
      </w:divBdr>
    </w:div>
    <w:div w:id="326328817">
      <w:bodyDiv w:val="1"/>
      <w:marLeft w:val="0"/>
      <w:marRight w:val="0"/>
      <w:marTop w:val="0"/>
      <w:marBottom w:val="0"/>
      <w:divBdr>
        <w:top w:val="none" w:sz="0" w:space="0" w:color="auto"/>
        <w:left w:val="none" w:sz="0" w:space="0" w:color="auto"/>
        <w:bottom w:val="none" w:sz="0" w:space="0" w:color="auto"/>
        <w:right w:val="none" w:sz="0" w:space="0" w:color="auto"/>
      </w:divBdr>
    </w:div>
    <w:div w:id="326521862">
      <w:bodyDiv w:val="1"/>
      <w:marLeft w:val="0"/>
      <w:marRight w:val="0"/>
      <w:marTop w:val="0"/>
      <w:marBottom w:val="0"/>
      <w:divBdr>
        <w:top w:val="none" w:sz="0" w:space="0" w:color="auto"/>
        <w:left w:val="none" w:sz="0" w:space="0" w:color="auto"/>
        <w:bottom w:val="none" w:sz="0" w:space="0" w:color="auto"/>
        <w:right w:val="none" w:sz="0" w:space="0" w:color="auto"/>
      </w:divBdr>
    </w:div>
    <w:div w:id="337660686">
      <w:bodyDiv w:val="1"/>
      <w:marLeft w:val="0"/>
      <w:marRight w:val="0"/>
      <w:marTop w:val="0"/>
      <w:marBottom w:val="0"/>
      <w:divBdr>
        <w:top w:val="none" w:sz="0" w:space="0" w:color="auto"/>
        <w:left w:val="none" w:sz="0" w:space="0" w:color="auto"/>
        <w:bottom w:val="none" w:sz="0" w:space="0" w:color="auto"/>
        <w:right w:val="none" w:sz="0" w:space="0" w:color="auto"/>
      </w:divBdr>
    </w:div>
    <w:div w:id="339285295">
      <w:bodyDiv w:val="1"/>
      <w:marLeft w:val="0"/>
      <w:marRight w:val="0"/>
      <w:marTop w:val="0"/>
      <w:marBottom w:val="0"/>
      <w:divBdr>
        <w:top w:val="none" w:sz="0" w:space="0" w:color="auto"/>
        <w:left w:val="none" w:sz="0" w:space="0" w:color="auto"/>
        <w:bottom w:val="none" w:sz="0" w:space="0" w:color="auto"/>
        <w:right w:val="none" w:sz="0" w:space="0" w:color="auto"/>
      </w:divBdr>
    </w:div>
    <w:div w:id="342435127">
      <w:bodyDiv w:val="1"/>
      <w:marLeft w:val="0"/>
      <w:marRight w:val="0"/>
      <w:marTop w:val="0"/>
      <w:marBottom w:val="0"/>
      <w:divBdr>
        <w:top w:val="none" w:sz="0" w:space="0" w:color="auto"/>
        <w:left w:val="none" w:sz="0" w:space="0" w:color="auto"/>
        <w:bottom w:val="none" w:sz="0" w:space="0" w:color="auto"/>
        <w:right w:val="none" w:sz="0" w:space="0" w:color="auto"/>
      </w:divBdr>
    </w:div>
    <w:div w:id="342558736">
      <w:bodyDiv w:val="1"/>
      <w:marLeft w:val="0"/>
      <w:marRight w:val="0"/>
      <w:marTop w:val="0"/>
      <w:marBottom w:val="0"/>
      <w:divBdr>
        <w:top w:val="none" w:sz="0" w:space="0" w:color="auto"/>
        <w:left w:val="none" w:sz="0" w:space="0" w:color="auto"/>
        <w:bottom w:val="none" w:sz="0" w:space="0" w:color="auto"/>
        <w:right w:val="none" w:sz="0" w:space="0" w:color="auto"/>
      </w:divBdr>
    </w:div>
    <w:div w:id="346099183">
      <w:bodyDiv w:val="1"/>
      <w:marLeft w:val="0"/>
      <w:marRight w:val="0"/>
      <w:marTop w:val="0"/>
      <w:marBottom w:val="0"/>
      <w:divBdr>
        <w:top w:val="none" w:sz="0" w:space="0" w:color="auto"/>
        <w:left w:val="none" w:sz="0" w:space="0" w:color="auto"/>
        <w:bottom w:val="none" w:sz="0" w:space="0" w:color="auto"/>
        <w:right w:val="none" w:sz="0" w:space="0" w:color="auto"/>
      </w:divBdr>
    </w:div>
    <w:div w:id="348603040">
      <w:bodyDiv w:val="1"/>
      <w:marLeft w:val="0"/>
      <w:marRight w:val="0"/>
      <w:marTop w:val="0"/>
      <w:marBottom w:val="0"/>
      <w:divBdr>
        <w:top w:val="none" w:sz="0" w:space="0" w:color="auto"/>
        <w:left w:val="none" w:sz="0" w:space="0" w:color="auto"/>
        <w:bottom w:val="none" w:sz="0" w:space="0" w:color="auto"/>
        <w:right w:val="none" w:sz="0" w:space="0" w:color="auto"/>
      </w:divBdr>
    </w:div>
    <w:div w:id="351225212">
      <w:bodyDiv w:val="1"/>
      <w:marLeft w:val="0"/>
      <w:marRight w:val="0"/>
      <w:marTop w:val="0"/>
      <w:marBottom w:val="0"/>
      <w:divBdr>
        <w:top w:val="none" w:sz="0" w:space="0" w:color="auto"/>
        <w:left w:val="none" w:sz="0" w:space="0" w:color="auto"/>
        <w:bottom w:val="none" w:sz="0" w:space="0" w:color="auto"/>
        <w:right w:val="none" w:sz="0" w:space="0" w:color="auto"/>
      </w:divBdr>
    </w:div>
    <w:div w:id="353189169">
      <w:bodyDiv w:val="1"/>
      <w:marLeft w:val="0"/>
      <w:marRight w:val="0"/>
      <w:marTop w:val="0"/>
      <w:marBottom w:val="0"/>
      <w:divBdr>
        <w:top w:val="none" w:sz="0" w:space="0" w:color="auto"/>
        <w:left w:val="none" w:sz="0" w:space="0" w:color="auto"/>
        <w:bottom w:val="none" w:sz="0" w:space="0" w:color="auto"/>
        <w:right w:val="none" w:sz="0" w:space="0" w:color="auto"/>
      </w:divBdr>
    </w:div>
    <w:div w:id="353194219">
      <w:bodyDiv w:val="1"/>
      <w:marLeft w:val="0"/>
      <w:marRight w:val="0"/>
      <w:marTop w:val="0"/>
      <w:marBottom w:val="0"/>
      <w:divBdr>
        <w:top w:val="none" w:sz="0" w:space="0" w:color="auto"/>
        <w:left w:val="none" w:sz="0" w:space="0" w:color="auto"/>
        <w:bottom w:val="none" w:sz="0" w:space="0" w:color="auto"/>
        <w:right w:val="none" w:sz="0" w:space="0" w:color="auto"/>
      </w:divBdr>
    </w:div>
    <w:div w:id="355084436">
      <w:bodyDiv w:val="1"/>
      <w:marLeft w:val="0"/>
      <w:marRight w:val="0"/>
      <w:marTop w:val="0"/>
      <w:marBottom w:val="0"/>
      <w:divBdr>
        <w:top w:val="none" w:sz="0" w:space="0" w:color="auto"/>
        <w:left w:val="none" w:sz="0" w:space="0" w:color="auto"/>
        <w:bottom w:val="none" w:sz="0" w:space="0" w:color="auto"/>
        <w:right w:val="none" w:sz="0" w:space="0" w:color="auto"/>
      </w:divBdr>
    </w:div>
    <w:div w:id="356278564">
      <w:bodyDiv w:val="1"/>
      <w:marLeft w:val="0"/>
      <w:marRight w:val="0"/>
      <w:marTop w:val="0"/>
      <w:marBottom w:val="0"/>
      <w:divBdr>
        <w:top w:val="none" w:sz="0" w:space="0" w:color="auto"/>
        <w:left w:val="none" w:sz="0" w:space="0" w:color="auto"/>
        <w:bottom w:val="none" w:sz="0" w:space="0" w:color="auto"/>
        <w:right w:val="none" w:sz="0" w:space="0" w:color="auto"/>
      </w:divBdr>
    </w:div>
    <w:div w:id="360935334">
      <w:bodyDiv w:val="1"/>
      <w:marLeft w:val="0"/>
      <w:marRight w:val="0"/>
      <w:marTop w:val="0"/>
      <w:marBottom w:val="0"/>
      <w:divBdr>
        <w:top w:val="none" w:sz="0" w:space="0" w:color="auto"/>
        <w:left w:val="none" w:sz="0" w:space="0" w:color="auto"/>
        <w:bottom w:val="none" w:sz="0" w:space="0" w:color="auto"/>
        <w:right w:val="none" w:sz="0" w:space="0" w:color="auto"/>
      </w:divBdr>
    </w:div>
    <w:div w:id="365176969">
      <w:bodyDiv w:val="1"/>
      <w:marLeft w:val="0"/>
      <w:marRight w:val="0"/>
      <w:marTop w:val="0"/>
      <w:marBottom w:val="0"/>
      <w:divBdr>
        <w:top w:val="none" w:sz="0" w:space="0" w:color="auto"/>
        <w:left w:val="none" w:sz="0" w:space="0" w:color="auto"/>
        <w:bottom w:val="none" w:sz="0" w:space="0" w:color="auto"/>
        <w:right w:val="none" w:sz="0" w:space="0" w:color="auto"/>
      </w:divBdr>
    </w:div>
    <w:div w:id="368603223">
      <w:bodyDiv w:val="1"/>
      <w:marLeft w:val="0"/>
      <w:marRight w:val="0"/>
      <w:marTop w:val="0"/>
      <w:marBottom w:val="0"/>
      <w:divBdr>
        <w:top w:val="none" w:sz="0" w:space="0" w:color="auto"/>
        <w:left w:val="none" w:sz="0" w:space="0" w:color="auto"/>
        <w:bottom w:val="none" w:sz="0" w:space="0" w:color="auto"/>
        <w:right w:val="none" w:sz="0" w:space="0" w:color="auto"/>
      </w:divBdr>
    </w:div>
    <w:div w:id="371542679">
      <w:bodyDiv w:val="1"/>
      <w:marLeft w:val="0"/>
      <w:marRight w:val="0"/>
      <w:marTop w:val="0"/>
      <w:marBottom w:val="0"/>
      <w:divBdr>
        <w:top w:val="none" w:sz="0" w:space="0" w:color="auto"/>
        <w:left w:val="none" w:sz="0" w:space="0" w:color="auto"/>
        <w:bottom w:val="none" w:sz="0" w:space="0" w:color="auto"/>
        <w:right w:val="none" w:sz="0" w:space="0" w:color="auto"/>
      </w:divBdr>
    </w:div>
    <w:div w:id="375128586">
      <w:bodyDiv w:val="1"/>
      <w:marLeft w:val="0"/>
      <w:marRight w:val="0"/>
      <w:marTop w:val="0"/>
      <w:marBottom w:val="0"/>
      <w:divBdr>
        <w:top w:val="none" w:sz="0" w:space="0" w:color="auto"/>
        <w:left w:val="none" w:sz="0" w:space="0" w:color="auto"/>
        <w:bottom w:val="none" w:sz="0" w:space="0" w:color="auto"/>
        <w:right w:val="none" w:sz="0" w:space="0" w:color="auto"/>
      </w:divBdr>
    </w:div>
    <w:div w:id="376008565">
      <w:bodyDiv w:val="1"/>
      <w:marLeft w:val="0"/>
      <w:marRight w:val="0"/>
      <w:marTop w:val="0"/>
      <w:marBottom w:val="0"/>
      <w:divBdr>
        <w:top w:val="none" w:sz="0" w:space="0" w:color="auto"/>
        <w:left w:val="none" w:sz="0" w:space="0" w:color="auto"/>
        <w:bottom w:val="none" w:sz="0" w:space="0" w:color="auto"/>
        <w:right w:val="none" w:sz="0" w:space="0" w:color="auto"/>
      </w:divBdr>
    </w:div>
    <w:div w:id="378554185">
      <w:bodyDiv w:val="1"/>
      <w:marLeft w:val="0"/>
      <w:marRight w:val="0"/>
      <w:marTop w:val="0"/>
      <w:marBottom w:val="0"/>
      <w:divBdr>
        <w:top w:val="none" w:sz="0" w:space="0" w:color="auto"/>
        <w:left w:val="none" w:sz="0" w:space="0" w:color="auto"/>
        <w:bottom w:val="none" w:sz="0" w:space="0" w:color="auto"/>
        <w:right w:val="none" w:sz="0" w:space="0" w:color="auto"/>
      </w:divBdr>
    </w:div>
    <w:div w:id="384570529">
      <w:bodyDiv w:val="1"/>
      <w:marLeft w:val="0"/>
      <w:marRight w:val="0"/>
      <w:marTop w:val="0"/>
      <w:marBottom w:val="0"/>
      <w:divBdr>
        <w:top w:val="none" w:sz="0" w:space="0" w:color="auto"/>
        <w:left w:val="none" w:sz="0" w:space="0" w:color="auto"/>
        <w:bottom w:val="none" w:sz="0" w:space="0" w:color="auto"/>
        <w:right w:val="none" w:sz="0" w:space="0" w:color="auto"/>
      </w:divBdr>
    </w:div>
    <w:div w:id="388265974">
      <w:bodyDiv w:val="1"/>
      <w:marLeft w:val="0"/>
      <w:marRight w:val="0"/>
      <w:marTop w:val="0"/>
      <w:marBottom w:val="0"/>
      <w:divBdr>
        <w:top w:val="none" w:sz="0" w:space="0" w:color="auto"/>
        <w:left w:val="none" w:sz="0" w:space="0" w:color="auto"/>
        <w:bottom w:val="none" w:sz="0" w:space="0" w:color="auto"/>
        <w:right w:val="none" w:sz="0" w:space="0" w:color="auto"/>
      </w:divBdr>
    </w:div>
    <w:div w:id="388577862">
      <w:bodyDiv w:val="1"/>
      <w:marLeft w:val="0"/>
      <w:marRight w:val="0"/>
      <w:marTop w:val="0"/>
      <w:marBottom w:val="0"/>
      <w:divBdr>
        <w:top w:val="none" w:sz="0" w:space="0" w:color="auto"/>
        <w:left w:val="none" w:sz="0" w:space="0" w:color="auto"/>
        <w:bottom w:val="none" w:sz="0" w:space="0" w:color="auto"/>
        <w:right w:val="none" w:sz="0" w:space="0" w:color="auto"/>
      </w:divBdr>
    </w:div>
    <w:div w:id="389040704">
      <w:bodyDiv w:val="1"/>
      <w:marLeft w:val="0"/>
      <w:marRight w:val="0"/>
      <w:marTop w:val="0"/>
      <w:marBottom w:val="0"/>
      <w:divBdr>
        <w:top w:val="none" w:sz="0" w:space="0" w:color="auto"/>
        <w:left w:val="none" w:sz="0" w:space="0" w:color="auto"/>
        <w:bottom w:val="none" w:sz="0" w:space="0" w:color="auto"/>
        <w:right w:val="none" w:sz="0" w:space="0" w:color="auto"/>
      </w:divBdr>
    </w:div>
    <w:div w:id="389158413">
      <w:bodyDiv w:val="1"/>
      <w:marLeft w:val="0"/>
      <w:marRight w:val="0"/>
      <w:marTop w:val="0"/>
      <w:marBottom w:val="0"/>
      <w:divBdr>
        <w:top w:val="none" w:sz="0" w:space="0" w:color="auto"/>
        <w:left w:val="none" w:sz="0" w:space="0" w:color="auto"/>
        <w:bottom w:val="none" w:sz="0" w:space="0" w:color="auto"/>
        <w:right w:val="none" w:sz="0" w:space="0" w:color="auto"/>
      </w:divBdr>
    </w:div>
    <w:div w:id="390227788">
      <w:bodyDiv w:val="1"/>
      <w:marLeft w:val="0"/>
      <w:marRight w:val="0"/>
      <w:marTop w:val="0"/>
      <w:marBottom w:val="0"/>
      <w:divBdr>
        <w:top w:val="none" w:sz="0" w:space="0" w:color="auto"/>
        <w:left w:val="none" w:sz="0" w:space="0" w:color="auto"/>
        <w:bottom w:val="none" w:sz="0" w:space="0" w:color="auto"/>
        <w:right w:val="none" w:sz="0" w:space="0" w:color="auto"/>
      </w:divBdr>
    </w:div>
    <w:div w:id="394859819">
      <w:bodyDiv w:val="1"/>
      <w:marLeft w:val="0"/>
      <w:marRight w:val="0"/>
      <w:marTop w:val="0"/>
      <w:marBottom w:val="0"/>
      <w:divBdr>
        <w:top w:val="none" w:sz="0" w:space="0" w:color="auto"/>
        <w:left w:val="none" w:sz="0" w:space="0" w:color="auto"/>
        <w:bottom w:val="none" w:sz="0" w:space="0" w:color="auto"/>
        <w:right w:val="none" w:sz="0" w:space="0" w:color="auto"/>
      </w:divBdr>
    </w:div>
    <w:div w:id="395397282">
      <w:bodyDiv w:val="1"/>
      <w:marLeft w:val="0"/>
      <w:marRight w:val="0"/>
      <w:marTop w:val="0"/>
      <w:marBottom w:val="0"/>
      <w:divBdr>
        <w:top w:val="none" w:sz="0" w:space="0" w:color="auto"/>
        <w:left w:val="none" w:sz="0" w:space="0" w:color="auto"/>
        <w:bottom w:val="none" w:sz="0" w:space="0" w:color="auto"/>
        <w:right w:val="none" w:sz="0" w:space="0" w:color="auto"/>
      </w:divBdr>
    </w:div>
    <w:div w:id="400449125">
      <w:bodyDiv w:val="1"/>
      <w:marLeft w:val="0"/>
      <w:marRight w:val="0"/>
      <w:marTop w:val="0"/>
      <w:marBottom w:val="0"/>
      <w:divBdr>
        <w:top w:val="none" w:sz="0" w:space="0" w:color="auto"/>
        <w:left w:val="none" w:sz="0" w:space="0" w:color="auto"/>
        <w:bottom w:val="none" w:sz="0" w:space="0" w:color="auto"/>
        <w:right w:val="none" w:sz="0" w:space="0" w:color="auto"/>
      </w:divBdr>
    </w:div>
    <w:div w:id="401294520">
      <w:bodyDiv w:val="1"/>
      <w:marLeft w:val="0"/>
      <w:marRight w:val="0"/>
      <w:marTop w:val="0"/>
      <w:marBottom w:val="0"/>
      <w:divBdr>
        <w:top w:val="none" w:sz="0" w:space="0" w:color="auto"/>
        <w:left w:val="none" w:sz="0" w:space="0" w:color="auto"/>
        <w:bottom w:val="none" w:sz="0" w:space="0" w:color="auto"/>
        <w:right w:val="none" w:sz="0" w:space="0" w:color="auto"/>
      </w:divBdr>
    </w:div>
    <w:div w:id="402875215">
      <w:bodyDiv w:val="1"/>
      <w:marLeft w:val="0"/>
      <w:marRight w:val="0"/>
      <w:marTop w:val="0"/>
      <w:marBottom w:val="0"/>
      <w:divBdr>
        <w:top w:val="none" w:sz="0" w:space="0" w:color="auto"/>
        <w:left w:val="none" w:sz="0" w:space="0" w:color="auto"/>
        <w:bottom w:val="none" w:sz="0" w:space="0" w:color="auto"/>
        <w:right w:val="none" w:sz="0" w:space="0" w:color="auto"/>
      </w:divBdr>
    </w:div>
    <w:div w:id="406347101">
      <w:bodyDiv w:val="1"/>
      <w:marLeft w:val="0"/>
      <w:marRight w:val="0"/>
      <w:marTop w:val="0"/>
      <w:marBottom w:val="0"/>
      <w:divBdr>
        <w:top w:val="none" w:sz="0" w:space="0" w:color="auto"/>
        <w:left w:val="none" w:sz="0" w:space="0" w:color="auto"/>
        <w:bottom w:val="none" w:sz="0" w:space="0" w:color="auto"/>
        <w:right w:val="none" w:sz="0" w:space="0" w:color="auto"/>
      </w:divBdr>
    </w:div>
    <w:div w:id="408888357">
      <w:bodyDiv w:val="1"/>
      <w:marLeft w:val="0"/>
      <w:marRight w:val="0"/>
      <w:marTop w:val="0"/>
      <w:marBottom w:val="0"/>
      <w:divBdr>
        <w:top w:val="none" w:sz="0" w:space="0" w:color="auto"/>
        <w:left w:val="none" w:sz="0" w:space="0" w:color="auto"/>
        <w:bottom w:val="none" w:sz="0" w:space="0" w:color="auto"/>
        <w:right w:val="none" w:sz="0" w:space="0" w:color="auto"/>
      </w:divBdr>
    </w:div>
    <w:div w:id="409237080">
      <w:bodyDiv w:val="1"/>
      <w:marLeft w:val="0"/>
      <w:marRight w:val="0"/>
      <w:marTop w:val="0"/>
      <w:marBottom w:val="0"/>
      <w:divBdr>
        <w:top w:val="none" w:sz="0" w:space="0" w:color="auto"/>
        <w:left w:val="none" w:sz="0" w:space="0" w:color="auto"/>
        <w:bottom w:val="none" w:sz="0" w:space="0" w:color="auto"/>
        <w:right w:val="none" w:sz="0" w:space="0" w:color="auto"/>
      </w:divBdr>
    </w:div>
    <w:div w:id="411975849">
      <w:bodyDiv w:val="1"/>
      <w:marLeft w:val="0"/>
      <w:marRight w:val="0"/>
      <w:marTop w:val="0"/>
      <w:marBottom w:val="0"/>
      <w:divBdr>
        <w:top w:val="none" w:sz="0" w:space="0" w:color="auto"/>
        <w:left w:val="none" w:sz="0" w:space="0" w:color="auto"/>
        <w:bottom w:val="none" w:sz="0" w:space="0" w:color="auto"/>
        <w:right w:val="none" w:sz="0" w:space="0" w:color="auto"/>
      </w:divBdr>
    </w:div>
    <w:div w:id="412167806">
      <w:bodyDiv w:val="1"/>
      <w:marLeft w:val="0"/>
      <w:marRight w:val="0"/>
      <w:marTop w:val="0"/>
      <w:marBottom w:val="0"/>
      <w:divBdr>
        <w:top w:val="none" w:sz="0" w:space="0" w:color="auto"/>
        <w:left w:val="none" w:sz="0" w:space="0" w:color="auto"/>
        <w:bottom w:val="none" w:sz="0" w:space="0" w:color="auto"/>
        <w:right w:val="none" w:sz="0" w:space="0" w:color="auto"/>
      </w:divBdr>
    </w:div>
    <w:div w:id="415367635">
      <w:bodyDiv w:val="1"/>
      <w:marLeft w:val="0"/>
      <w:marRight w:val="0"/>
      <w:marTop w:val="0"/>
      <w:marBottom w:val="0"/>
      <w:divBdr>
        <w:top w:val="none" w:sz="0" w:space="0" w:color="auto"/>
        <w:left w:val="none" w:sz="0" w:space="0" w:color="auto"/>
        <w:bottom w:val="none" w:sz="0" w:space="0" w:color="auto"/>
        <w:right w:val="none" w:sz="0" w:space="0" w:color="auto"/>
      </w:divBdr>
    </w:div>
    <w:div w:id="418062688">
      <w:bodyDiv w:val="1"/>
      <w:marLeft w:val="0"/>
      <w:marRight w:val="0"/>
      <w:marTop w:val="0"/>
      <w:marBottom w:val="0"/>
      <w:divBdr>
        <w:top w:val="none" w:sz="0" w:space="0" w:color="auto"/>
        <w:left w:val="none" w:sz="0" w:space="0" w:color="auto"/>
        <w:bottom w:val="none" w:sz="0" w:space="0" w:color="auto"/>
        <w:right w:val="none" w:sz="0" w:space="0" w:color="auto"/>
      </w:divBdr>
    </w:div>
    <w:div w:id="422385978">
      <w:bodyDiv w:val="1"/>
      <w:marLeft w:val="0"/>
      <w:marRight w:val="0"/>
      <w:marTop w:val="0"/>
      <w:marBottom w:val="0"/>
      <w:divBdr>
        <w:top w:val="none" w:sz="0" w:space="0" w:color="auto"/>
        <w:left w:val="none" w:sz="0" w:space="0" w:color="auto"/>
        <w:bottom w:val="none" w:sz="0" w:space="0" w:color="auto"/>
        <w:right w:val="none" w:sz="0" w:space="0" w:color="auto"/>
      </w:divBdr>
    </w:div>
    <w:div w:id="427119718">
      <w:bodyDiv w:val="1"/>
      <w:marLeft w:val="0"/>
      <w:marRight w:val="0"/>
      <w:marTop w:val="0"/>
      <w:marBottom w:val="0"/>
      <w:divBdr>
        <w:top w:val="none" w:sz="0" w:space="0" w:color="auto"/>
        <w:left w:val="none" w:sz="0" w:space="0" w:color="auto"/>
        <w:bottom w:val="none" w:sz="0" w:space="0" w:color="auto"/>
        <w:right w:val="none" w:sz="0" w:space="0" w:color="auto"/>
      </w:divBdr>
    </w:div>
    <w:div w:id="428549166">
      <w:bodyDiv w:val="1"/>
      <w:marLeft w:val="0"/>
      <w:marRight w:val="0"/>
      <w:marTop w:val="0"/>
      <w:marBottom w:val="0"/>
      <w:divBdr>
        <w:top w:val="none" w:sz="0" w:space="0" w:color="auto"/>
        <w:left w:val="none" w:sz="0" w:space="0" w:color="auto"/>
        <w:bottom w:val="none" w:sz="0" w:space="0" w:color="auto"/>
        <w:right w:val="none" w:sz="0" w:space="0" w:color="auto"/>
      </w:divBdr>
    </w:div>
    <w:div w:id="430393526">
      <w:bodyDiv w:val="1"/>
      <w:marLeft w:val="0"/>
      <w:marRight w:val="0"/>
      <w:marTop w:val="0"/>
      <w:marBottom w:val="0"/>
      <w:divBdr>
        <w:top w:val="none" w:sz="0" w:space="0" w:color="auto"/>
        <w:left w:val="none" w:sz="0" w:space="0" w:color="auto"/>
        <w:bottom w:val="none" w:sz="0" w:space="0" w:color="auto"/>
        <w:right w:val="none" w:sz="0" w:space="0" w:color="auto"/>
      </w:divBdr>
    </w:div>
    <w:div w:id="432673770">
      <w:bodyDiv w:val="1"/>
      <w:marLeft w:val="0"/>
      <w:marRight w:val="0"/>
      <w:marTop w:val="0"/>
      <w:marBottom w:val="0"/>
      <w:divBdr>
        <w:top w:val="none" w:sz="0" w:space="0" w:color="auto"/>
        <w:left w:val="none" w:sz="0" w:space="0" w:color="auto"/>
        <w:bottom w:val="none" w:sz="0" w:space="0" w:color="auto"/>
        <w:right w:val="none" w:sz="0" w:space="0" w:color="auto"/>
      </w:divBdr>
    </w:div>
    <w:div w:id="433213195">
      <w:bodyDiv w:val="1"/>
      <w:marLeft w:val="0"/>
      <w:marRight w:val="0"/>
      <w:marTop w:val="0"/>
      <w:marBottom w:val="0"/>
      <w:divBdr>
        <w:top w:val="none" w:sz="0" w:space="0" w:color="auto"/>
        <w:left w:val="none" w:sz="0" w:space="0" w:color="auto"/>
        <w:bottom w:val="none" w:sz="0" w:space="0" w:color="auto"/>
        <w:right w:val="none" w:sz="0" w:space="0" w:color="auto"/>
      </w:divBdr>
    </w:div>
    <w:div w:id="433982856">
      <w:bodyDiv w:val="1"/>
      <w:marLeft w:val="0"/>
      <w:marRight w:val="0"/>
      <w:marTop w:val="0"/>
      <w:marBottom w:val="0"/>
      <w:divBdr>
        <w:top w:val="none" w:sz="0" w:space="0" w:color="auto"/>
        <w:left w:val="none" w:sz="0" w:space="0" w:color="auto"/>
        <w:bottom w:val="none" w:sz="0" w:space="0" w:color="auto"/>
        <w:right w:val="none" w:sz="0" w:space="0" w:color="auto"/>
      </w:divBdr>
    </w:div>
    <w:div w:id="435492109">
      <w:bodyDiv w:val="1"/>
      <w:marLeft w:val="0"/>
      <w:marRight w:val="0"/>
      <w:marTop w:val="0"/>
      <w:marBottom w:val="0"/>
      <w:divBdr>
        <w:top w:val="none" w:sz="0" w:space="0" w:color="auto"/>
        <w:left w:val="none" w:sz="0" w:space="0" w:color="auto"/>
        <w:bottom w:val="none" w:sz="0" w:space="0" w:color="auto"/>
        <w:right w:val="none" w:sz="0" w:space="0" w:color="auto"/>
      </w:divBdr>
    </w:div>
    <w:div w:id="435634420">
      <w:bodyDiv w:val="1"/>
      <w:marLeft w:val="0"/>
      <w:marRight w:val="0"/>
      <w:marTop w:val="0"/>
      <w:marBottom w:val="0"/>
      <w:divBdr>
        <w:top w:val="none" w:sz="0" w:space="0" w:color="auto"/>
        <w:left w:val="none" w:sz="0" w:space="0" w:color="auto"/>
        <w:bottom w:val="none" w:sz="0" w:space="0" w:color="auto"/>
        <w:right w:val="none" w:sz="0" w:space="0" w:color="auto"/>
      </w:divBdr>
    </w:div>
    <w:div w:id="436677263">
      <w:bodyDiv w:val="1"/>
      <w:marLeft w:val="0"/>
      <w:marRight w:val="0"/>
      <w:marTop w:val="0"/>
      <w:marBottom w:val="0"/>
      <w:divBdr>
        <w:top w:val="none" w:sz="0" w:space="0" w:color="auto"/>
        <w:left w:val="none" w:sz="0" w:space="0" w:color="auto"/>
        <w:bottom w:val="none" w:sz="0" w:space="0" w:color="auto"/>
        <w:right w:val="none" w:sz="0" w:space="0" w:color="auto"/>
      </w:divBdr>
    </w:div>
    <w:div w:id="436871194">
      <w:bodyDiv w:val="1"/>
      <w:marLeft w:val="0"/>
      <w:marRight w:val="0"/>
      <w:marTop w:val="0"/>
      <w:marBottom w:val="0"/>
      <w:divBdr>
        <w:top w:val="none" w:sz="0" w:space="0" w:color="auto"/>
        <w:left w:val="none" w:sz="0" w:space="0" w:color="auto"/>
        <w:bottom w:val="none" w:sz="0" w:space="0" w:color="auto"/>
        <w:right w:val="none" w:sz="0" w:space="0" w:color="auto"/>
      </w:divBdr>
    </w:div>
    <w:div w:id="443579123">
      <w:bodyDiv w:val="1"/>
      <w:marLeft w:val="0"/>
      <w:marRight w:val="0"/>
      <w:marTop w:val="0"/>
      <w:marBottom w:val="0"/>
      <w:divBdr>
        <w:top w:val="none" w:sz="0" w:space="0" w:color="auto"/>
        <w:left w:val="none" w:sz="0" w:space="0" w:color="auto"/>
        <w:bottom w:val="none" w:sz="0" w:space="0" w:color="auto"/>
        <w:right w:val="none" w:sz="0" w:space="0" w:color="auto"/>
      </w:divBdr>
    </w:div>
    <w:div w:id="448015658">
      <w:bodyDiv w:val="1"/>
      <w:marLeft w:val="0"/>
      <w:marRight w:val="0"/>
      <w:marTop w:val="0"/>
      <w:marBottom w:val="0"/>
      <w:divBdr>
        <w:top w:val="none" w:sz="0" w:space="0" w:color="auto"/>
        <w:left w:val="none" w:sz="0" w:space="0" w:color="auto"/>
        <w:bottom w:val="none" w:sz="0" w:space="0" w:color="auto"/>
        <w:right w:val="none" w:sz="0" w:space="0" w:color="auto"/>
      </w:divBdr>
    </w:div>
    <w:div w:id="450511789">
      <w:bodyDiv w:val="1"/>
      <w:marLeft w:val="0"/>
      <w:marRight w:val="0"/>
      <w:marTop w:val="0"/>
      <w:marBottom w:val="0"/>
      <w:divBdr>
        <w:top w:val="none" w:sz="0" w:space="0" w:color="auto"/>
        <w:left w:val="none" w:sz="0" w:space="0" w:color="auto"/>
        <w:bottom w:val="none" w:sz="0" w:space="0" w:color="auto"/>
        <w:right w:val="none" w:sz="0" w:space="0" w:color="auto"/>
      </w:divBdr>
    </w:div>
    <w:div w:id="452403069">
      <w:bodyDiv w:val="1"/>
      <w:marLeft w:val="0"/>
      <w:marRight w:val="0"/>
      <w:marTop w:val="0"/>
      <w:marBottom w:val="0"/>
      <w:divBdr>
        <w:top w:val="none" w:sz="0" w:space="0" w:color="auto"/>
        <w:left w:val="none" w:sz="0" w:space="0" w:color="auto"/>
        <w:bottom w:val="none" w:sz="0" w:space="0" w:color="auto"/>
        <w:right w:val="none" w:sz="0" w:space="0" w:color="auto"/>
      </w:divBdr>
    </w:div>
    <w:div w:id="465466148">
      <w:bodyDiv w:val="1"/>
      <w:marLeft w:val="0"/>
      <w:marRight w:val="0"/>
      <w:marTop w:val="0"/>
      <w:marBottom w:val="0"/>
      <w:divBdr>
        <w:top w:val="none" w:sz="0" w:space="0" w:color="auto"/>
        <w:left w:val="none" w:sz="0" w:space="0" w:color="auto"/>
        <w:bottom w:val="none" w:sz="0" w:space="0" w:color="auto"/>
        <w:right w:val="none" w:sz="0" w:space="0" w:color="auto"/>
      </w:divBdr>
    </w:div>
    <w:div w:id="467090894">
      <w:bodyDiv w:val="1"/>
      <w:marLeft w:val="0"/>
      <w:marRight w:val="0"/>
      <w:marTop w:val="0"/>
      <w:marBottom w:val="0"/>
      <w:divBdr>
        <w:top w:val="none" w:sz="0" w:space="0" w:color="auto"/>
        <w:left w:val="none" w:sz="0" w:space="0" w:color="auto"/>
        <w:bottom w:val="none" w:sz="0" w:space="0" w:color="auto"/>
        <w:right w:val="none" w:sz="0" w:space="0" w:color="auto"/>
      </w:divBdr>
    </w:div>
    <w:div w:id="469400350">
      <w:bodyDiv w:val="1"/>
      <w:marLeft w:val="0"/>
      <w:marRight w:val="0"/>
      <w:marTop w:val="0"/>
      <w:marBottom w:val="0"/>
      <w:divBdr>
        <w:top w:val="none" w:sz="0" w:space="0" w:color="auto"/>
        <w:left w:val="none" w:sz="0" w:space="0" w:color="auto"/>
        <w:bottom w:val="none" w:sz="0" w:space="0" w:color="auto"/>
        <w:right w:val="none" w:sz="0" w:space="0" w:color="auto"/>
      </w:divBdr>
    </w:div>
    <w:div w:id="469592543">
      <w:bodyDiv w:val="1"/>
      <w:marLeft w:val="0"/>
      <w:marRight w:val="0"/>
      <w:marTop w:val="0"/>
      <w:marBottom w:val="0"/>
      <w:divBdr>
        <w:top w:val="none" w:sz="0" w:space="0" w:color="auto"/>
        <w:left w:val="none" w:sz="0" w:space="0" w:color="auto"/>
        <w:bottom w:val="none" w:sz="0" w:space="0" w:color="auto"/>
        <w:right w:val="none" w:sz="0" w:space="0" w:color="auto"/>
      </w:divBdr>
    </w:div>
    <w:div w:id="469593816">
      <w:bodyDiv w:val="1"/>
      <w:marLeft w:val="0"/>
      <w:marRight w:val="0"/>
      <w:marTop w:val="0"/>
      <w:marBottom w:val="0"/>
      <w:divBdr>
        <w:top w:val="none" w:sz="0" w:space="0" w:color="auto"/>
        <w:left w:val="none" w:sz="0" w:space="0" w:color="auto"/>
        <w:bottom w:val="none" w:sz="0" w:space="0" w:color="auto"/>
        <w:right w:val="none" w:sz="0" w:space="0" w:color="auto"/>
      </w:divBdr>
    </w:div>
    <w:div w:id="471093688">
      <w:bodyDiv w:val="1"/>
      <w:marLeft w:val="0"/>
      <w:marRight w:val="0"/>
      <w:marTop w:val="0"/>
      <w:marBottom w:val="0"/>
      <w:divBdr>
        <w:top w:val="none" w:sz="0" w:space="0" w:color="auto"/>
        <w:left w:val="none" w:sz="0" w:space="0" w:color="auto"/>
        <w:bottom w:val="none" w:sz="0" w:space="0" w:color="auto"/>
        <w:right w:val="none" w:sz="0" w:space="0" w:color="auto"/>
      </w:divBdr>
    </w:div>
    <w:div w:id="472910170">
      <w:bodyDiv w:val="1"/>
      <w:marLeft w:val="0"/>
      <w:marRight w:val="0"/>
      <w:marTop w:val="0"/>
      <w:marBottom w:val="0"/>
      <w:divBdr>
        <w:top w:val="none" w:sz="0" w:space="0" w:color="auto"/>
        <w:left w:val="none" w:sz="0" w:space="0" w:color="auto"/>
        <w:bottom w:val="none" w:sz="0" w:space="0" w:color="auto"/>
        <w:right w:val="none" w:sz="0" w:space="0" w:color="auto"/>
      </w:divBdr>
    </w:div>
    <w:div w:id="474182554">
      <w:bodyDiv w:val="1"/>
      <w:marLeft w:val="0"/>
      <w:marRight w:val="0"/>
      <w:marTop w:val="0"/>
      <w:marBottom w:val="0"/>
      <w:divBdr>
        <w:top w:val="none" w:sz="0" w:space="0" w:color="auto"/>
        <w:left w:val="none" w:sz="0" w:space="0" w:color="auto"/>
        <w:bottom w:val="none" w:sz="0" w:space="0" w:color="auto"/>
        <w:right w:val="none" w:sz="0" w:space="0" w:color="auto"/>
      </w:divBdr>
    </w:div>
    <w:div w:id="475224086">
      <w:bodyDiv w:val="1"/>
      <w:marLeft w:val="0"/>
      <w:marRight w:val="0"/>
      <w:marTop w:val="0"/>
      <w:marBottom w:val="0"/>
      <w:divBdr>
        <w:top w:val="none" w:sz="0" w:space="0" w:color="auto"/>
        <w:left w:val="none" w:sz="0" w:space="0" w:color="auto"/>
        <w:bottom w:val="none" w:sz="0" w:space="0" w:color="auto"/>
        <w:right w:val="none" w:sz="0" w:space="0" w:color="auto"/>
      </w:divBdr>
    </w:div>
    <w:div w:id="479611644">
      <w:bodyDiv w:val="1"/>
      <w:marLeft w:val="0"/>
      <w:marRight w:val="0"/>
      <w:marTop w:val="0"/>
      <w:marBottom w:val="0"/>
      <w:divBdr>
        <w:top w:val="none" w:sz="0" w:space="0" w:color="auto"/>
        <w:left w:val="none" w:sz="0" w:space="0" w:color="auto"/>
        <w:bottom w:val="none" w:sz="0" w:space="0" w:color="auto"/>
        <w:right w:val="none" w:sz="0" w:space="0" w:color="auto"/>
      </w:divBdr>
    </w:div>
    <w:div w:id="481773078">
      <w:bodyDiv w:val="1"/>
      <w:marLeft w:val="0"/>
      <w:marRight w:val="0"/>
      <w:marTop w:val="0"/>
      <w:marBottom w:val="0"/>
      <w:divBdr>
        <w:top w:val="none" w:sz="0" w:space="0" w:color="auto"/>
        <w:left w:val="none" w:sz="0" w:space="0" w:color="auto"/>
        <w:bottom w:val="none" w:sz="0" w:space="0" w:color="auto"/>
        <w:right w:val="none" w:sz="0" w:space="0" w:color="auto"/>
      </w:divBdr>
    </w:div>
    <w:div w:id="482043051">
      <w:bodyDiv w:val="1"/>
      <w:marLeft w:val="0"/>
      <w:marRight w:val="0"/>
      <w:marTop w:val="0"/>
      <w:marBottom w:val="0"/>
      <w:divBdr>
        <w:top w:val="none" w:sz="0" w:space="0" w:color="auto"/>
        <w:left w:val="none" w:sz="0" w:space="0" w:color="auto"/>
        <w:bottom w:val="none" w:sz="0" w:space="0" w:color="auto"/>
        <w:right w:val="none" w:sz="0" w:space="0" w:color="auto"/>
      </w:divBdr>
    </w:div>
    <w:div w:id="490295097">
      <w:bodyDiv w:val="1"/>
      <w:marLeft w:val="0"/>
      <w:marRight w:val="0"/>
      <w:marTop w:val="0"/>
      <w:marBottom w:val="0"/>
      <w:divBdr>
        <w:top w:val="none" w:sz="0" w:space="0" w:color="auto"/>
        <w:left w:val="none" w:sz="0" w:space="0" w:color="auto"/>
        <w:bottom w:val="none" w:sz="0" w:space="0" w:color="auto"/>
        <w:right w:val="none" w:sz="0" w:space="0" w:color="auto"/>
      </w:divBdr>
    </w:div>
    <w:div w:id="493687536">
      <w:bodyDiv w:val="1"/>
      <w:marLeft w:val="0"/>
      <w:marRight w:val="0"/>
      <w:marTop w:val="0"/>
      <w:marBottom w:val="0"/>
      <w:divBdr>
        <w:top w:val="none" w:sz="0" w:space="0" w:color="auto"/>
        <w:left w:val="none" w:sz="0" w:space="0" w:color="auto"/>
        <w:bottom w:val="none" w:sz="0" w:space="0" w:color="auto"/>
        <w:right w:val="none" w:sz="0" w:space="0" w:color="auto"/>
      </w:divBdr>
    </w:div>
    <w:div w:id="498039112">
      <w:bodyDiv w:val="1"/>
      <w:marLeft w:val="0"/>
      <w:marRight w:val="0"/>
      <w:marTop w:val="0"/>
      <w:marBottom w:val="0"/>
      <w:divBdr>
        <w:top w:val="none" w:sz="0" w:space="0" w:color="auto"/>
        <w:left w:val="none" w:sz="0" w:space="0" w:color="auto"/>
        <w:bottom w:val="none" w:sz="0" w:space="0" w:color="auto"/>
        <w:right w:val="none" w:sz="0" w:space="0" w:color="auto"/>
      </w:divBdr>
    </w:div>
    <w:div w:id="498154399">
      <w:bodyDiv w:val="1"/>
      <w:marLeft w:val="0"/>
      <w:marRight w:val="0"/>
      <w:marTop w:val="0"/>
      <w:marBottom w:val="0"/>
      <w:divBdr>
        <w:top w:val="none" w:sz="0" w:space="0" w:color="auto"/>
        <w:left w:val="none" w:sz="0" w:space="0" w:color="auto"/>
        <w:bottom w:val="none" w:sz="0" w:space="0" w:color="auto"/>
        <w:right w:val="none" w:sz="0" w:space="0" w:color="auto"/>
      </w:divBdr>
    </w:div>
    <w:div w:id="502162257">
      <w:bodyDiv w:val="1"/>
      <w:marLeft w:val="0"/>
      <w:marRight w:val="0"/>
      <w:marTop w:val="0"/>
      <w:marBottom w:val="0"/>
      <w:divBdr>
        <w:top w:val="none" w:sz="0" w:space="0" w:color="auto"/>
        <w:left w:val="none" w:sz="0" w:space="0" w:color="auto"/>
        <w:bottom w:val="none" w:sz="0" w:space="0" w:color="auto"/>
        <w:right w:val="none" w:sz="0" w:space="0" w:color="auto"/>
      </w:divBdr>
    </w:div>
    <w:div w:id="505636039">
      <w:bodyDiv w:val="1"/>
      <w:marLeft w:val="0"/>
      <w:marRight w:val="0"/>
      <w:marTop w:val="0"/>
      <w:marBottom w:val="0"/>
      <w:divBdr>
        <w:top w:val="none" w:sz="0" w:space="0" w:color="auto"/>
        <w:left w:val="none" w:sz="0" w:space="0" w:color="auto"/>
        <w:bottom w:val="none" w:sz="0" w:space="0" w:color="auto"/>
        <w:right w:val="none" w:sz="0" w:space="0" w:color="auto"/>
      </w:divBdr>
    </w:div>
    <w:div w:id="508301264">
      <w:bodyDiv w:val="1"/>
      <w:marLeft w:val="0"/>
      <w:marRight w:val="0"/>
      <w:marTop w:val="0"/>
      <w:marBottom w:val="0"/>
      <w:divBdr>
        <w:top w:val="none" w:sz="0" w:space="0" w:color="auto"/>
        <w:left w:val="none" w:sz="0" w:space="0" w:color="auto"/>
        <w:bottom w:val="none" w:sz="0" w:space="0" w:color="auto"/>
        <w:right w:val="none" w:sz="0" w:space="0" w:color="auto"/>
      </w:divBdr>
    </w:div>
    <w:div w:id="510339478">
      <w:bodyDiv w:val="1"/>
      <w:marLeft w:val="0"/>
      <w:marRight w:val="0"/>
      <w:marTop w:val="0"/>
      <w:marBottom w:val="0"/>
      <w:divBdr>
        <w:top w:val="none" w:sz="0" w:space="0" w:color="auto"/>
        <w:left w:val="none" w:sz="0" w:space="0" w:color="auto"/>
        <w:bottom w:val="none" w:sz="0" w:space="0" w:color="auto"/>
        <w:right w:val="none" w:sz="0" w:space="0" w:color="auto"/>
      </w:divBdr>
    </w:div>
    <w:div w:id="510872299">
      <w:bodyDiv w:val="1"/>
      <w:marLeft w:val="0"/>
      <w:marRight w:val="0"/>
      <w:marTop w:val="0"/>
      <w:marBottom w:val="0"/>
      <w:divBdr>
        <w:top w:val="none" w:sz="0" w:space="0" w:color="auto"/>
        <w:left w:val="none" w:sz="0" w:space="0" w:color="auto"/>
        <w:bottom w:val="none" w:sz="0" w:space="0" w:color="auto"/>
        <w:right w:val="none" w:sz="0" w:space="0" w:color="auto"/>
      </w:divBdr>
    </w:div>
    <w:div w:id="512037766">
      <w:bodyDiv w:val="1"/>
      <w:marLeft w:val="0"/>
      <w:marRight w:val="0"/>
      <w:marTop w:val="0"/>
      <w:marBottom w:val="0"/>
      <w:divBdr>
        <w:top w:val="none" w:sz="0" w:space="0" w:color="auto"/>
        <w:left w:val="none" w:sz="0" w:space="0" w:color="auto"/>
        <w:bottom w:val="none" w:sz="0" w:space="0" w:color="auto"/>
        <w:right w:val="none" w:sz="0" w:space="0" w:color="auto"/>
      </w:divBdr>
    </w:div>
    <w:div w:id="516311903">
      <w:bodyDiv w:val="1"/>
      <w:marLeft w:val="0"/>
      <w:marRight w:val="0"/>
      <w:marTop w:val="0"/>
      <w:marBottom w:val="0"/>
      <w:divBdr>
        <w:top w:val="none" w:sz="0" w:space="0" w:color="auto"/>
        <w:left w:val="none" w:sz="0" w:space="0" w:color="auto"/>
        <w:bottom w:val="none" w:sz="0" w:space="0" w:color="auto"/>
        <w:right w:val="none" w:sz="0" w:space="0" w:color="auto"/>
      </w:divBdr>
    </w:div>
    <w:div w:id="516390670">
      <w:bodyDiv w:val="1"/>
      <w:marLeft w:val="0"/>
      <w:marRight w:val="0"/>
      <w:marTop w:val="0"/>
      <w:marBottom w:val="0"/>
      <w:divBdr>
        <w:top w:val="none" w:sz="0" w:space="0" w:color="auto"/>
        <w:left w:val="none" w:sz="0" w:space="0" w:color="auto"/>
        <w:bottom w:val="none" w:sz="0" w:space="0" w:color="auto"/>
        <w:right w:val="none" w:sz="0" w:space="0" w:color="auto"/>
      </w:divBdr>
    </w:div>
    <w:div w:id="516886620">
      <w:bodyDiv w:val="1"/>
      <w:marLeft w:val="0"/>
      <w:marRight w:val="0"/>
      <w:marTop w:val="0"/>
      <w:marBottom w:val="0"/>
      <w:divBdr>
        <w:top w:val="none" w:sz="0" w:space="0" w:color="auto"/>
        <w:left w:val="none" w:sz="0" w:space="0" w:color="auto"/>
        <w:bottom w:val="none" w:sz="0" w:space="0" w:color="auto"/>
        <w:right w:val="none" w:sz="0" w:space="0" w:color="auto"/>
      </w:divBdr>
    </w:div>
    <w:div w:id="519589210">
      <w:bodyDiv w:val="1"/>
      <w:marLeft w:val="0"/>
      <w:marRight w:val="0"/>
      <w:marTop w:val="0"/>
      <w:marBottom w:val="0"/>
      <w:divBdr>
        <w:top w:val="none" w:sz="0" w:space="0" w:color="auto"/>
        <w:left w:val="none" w:sz="0" w:space="0" w:color="auto"/>
        <w:bottom w:val="none" w:sz="0" w:space="0" w:color="auto"/>
        <w:right w:val="none" w:sz="0" w:space="0" w:color="auto"/>
      </w:divBdr>
    </w:div>
    <w:div w:id="519857428">
      <w:bodyDiv w:val="1"/>
      <w:marLeft w:val="0"/>
      <w:marRight w:val="0"/>
      <w:marTop w:val="0"/>
      <w:marBottom w:val="0"/>
      <w:divBdr>
        <w:top w:val="none" w:sz="0" w:space="0" w:color="auto"/>
        <w:left w:val="none" w:sz="0" w:space="0" w:color="auto"/>
        <w:bottom w:val="none" w:sz="0" w:space="0" w:color="auto"/>
        <w:right w:val="none" w:sz="0" w:space="0" w:color="auto"/>
      </w:divBdr>
    </w:div>
    <w:div w:id="519903161">
      <w:bodyDiv w:val="1"/>
      <w:marLeft w:val="0"/>
      <w:marRight w:val="0"/>
      <w:marTop w:val="0"/>
      <w:marBottom w:val="0"/>
      <w:divBdr>
        <w:top w:val="none" w:sz="0" w:space="0" w:color="auto"/>
        <w:left w:val="none" w:sz="0" w:space="0" w:color="auto"/>
        <w:bottom w:val="none" w:sz="0" w:space="0" w:color="auto"/>
        <w:right w:val="none" w:sz="0" w:space="0" w:color="auto"/>
      </w:divBdr>
    </w:div>
    <w:div w:id="520707844">
      <w:bodyDiv w:val="1"/>
      <w:marLeft w:val="0"/>
      <w:marRight w:val="0"/>
      <w:marTop w:val="0"/>
      <w:marBottom w:val="0"/>
      <w:divBdr>
        <w:top w:val="none" w:sz="0" w:space="0" w:color="auto"/>
        <w:left w:val="none" w:sz="0" w:space="0" w:color="auto"/>
        <w:bottom w:val="none" w:sz="0" w:space="0" w:color="auto"/>
        <w:right w:val="none" w:sz="0" w:space="0" w:color="auto"/>
      </w:divBdr>
    </w:div>
    <w:div w:id="522784734">
      <w:bodyDiv w:val="1"/>
      <w:marLeft w:val="0"/>
      <w:marRight w:val="0"/>
      <w:marTop w:val="0"/>
      <w:marBottom w:val="0"/>
      <w:divBdr>
        <w:top w:val="none" w:sz="0" w:space="0" w:color="auto"/>
        <w:left w:val="none" w:sz="0" w:space="0" w:color="auto"/>
        <w:bottom w:val="none" w:sz="0" w:space="0" w:color="auto"/>
        <w:right w:val="none" w:sz="0" w:space="0" w:color="auto"/>
      </w:divBdr>
    </w:div>
    <w:div w:id="524490577">
      <w:bodyDiv w:val="1"/>
      <w:marLeft w:val="0"/>
      <w:marRight w:val="0"/>
      <w:marTop w:val="0"/>
      <w:marBottom w:val="0"/>
      <w:divBdr>
        <w:top w:val="none" w:sz="0" w:space="0" w:color="auto"/>
        <w:left w:val="none" w:sz="0" w:space="0" w:color="auto"/>
        <w:bottom w:val="none" w:sz="0" w:space="0" w:color="auto"/>
        <w:right w:val="none" w:sz="0" w:space="0" w:color="auto"/>
      </w:divBdr>
    </w:div>
    <w:div w:id="524755768">
      <w:bodyDiv w:val="1"/>
      <w:marLeft w:val="0"/>
      <w:marRight w:val="0"/>
      <w:marTop w:val="0"/>
      <w:marBottom w:val="0"/>
      <w:divBdr>
        <w:top w:val="none" w:sz="0" w:space="0" w:color="auto"/>
        <w:left w:val="none" w:sz="0" w:space="0" w:color="auto"/>
        <w:bottom w:val="none" w:sz="0" w:space="0" w:color="auto"/>
        <w:right w:val="none" w:sz="0" w:space="0" w:color="auto"/>
      </w:divBdr>
    </w:div>
    <w:div w:id="524948140">
      <w:bodyDiv w:val="1"/>
      <w:marLeft w:val="0"/>
      <w:marRight w:val="0"/>
      <w:marTop w:val="0"/>
      <w:marBottom w:val="0"/>
      <w:divBdr>
        <w:top w:val="none" w:sz="0" w:space="0" w:color="auto"/>
        <w:left w:val="none" w:sz="0" w:space="0" w:color="auto"/>
        <w:bottom w:val="none" w:sz="0" w:space="0" w:color="auto"/>
        <w:right w:val="none" w:sz="0" w:space="0" w:color="auto"/>
      </w:divBdr>
    </w:div>
    <w:div w:id="526021869">
      <w:bodyDiv w:val="1"/>
      <w:marLeft w:val="0"/>
      <w:marRight w:val="0"/>
      <w:marTop w:val="0"/>
      <w:marBottom w:val="0"/>
      <w:divBdr>
        <w:top w:val="none" w:sz="0" w:space="0" w:color="auto"/>
        <w:left w:val="none" w:sz="0" w:space="0" w:color="auto"/>
        <w:bottom w:val="none" w:sz="0" w:space="0" w:color="auto"/>
        <w:right w:val="none" w:sz="0" w:space="0" w:color="auto"/>
      </w:divBdr>
    </w:div>
    <w:div w:id="532889608">
      <w:bodyDiv w:val="1"/>
      <w:marLeft w:val="0"/>
      <w:marRight w:val="0"/>
      <w:marTop w:val="0"/>
      <w:marBottom w:val="0"/>
      <w:divBdr>
        <w:top w:val="none" w:sz="0" w:space="0" w:color="auto"/>
        <w:left w:val="none" w:sz="0" w:space="0" w:color="auto"/>
        <w:bottom w:val="none" w:sz="0" w:space="0" w:color="auto"/>
        <w:right w:val="none" w:sz="0" w:space="0" w:color="auto"/>
      </w:divBdr>
    </w:div>
    <w:div w:id="537939358">
      <w:bodyDiv w:val="1"/>
      <w:marLeft w:val="0"/>
      <w:marRight w:val="0"/>
      <w:marTop w:val="0"/>
      <w:marBottom w:val="0"/>
      <w:divBdr>
        <w:top w:val="none" w:sz="0" w:space="0" w:color="auto"/>
        <w:left w:val="none" w:sz="0" w:space="0" w:color="auto"/>
        <w:bottom w:val="none" w:sz="0" w:space="0" w:color="auto"/>
        <w:right w:val="none" w:sz="0" w:space="0" w:color="auto"/>
      </w:divBdr>
    </w:div>
    <w:div w:id="540098387">
      <w:bodyDiv w:val="1"/>
      <w:marLeft w:val="0"/>
      <w:marRight w:val="0"/>
      <w:marTop w:val="0"/>
      <w:marBottom w:val="0"/>
      <w:divBdr>
        <w:top w:val="none" w:sz="0" w:space="0" w:color="auto"/>
        <w:left w:val="none" w:sz="0" w:space="0" w:color="auto"/>
        <w:bottom w:val="none" w:sz="0" w:space="0" w:color="auto"/>
        <w:right w:val="none" w:sz="0" w:space="0" w:color="auto"/>
      </w:divBdr>
    </w:div>
    <w:div w:id="542441976">
      <w:bodyDiv w:val="1"/>
      <w:marLeft w:val="0"/>
      <w:marRight w:val="0"/>
      <w:marTop w:val="0"/>
      <w:marBottom w:val="0"/>
      <w:divBdr>
        <w:top w:val="none" w:sz="0" w:space="0" w:color="auto"/>
        <w:left w:val="none" w:sz="0" w:space="0" w:color="auto"/>
        <w:bottom w:val="none" w:sz="0" w:space="0" w:color="auto"/>
        <w:right w:val="none" w:sz="0" w:space="0" w:color="auto"/>
      </w:divBdr>
    </w:div>
    <w:div w:id="543441844">
      <w:bodyDiv w:val="1"/>
      <w:marLeft w:val="0"/>
      <w:marRight w:val="0"/>
      <w:marTop w:val="0"/>
      <w:marBottom w:val="0"/>
      <w:divBdr>
        <w:top w:val="none" w:sz="0" w:space="0" w:color="auto"/>
        <w:left w:val="none" w:sz="0" w:space="0" w:color="auto"/>
        <w:bottom w:val="none" w:sz="0" w:space="0" w:color="auto"/>
        <w:right w:val="none" w:sz="0" w:space="0" w:color="auto"/>
      </w:divBdr>
    </w:div>
    <w:div w:id="544566567">
      <w:bodyDiv w:val="1"/>
      <w:marLeft w:val="0"/>
      <w:marRight w:val="0"/>
      <w:marTop w:val="0"/>
      <w:marBottom w:val="0"/>
      <w:divBdr>
        <w:top w:val="none" w:sz="0" w:space="0" w:color="auto"/>
        <w:left w:val="none" w:sz="0" w:space="0" w:color="auto"/>
        <w:bottom w:val="none" w:sz="0" w:space="0" w:color="auto"/>
        <w:right w:val="none" w:sz="0" w:space="0" w:color="auto"/>
      </w:divBdr>
    </w:div>
    <w:div w:id="546334995">
      <w:bodyDiv w:val="1"/>
      <w:marLeft w:val="0"/>
      <w:marRight w:val="0"/>
      <w:marTop w:val="0"/>
      <w:marBottom w:val="0"/>
      <w:divBdr>
        <w:top w:val="none" w:sz="0" w:space="0" w:color="auto"/>
        <w:left w:val="none" w:sz="0" w:space="0" w:color="auto"/>
        <w:bottom w:val="none" w:sz="0" w:space="0" w:color="auto"/>
        <w:right w:val="none" w:sz="0" w:space="0" w:color="auto"/>
      </w:divBdr>
    </w:div>
    <w:div w:id="547032022">
      <w:bodyDiv w:val="1"/>
      <w:marLeft w:val="0"/>
      <w:marRight w:val="0"/>
      <w:marTop w:val="0"/>
      <w:marBottom w:val="0"/>
      <w:divBdr>
        <w:top w:val="none" w:sz="0" w:space="0" w:color="auto"/>
        <w:left w:val="none" w:sz="0" w:space="0" w:color="auto"/>
        <w:bottom w:val="none" w:sz="0" w:space="0" w:color="auto"/>
        <w:right w:val="none" w:sz="0" w:space="0" w:color="auto"/>
      </w:divBdr>
    </w:div>
    <w:div w:id="551962467">
      <w:bodyDiv w:val="1"/>
      <w:marLeft w:val="0"/>
      <w:marRight w:val="0"/>
      <w:marTop w:val="0"/>
      <w:marBottom w:val="0"/>
      <w:divBdr>
        <w:top w:val="none" w:sz="0" w:space="0" w:color="auto"/>
        <w:left w:val="none" w:sz="0" w:space="0" w:color="auto"/>
        <w:bottom w:val="none" w:sz="0" w:space="0" w:color="auto"/>
        <w:right w:val="none" w:sz="0" w:space="0" w:color="auto"/>
      </w:divBdr>
    </w:div>
    <w:div w:id="553471407">
      <w:bodyDiv w:val="1"/>
      <w:marLeft w:val="0"/>
      <w:marRight w:val="0"/>
      <w:marTop w:val="0"/>
      <w:marBottom w:val="0"/>
      <w:divBdr>
        <w:top w:val="none" w:sz="0" w:space="0" w:color="auto"/>
        <w:left w:val="none" w:sz="0" w:space="0" w:color="auto"/>
        <w:bottom w:val="none" w:sz="0" w:space="0" w:color="auto"/>
        <w:right w:val="none" w:sz="0" w:space="0" w:color="auto"/>
      </w:divBdr>
    </w:div>
    <w:div w:id="558250635">
      <w:bodyDiv w:val="1"/>
      <w:marLeft w:val="0"/>
      <w:marRight w:val="0"/>
      <w:marTop w:val="0"/>
      <w:marBottom w:val="0"/>
      <w:divBdr>
        <w:top w:val="none" w:sz="0" w:space="0" w:color="auto"/>
        <w:left w:val="none" w:sz="0" w:space="0" w:color="auto"/>
        <w:bottom w:val="none" w:sz="0" w:space="0" w:color="auto"/>
        <w:right w:val="none" w:sz="0" w:space="0" w:color="auto"/>
      </w:divBdr>
    </w:div>
    <w:div w:id="559367140">
      <w:bodyDiv w:val="1"/>
      <w:marLeft w:val="0"/>
      <w:marRight w:val="0"/>
      <w:marTop w:val="0"/>
      <w:marBottom w:val="0"/>
      <w:divBdr>
        <w:top w:val="none" w:sz="0" w:space="0" w:color="auto"/>
        <w:left w:val="none" w:sz="0" w:space="0" w:color="auto"/>
        <w:bottom w:val="none" w:sz="0" w:space="0" w:color="auto"/>
        <w:right w:val="none" w:sz="0" w:space="0" w:color="auto"/>
      </w:divBdr>
    </w:div>
    <w:div w:id="560409767">
      <w:bodyDiv w:val="1"/>
      <w:marLeft w:val="0"/>
      <w:marRight w:val="0"/>
      <w:marTop w:val="0"/>
      <w:marBottom w:val="0"/>
      <w:divBdr>
        <w:top w:val="none" w:sz="0" w:space="0" w:color="auto"/>
        <w:left w:val="none" w:sz="0" w:space="0" w:color="auto"/>
        <w:bottom w:val="none" w:sz="0" w:space="0" w:color="auto"/>
        <w:right w:val="none" w:sz="0" w:space="0" w:color="auto"/>
      </w:divBdr>
    </w:div>
    <w:div w:id="561061131">
      <w:bodyDiv w:val="1"/>
      <w:marLeft w:val="0"/>
      <w:marRight w:val="0"/>
      <w:marTop w:val="0"/>
      <w:marBottom w:val="0"/>
      <w:divBdr>
        <w:top w:val="none" w:sz="0" w:space="0" w:color="auto"/>
        <w:left w:val="none" w:sz="0" w:space="0" w:color="auto"/>
        <w:bottom w:val="none" w:sz="0" w:space="0" w:color="auto"/>
        <w:right w:val="none" w:sz="0" w:space="0" w:color="auto"/>
      </w:divBdr>
    </w:div>
    <w:div w:id="569383651">
      <w:bodyDiv w:val="1"/>
      <w:marLeft w:val="0"/>
      <w:marRight w:val="0"/>
      <w:marTop w:val="0"/>
      <w:marBottom w:val="0"/>
      <w:divBdr>
        <w:top w:val="none" w:sz="0" w:space="0" w:color="auto"/>
        <w:left w:val="none" w:sz="0" w:space="0" w:color="auto"/>
        <w:bottom w:val="none" w:sz="0" w:space="0" w:color="auto"/>
        <w:right w:val="none" w:sz="0" w:space="0" w:color="auto"/>
      </w:divBdr>
    </w:div>
    <w:div w:id="571163213">
      <w:bodyDiv w:val="1"/>
      <w:marLeft w:val="0"/>
      <w:marRight w:val="0"/>
      <w:marTop w:val="0"/>
      <w:marBottom w:val="0"/>
      <w:divBdr>
        <w:top w:val="none" w:sz="0" w:space="0" w:color="auto"/>
        <w:left w:val="none" w:sz="0" w:space="0" w:color="auto"/>
        <w:bottom w:val="none" w:sz="0" w:space="0" w:color="auto"/>
        <w:right w:val="none" w:sz="0" w:space="0" w:color="auto"/>
      </w:divBdr>
    </w:div>
    <w:div w:id="576551360">
      <w:bodyDiv w:val="1"/>
      <w:marLeft w:val="0"/>
      <w:marRight w:val="0"/>
      <w:marTop w:val="0"/>
      <w:marBottom w:val="0"/>
      <w:divBdr>
        <w:top w:val="none" w:sz="0" w:space="0" w:color="auto"/>
        <w:left w:val="none" w:sz="0" w:space="0" w:color="auto"/>
        <w:bottom w:val="none" w:sz="0" w:space="0" w:color="auto"/>
        <w:right w:val="none" w:sz="0" w:space="0" w:color="auto"/>
      </w:divBdr>
    </w:div>
    <w:div w:id="576666978">
      <w:bodyDiv w:val="1"/>
      <w:marLeft w:val="0"/>
      <w:marRight w:val="0"/>
      <w:marTop w:val="0"/>
      <w:marBottom w:val="0"/>
      <w:divBdr>
        <w:top w:val="none" w:sz="0" w:space="0" w:color="auto"/>
        <w:left w:val="none" w:sz="0" w:space="0" w:color="auto"/>
        <w:bottom w:val="none" w:sz="0" w:space="0" w:color="auto"/>
        <w:right w:val="none" w:sz="0" w:space="0" w:color="auto"/>
      </w:divBdr>
    </w:div>
    <w:div w:id="577132180">
      <w:bodyDiv w:val="1"/>
      <w:marLeft w:val="0"/>
      <w:marRight w:val="0"/>
      <w:marTop w:val="0"/>
      <w:marBottom w:val="0"/>
      <w:divBdr>
        <w:top w:val="none" w:sz="0" w:space="0" w:color="auto"/>
        <w:left w:val="none" w:sz="0" w:space="0" w:color="auto"/>
        <w:bottom w:val="none" w:sz="0" w:space="0" w:color="auto"/>
        <w:right w:val="none" w:sz="0" w:space="0" w:color="auto"/>
      </w:divBdr>
    </w:div>
    <w:div w:id="577860174">
      <w:bodyDiv w:val="1"/>
      <w:marLeft w:val="0"/>
      <w:marRight w:val="0"/>
      <w:marTop w:val="0"/>
      <w:marBottom w:val="0"/>
      <w:divBdr>
        <w:top w:val="none" w:sz="0" w:space="0" w:color="auto"/>
        <w:left w:val="none" w:sz="0" w:space="0" w:color="auto"/>
        <w:bottom w:val="none" w:sz="0" w:space="0" w:color="auto"/>
        <w:right w:val="none" w:sz="0" w:space="0" w:color="auto"/>
      </w:divBdr>
    </w:div>
    <w:div w:id="578441903">
      <w:bodyDiv w:val="1"/>
      <w:marLeft w:val="0"/>
      <w:marRight w:val="0"/>
      <w:marTop w:val="0"/>
      <w:marBottom w:val="0"/>
      <w:divBdr>
        <w:top w:val="none" w:sz="0" w:space="0" w:color="auto"/>
        <w:left w:val="none" w:sz="0" w:space="0" w:color="auto"/>
        <w:bottom w:val="none" w:sz="0" w:space="0" w:color="auto"/>
        <w:right w:val="none" w:sz="0" w:space="0" w:color="auto"/>
      </w:divBdr>
    </w:div>
    <w:div w:id="579943657">
      <w:bodyDiv w:val="1"/>
      <w:marLeft w:val="0"/>
      <w:marRight w:val="0"/>
      <w:marTop w:val="0"/>
      <w:marBottom w:val="0"/>
      <w:divBdr>
        <w:top w:val="none" w:sz="0" w:space="0" w:color="auto"/>
        <w:left w:val="none" w:sz="0" w:space="0" w:color="auto"/>
        <w:bottom w:val="none" w:sz="0" w:space="0" w:color="auto"/>
        <w:right w:val="none" w:sz="0" w:space="0" w:color="auto"/>
      </w:divBdr>
    </w:div>
    <w:div w:id="583338445">
      <w:bodyDiv w:val="1"/>
      <w:marLeft w:val="0"/>
      <w:marRight w:val="0"/>
      <w:marTop w:val="0"/>
      <w:marBottom w:val="0"/>
      <w:divBdr>
        <w:top w:val="none" w:sz="0" w:space="0" w:color="auto"/>
        <w:left w:val="none" w:sz="0" w:space="0" w:color="auto"/>
        <w:bottom w:val="none" w:sz="0" w:space="0" w:color="auto"/>
        <w:right w:val="none" w:sz="0" w:space="0" w:color="auto"/>
      </w:divBdr>
    </w:div>
    <w:div w:id="583881124">
      <w:bodyDiv w:val="1"/>
      <w:marLeft w:val="0"/>
      <w:marRight w:val="0"/>
      <w:marTop w:val="0"/>
      <w:marBottom w:val="0"/>
      <w:divBdr>
        <w:top w:val="none" w:sz="0" w:space="0" w:color="auto"/>
        <w:left w:val="none" w:sz="0" w:space="0" w:color="auto"/>
        <w:bottom w:val="none" w:sz="0" w:space="0" w:color="auto"/>
        <w:right w:val="none" w:sz="0" w:space="0" w:color="auto"/>
      </w:divBdr>
    </w:div>
    <w:div w:id="585068821">
      <w:bodyDiv w:val="1"/>
      <w:marLeft w:val="0"/>
      <w:marRight w:val="0"/>
      <w:marTop w:val="0"/>
      <w:marBottom w:val="0"/>
      <w:divBdr>
        <w:top w:val="none" w:sz="0" w:space="0" w:color="auto"/>
        <w:left w:val="none" w:sz="0" w:space="0" w:color="auto"/>
        <w:bottom w:val="none" w:sz="0" w:space="0" w:color="auto"/>
        <w:right w:val="none" w:sz="0" w:space="0" w:color="auto"/>
      </w:divBdr>
    </w:div>
    <w:div w:id="585113762">
      <w:bodyDiv w:val="1"/>
      <w:marLeft w:val="0"/>
      <w:marRight w:val="0"/>
      <w:marTop w:val="0"/>
      <w:marBottom w:val="0"/>
      <w:divBdr>
        <w:top w:val="none" w:sz="0" w:space="0" w:color="auto"/>
        <w:left w:val="none" w:sz="0" w:space="0" w:color="auto"/>
        <w:bottom w:val="none" w:sz="0" w:space="0" w:color="auto"/>
        <w:right w:val="none" w:sz="0" w:space="0" w:color="auto"/>
      </w:divBdr>
    </w:div>
    <w:div w:id="587271798">
      <w:bodyDiv w:val="1"/>
      <w:marLeft w:val="0"/>
      <w:marRight w:val="0"/>
      <w:marTop w:val="0"/>
      <w:marBottom w:val="0"/>
      <w:divBdr>
        <w:top w:val="none" w:sz="0" w:space="0" w:color="auto"/>
        <w:left w:val="none" w:sz="0" w:space="0" w:color="auto"/>
        <w:bottom w:val="none" w:sz="0" w:space="0" w:color="auto"/>
        <w:right w:val="none" w:sz="0" w:space="0" w:color="auto"/>
      </w:divBdr>
    </w:div>
    <w:div w:id="587887583">
      <w:bodyDiv w:val="1"/>
      <w:marLeft w:val="0"/>
      <w:marRight w:val="0"/>
      <w:marTop w:val="0"/>
      <w:marBottom w:val="0"/>
      <w:divBdr>
        <w:top w:val="none" w:sz="0" w:space="0" w:color="auto"/>
        <w:left w:val="none" w:sz="0" w:space="0" w:color="auto"/>
        <w:bottom w:val="none" w:sz="0" w:space="0" w:color="auto"/>
        <w:right w:val="none" w:sz="0" w:space="0" w:color="auto"/>
      </w:divBdr>
    </w:div>
    <w:div w:id="588393905">
      <w:bodyDiv w:val="1"/>
      <w:marLeft w:val="0"/>
      <w:marRight w:val="0"/>
      <w:marTop w:val="0"/>
      <w:marBottom w:val="0"/>
      <w:divBdr>
        <w:top w:val="none" w:sz="0" w:space="0" w:color="auto"/>
        <w:left w:val="none" w:sz="0" w:space="0" w:color="auto"/>
        <w:bottom w:val="none" w:sz="0" w:space="0" w:color="auto"/>
        <w:right w:val="none" w:sz="0" w:space="0" w:color="auto"/>
      </w:divBdr>
    </w:div>
    <w:div w:id="593511213">
      <w:bodyDiv w:val="1"/>
      <w:marLeft w:val="0"/>
      <w:marRight w:val="0"/>
      <w:marTop w:val="0"/>
      <w:marBottom w:val="0"/>
      <w:divBdr>
        <w:top w:val="none" w:sz="0" w:space="0" w:color="auto"/>
        <w:left w:val="none" w:sz="0" w:space="0" w:color="auto"/>
        <w:bottom w:val="none" w:sz="0" w:space="0" w:color="auto"/>
        <w:right w:val="none" w:sz="0" w:space="0" w:color="auto"/>
      </w:divBdr>
    </w:div>
    <w:div w:id="595753082">
      <w:bodyDiv w:val="1"/>
      <w:marLeft w:val="0"/>
      <w:marRight w:val="0"/>
      <w:marTop w:val="0"/>
      <w:marBottom w:val="0"/>
      <w:divBdr>
        <w:top w:val="none" w:sz="0" w:space="0" w:color="auto"/>
        <w:left w:val="none" w:sz="0" w:space="0" w:color="auto"/>
        <w:bottom w:val="none" w:sz="0" w:space="0" w:color="auto"/>
        <w:right w:val="none" w:sz="0" w:space="0" w:color="auto"/>
      </w:divBdr>
    </w:div>
    <w:div w:id="599411714">
      <w:bodyDiv w:val="1"/>
      <w:marLeft w:val="0"/>
      <w:marRight w:val="0"/>
      <w:marTop w:val="0"/>
      <w:marBottom w:val="0"/>
      <w:divBdr>
        <w:top w:val="none" w:sz="0" w:space="0" w:color="auto"/>
        <w:left w:val="none" w:sz="0" w:space="0" w:color="auto"/>
        <w:bottom w:val="none" w:sz="0" w:space="0" w:color="auto"/>
        <w:right w:val="none" w:sz="0" w:space="0" w:color="auto"/>
      </w:divBdr>
    </w:div>
    <w:div w:id="600376813">
      <w:bodyDiv w:val="1"/>
      <w:marLeft w:val="0"/>
      <w:marRight w:val="0"/>
      <w:marTop w:val="0"/>
      <w:marBottom w:val="0"/>
      <w:divBdr>
        <w:top w:val="none" w:sz="0" w:space="0" w:color="auto"/>
        <w:left w:val="none" w:sz="0" w:space="0" w:color="auto"/>
        <w:bottom w:val="none" w:sz="0" w:space="0" w:color="auto"/>
        <w:right w:val="none" w:sz="0" w:space="0" w:color="auto"/>
      </w:divBdr>
    </w:div>
    <w:div w:id="605041065">
      <w:bodyDiv w:val="1"/>
      <w:marLeft w:val="0"/>
      <w:marRight w:val="0"/>
      <w:marTop w:val="0"/>
      <w:marBottom w:val="0"/>
      <w:divBdr>
        <w:top w:val="none" w:sz="0" w:space="0" w:color="auto"/>
        <w:left w:val="none" w:sz="0" w:space="0" w:color="auto"/>
        <w:bottom w:val="none" w:sz="0" w:space="0" w:color="auto"/>
        <w:right w:val="none" w:sz="0" w:space="0" w:color="auto"/>
      </w:divBdr>
    </w:div>
    <w:div w:id="609161452">
      <w:bodyDiv w:val="1"/>
      <w:marLeft w:val="0"/>
      <w:marRight w:val="0"/>
      <w:marTop w:val="0"/>
      <w:marBottom w:val="0"/>
      <w:divBdr>
        <w:top w:val="none" w:sz="0" w:space="0" w:color="auto"/>
        <w:left w:val="none" w:sz="0" w:space="0" w:color="auto"/>
        <w:bottom w:val="none" w:sz="0" w:space="0" w:color="auto"/>
        <w:right w:val="none" w:sz="0" w:space="0" w:color="auto"/>
      </w:divBdr>
    </w:div>
    <w:div w:id="609706657">
      <w:bodyDiv w:val="1"/>
      <w:marLeft w:val="0"/>
      <w:marRight w:val="0"/>
      <w:marTop w:val="0"/>
      <w:marBottom w:val="0"/>
      <w:divBdr>
        <w:top w:val="none" w:sz="0" w:space="0" w:color="auto"/>
        <w:left w:val="none" w:sz="0" w:space="0" w:color="auto"/>
        <w:bottom w:val="none" w:sz="0" w:space="0" w:color="auto"/>
        <w:right w:val="none" w:sz="0" w:space="0" w:color="auto"/>
      </w:divBdr>
    </w:div>
    <w:div w:id="611399985">
      <w:bodyDiv w:val="1"/>
      <w:marLeft w:val="0"/>
      <w:marRight w:val="0"/>
      <w:marTop w:val="0"/>
      <w:marBottom w:val="0"/>
      <w:divBdr>
        <w:top w:val="none" w:sz="0" w:space="0" w:color="auto"/>
        <w:left w:val="none" w:sz="0" w:space="0" w:color="auto"/>
        <w:bottom w:val="none" w:sz="0" w:space="0" w:color="auto"/>
        <w:right w:val="none" w:sz="0" w:space="0" w:color="auto"/>
      </w:divBdr>
    </w:div>
    <w:div w:id="617688391">
      <w:bodyDiv w:val="1"/>
      <w:marLeft w:val="0"/>
      <w:marRight w:val="0"/>
      <w:marTop w:val="0"/>
      <w:marBottom w:val="0"/>
      <w:divBdr>
        <w:top w:val="none" w:sz="0" w:space="0" w:color="auto"/>
        <w:left w:val="none" w:sz="0" w:space="0" w:color="auto"/>
        <w:bottom w:val="none" w:sz="0" w:space="0" w:color="auto"/>
        <w:right w:val="none" w:sz="0" w:space="0" w:color="auto"/>
      </w:divBdr>
    </w:div>
    <w:div w:id="617762102">
      <w:bodyDiv w:val="1"/>
      <w:marLeft w:val="0"/>
      <w:marRight w:val="0"/>
      <w:marTop w:val="0"/>
      <w:marBottom w:val="0"/>
      <w:divBdr>
        <w:top w:val="none" w:sz="0" w:space="0" w:color="auto"/>
        <w:left w:val="none" w:sz="0" w:space="0" w:color="auto"/>
        <w:bottom w:val="none" w:sz="0" w:space="0" w:color="auto"/>
        <w:right w:val="none" w:sz="0" w:space="0" w:color="auto"/>
      </w:divBdr>
    </w:div>
    <w:div w:id="619143624">
      <w:bodyDiv w:val="1"/>
      <w:marLeft w:val="0"/>
      <w:marRight w:val="0"/>
      <w:marTop w:val="0"/>
      <w:marBottom w:val="0"/>
      <w:divBdr>
        <w:top w:val="none" w:sz="0" w:space="0" w:color="auto"/>
        <w:left w:val="none" w:sz="0" w:space="0" w:color="auto"/>
        <w:bottom w:val="none" w:sz="0" w:space="0" w:color="auto"/>
        <w:right w:val="none" w:sz="0" w:space="0" w:color="auto"/>
      </w:divBdr>
    </w:div>
    <w:div w:id="621151402">
      <w:bodyDiv w:val="1"/>
      <w:marLeft w:val="0"/>
      <w:marRight w:val="0"/>
      <w:marTop w:val="0"/>
      <w:marBottom w:val="0"/>
      <w:divBdr>
        <w:top w:val="none" w:sz="0" w:space="0" w:color="auto"/>
        <w:left w:val="none" w:sz="0" w:space="0" w:color="auto"/>
        <w:bottom w:val="none" w:sz="0" w:space="0" w:color="auto"/>
        <w:right w:val="none" w:sz="0" w:space="0" w:color="auto"/>
      </w:divBdr>
    </w:div>
    <w:div w:id="623660483">
      <w:bodyDiv w:val="1"/>
      <w:marLeft w:val="0"/>
      <w:marRight w:val="0"/>
      <w:marTop w:val="0"/>
      <w:marBottom w:val="0"/>
      <w:divBdr>
        <w:top w:val="none" w:sz="0" w:space="0" w:color="auto"/>
        <w:left w:val="none" w:sz="0" w:space="0" w:color="auto"/>
        <w:bottom w:val="none" w:sz="0" w:space="0" w:color="auto"/>
        <w:right w:val="none" w:sz="0" w:space="0" w:color="auto"/>
      </w:divBdr>
    </w:div>
    <w:div w:id="624193347">
      <w:bodyDiv w:val="1"/>
      <w:marLeft w:val="0"/>
      <w:marRight w:val="0"/>
      <w:marTop w:val="0"/>
      <w:marBottom w:val="0"/>
      <w:divBdr>
        <w:top w:val="none" w:sz="0" w:space="0" w:color="auto"/>
        <w:left w:val="none" w:sz="0" w:space="0" w:color="auto"/>
        <w:bottom w:val="none" w:sz="0" w:space="0" w:color="auto"/>
        <w:right w:val="none" w:sz="0" w:space="0" w:color="auto"/>
      </w:divBdr>
    </w:div>
    <w:div w:id="625042773">
      <w:bodyDiv w:val="1"/>
      <w:marLeft w:val="0"/>
      <w:marRight w:val="0"/>
      <w:marTop w:val="0"/>
      <w:marBottom w:val="0"/>
      <w:divBdr>
        <w:top w:val="none" w:sz="0" w:space="0" w:color="auto"/>
        <w:left w:val="none" w:sz="0" w:space="0" w:color="auto"/>
        <w:bottom w:val="none" w:sz="0" w:space="0" w:color="auto"/>
        <w:right w:val="none" w:sz="0" w:space="0" w:color="auto"/>
      </w:divBdr>
    </w:div>
    <w:div w:id="631718951">
      <w:bodyDiv w:val="1"/>
      <w:marLeft w:val="0"/>
      <w:marRight w:val="0"/>
      <w:marTop w:val="0"/>
      <w:marBottom w:val="0"/>
      <w:divBdr>
        <w:top w:val="none" w:sz="0" w:space="0" w:color="auto"/>
        <w:left w:val="none" w:sz="0" w:space="0" w:color="auto"/>
        <w:bottom w:val="none" w:sz="0" w:space="0" w:color="auto"/>
        <w:right w:val="none" w:sz="0" w:space="0" w:color="auto"/>
      </w:divBdr>
    </w:div>
    <w:div w:id="638533702">
      <w:bodyDiv w:val="1"/>
      <w:marLeft w:val="0"/>
      <w:marRight w:val="0"/>
      <w:marTop w:val="0"/>
      <w:marBottom w:val="0"/>
      <w:divBdr>
        <w:top w:val="none" w:sz="0" w:space="0" w:color="auto"/>
        <w:left w:val="none" w:sz="0" w:space="0" w:color="auto"/>
        <w:bottom w:val="none" w:sz="0" w:space="0" w:color="auto"/>
        <w:right w:val="none" w:sz="0" w:space="0" w:color="auto"/>
      </w:divBdr>
    </w:div>
    <w:div w:id="640500378">
      <w:bodyDiv w:val="1"/>
      <w:marLeft w:val="0"/>
      <w:marRight w:val="0"/>
      <w:marTop w:val="0"/>
      <w:marBottom w:val="0"/>
      <w:divBdr>
        <w:top w:val="none" w:sz="0" w:space="0" w:color="auto"/>
        <w:left w:val="none" w:sz="0" w:space="0" w:color="auto"/>
        <w:bottom w:val="none" w:sz="0" w:space="0" w:color="auto"/>
        <w:right w:val="none" w:sz="0" w:space="0" w:color="auto"/>
      </w:divBdr>
    </w:div>
    <w:div w:id="642538215">
      <w:bodyDiv w:val="1"/>
      <w:marLeft w:val="0"/>
      <w:marRight w:val="0"/>
      <w:marTop w:val="0"/>
      <w:marBottom w:val="0"/>
      <w:divBdr>
        <w:top w:val="none" w:sz="0" w:space="0" w:color="auto"/>
        <w:left w:val="none" w:sz="0" w:space="0" w:color="auto"/>
        <w:bottom w:val="none" w:sz="0" w:space="0" w:color="auto"/>
        <w:right w:val="none" w:sz="0" w:space="0" w:color="auto"/>
      </w:divBdr>
    </w:div>
    <w:div w:id="642930729">
      <w:bodyDiv w:val="1"/>
      <w:marLeft w:val="0"/>
      <w:marRight w:val="0"/>
      <w:marTop w:val="0"/>
      <w:marBottom w:val="0"/>
      <w:divBdr>
        <w:top w:val="none" w:sz="0" w:space="0" w:color="auto"/>
        <w:left w:val="none" w:sz="0" w:space="0" w:color="auto"/>
        <w:bottom w:val="none" w:sz="0" w:space="0" w:color="auto"/>
        <w:right w:val="none" w:sz="0" w:space="0" w:color="auto"/>
      </w:divBdr>
    </w:div>
    <w:div w:id="649018792">
      <w:bodyDiv w:val="1"/>
      <w:marLeft w:val="0"/>
      <w:marRight w:val="0"/>
      <w:marTop w:val="0"/>
      <w:marBottom w:val="0"/>
      <w:divBdr>
        <w:top w:val="none" w:sz="0" w:space="0" w:color="auto"/>
        <w:left w:val="none" w:sz="0" w:space="0" w:color="auto"/>
        <w:bottom w:val="none" w:sz="0" w:space="0" w:color="auto"/>
        <w:right w:val="none" w:sz="0" w:space="0" w:color="auto"/>
      </w:divBdr>
    </w:div>
    <w:div w:id="649212670">
      <w:bodyDiv w:val="1"/>
      <w:marLeft w:val="0"/>
      <w:marRight w:val="0"/>
      <w:marTop w:val="0"/>
      <w:marBottom w:val="0"/>
      <w:divBdr>
        <w:top w:val="none" w:sz="0" w:space="0" w:color="auto"/>
        <w:left w:val="none" w:sz="0" w:space="0" w:color="auto"/>
        <w:bottom w:val="none" w:sz="0" w:space="0" w:color="auto"/>
        <w:right w:val="none" w:sz="0" w:space="0" w:color="auto"/>
      </w:divBdr>
    </w:div>
    <w:div w:id="650255683">
      <w:bodyDiv w:val="1"/>
      <w:marLeft w:val="0"/>
      <w:marRight w:val="0"/>
      <w:marTop w:val="0"/>
      <w:marBottom w:val="0"/>
      <w:divBdr>
        <w:top w:val="none" w:sz="0" w:space="0" w:color="auto"/>
        <w:left w:val="none" w:sz="0" w:space="0" w:color="auto"/>
        <w:bottom w:val="none" w:sz="0" w:space="0" w:color="auto"/>
        <w:right w:val="none" w:sz="0" w:space="0" w:color="auto"/>
      </w:divBdr>
    </w:div>
    <w:div w:id="650794615">
      <w:bodyDiv w:val="1"/>
      <w:marLeft w:val="0"/>
      <w:marRight w:val="0"/>
      <w:marTop w:val="0"/>
      <w:marBottom w:val="0"/>
      <w:divBdr>
        <w:top w:val="none" w:sz="0" w:space="0" w:color="auto"/>
        <w:left w:val="none" w:sz="0" w:space="0" w:color="auto"/>
        <w:bottom w:val="none" w:sz="0" w:space="0" w:color="auto"/>
        <w:right w:val="none" w:sz="0" w:space="0" w:color="auto"/>
      </w:divBdr>
    </w:div>
    <w:div w:id="664474744">
      <w:bodyDiv w:val="1"/>
      <w:marLeft w:val="0"/>
      <w:marRight w:val="0"/>
      <w:marTop w:val="0"/>
      <w:marBottom w:val="0"/>
      <w:divBdr>
        <w:top w:val="none" w:sz="0" w:space="0" w:color="auto"/>
        <w:left w:val="none" w:sz="0" w:space="0" w:color="auto"/>
        <w:bottom w:val="none" w:sz="0" w:space="0" w:color="auto"/>
        <w:right w:val="none" w:sz="0" w:space="0" w:color="auto"/>
      </w:divBdr>
    </w:div>
    <w:div w:id="667053420">
      <w:bodyDiv w:val="1"/>
      <w:marLeft w:val="0"/>
      <w:marRight w:val="0"/>
      <w:marTop w:val="0"/>
      <w:marBottom w:val="0"/>
      <w:divBdr>
        <w:top w:val="none" w:sz="0" w:space="0" w:color="auto"/>
        <w:left w:val="none" w:sz="0" w:space="0" w:color="auto"/>
        <w:bottom w:val="none" w:sz="0" w:space="0" w:color="auto"/>
        <w:right w:val="none" w:sz="0" w:space="0" w:color="auto"/>
      </w:divBdr>
    </w:div>
    <w:div w:id="670714938">
      <w:bodyDiv w:val="1"/>
      <w:marLeft w:val="0"/>
      <w:marRight w:val="0"/>
      <w:marTop w:val="0"/>
      <w:marBottom w:val="0"/>
      <w:divBdr>
        <w:top w:val="none" w:sz="0" w:space="0" w:color="auto"/>
        <w:left w:val="none" w:sz="0" w:space="0" w:color="auto"/>
        <w:bottom w:val="none" w:sz="0" w:space="0" w:color="auto"/>
        <w:right w:val="none" w:sz="0" w:space="0" w:color="auto"/>
      </w:divBdr>
    </w:div>
    <w:div w:id="677002716">
      <w:bodyDiv w:val="1"/>
      <w:marLeft w:val="0"/>
      <w:marRight w:val="0"/>
      <w:marTop w:val="0"/>
      <w:marBottom w:val="0"/>
      <w:divBdr>
        <w:top w:val="none" w:sz="0" w:space="0" w:color="auto"/>
        <w:left w:val="none" w:sz="0" w:space="0" w:color="auto"/>
        <w:bottom w:val="none" w:sz="0" w:space="0" w:color="auto"/>
        <w:right w:val="none" w:sz="0" w:space="0" w:color="auto"/>
      </w:divBdr>
    </w:div>
    <w:div w:id="678311657">
      <w:bodyDiv w:val="1"/>
      <w:marLeft w:val="0"/>
      <w:marRight w:val="0"/>
      <w:marTop w:val="0"/>
      <w:marBottom w:val="0"/>
      <w:divBdr>
        <w:top w:val="none" w:sz="0" w:space="0" w:color="auto"/>
        <w:left w:val="none" w:sz="0" w:space="0" w:color="auto"/>
        <w:bottom w:val="none" w:sz="0" w:space="0" w:color="auto"/>
        <w:right w:val="none" w:sz="0" w:space="0" w:color="auto"/>
      </w:divBdr>
    </w:div>
    <w:div w:id="680746166">
      <w:bodyDiv w:val="1"/>
      <w:marLeft w:val="0"/>
      <w:marRight w:val="0"/>
      <w:marTop w:val="0"/>
      <w:marBottom w:val="0"/>
      <w:divBdr>
        <w:top w:val="none" w:sz="0" w:space="0" w:color="auto"/>
        <w:left w:val="none" w:sz="0" w:space="0" w:color="auto"/>
        <w:bottom w:val="none" w:sz="0" w:space="0" w:color="auto"/>
        <w:right w:val="none" w:sz="0" w:space="0" w:color="auto"/>
      </w:divBdr>
    </w:div>
    <w:div w:id="681322007">
      <w:bodyDiv w:val="1"/>
      <w:marLeft w:val="0"/>
      <w:marRight w:val="0"/>
      <w:marTop w:val="0"/>
      <w:marBottom w:val="0"/>
      <w:divBdr>
        <w:top w:val="none" w:sz="0" w:space="0" w:color="auto"/>
        <w:left w:val="none" w:sz="0" w:space="0" w:color="auto"/>
        <w:bottom w:val="none" w:sz="0" w:space="0" w:color="auto"/>
        <w:right w:val="none" w:sz="0" w:space="0" w:color="auto"/>
      </w:divBdr>
    </w:div>
    <w:div w:id="687829807">
      <w:bodyDiv w:val="1"/>
      <w:marLeft w:val="0"/>
      <w:marRight w:val="0"/>
      <w:marTop w:val="0"/>
      <w:marBottom w:val="0"/>
      <w:divBdr>
        <w:top w:val="none" w:sz="0" w:space="0" w:color="auto"/>
        <w:left w:val="none" w:sz="0" w:space="0" w:color="auto"/>
        <w:bottom w:val="none" w:sz="0" w:space="0" w:color="auto"/>
        <w:right w:val="none" w:sz="0" w:space="0" w:color="auto"/>
      </w:divBdr>
    </w:div>
    <w:div w:id="694303831">
      <w:bodyDiv w:val="1"/>
      <w:marLeft w:val="0"/>
      <w:marRight w:val="0"/>
      <w:marTop w:val="0"/>
      <w:marBottom w:val="0"/>
      <w:divBdr>
        <w:top w:val="none" w:sz="0" w:space="0" w:color="auto"/>
        <w:left w:val="none" w:sz="0" w:space="0" w:color="auto"/>
        <w:bottom w:val="none" w:sz="0" w:space="0" w:color="auto"/>
        <w:right w:val="none" w:sz="0" w:space="0" w:color="auto"/>
      </w:divBdr>
    </w:div>
    <w:div w:id="699622977">
      <w:bodyDiv w:val="1"/>
      <w:marLeft w:val="0"/>
      <w:marRight w:val="0"/>
      <w:marTop w:val="0"/>
      <w:marBottom w:val="0"/>
      <w:divBdr>
        <w:top w:val="none" w:sz="0" w:space="0" w:color="auto"/>
        <w:left w:val="none" w:sz="0" w:space="0" w:color="auto"/>
        <w:bottom w:val="none" w:sz="0" w:space="0" w:color="auto"/>
        <w:right w:val="none" w:sz="0" w:space="0" w:color="auto"/>
      </w:divBdr>
    </w:div>
    <w:div w:id="700326017">
      <w:bodyDiv w:val="1"/>
      <w:marLeft w:val="0"/>
      <w:marRight w:val="0"/>
      <w:marTop w:val="0"/>
      <w:marBottom w:val="0"/>
      <w:divBdr>
        <w:top w:val="none" w:sz="0" w:space="0" w:color="auto"/>
        <w:left w:val="none" w:sz="0" w:space="0" w:color="auto"/>
        <w:bottom w:val="none" w:sz="0" w:space="0" w:color="auto"/>
        <w:right w:val="none" w:sz="0" w:space="0" w:color="auto"/>
      </w:divBdr>
    </w:div>
    <w:div w:id="701126561">
      <w:bodyDiv w:val="1"/>
      <w:marLeft w:val="0"/>
      <w:marRight w:val="0"/>
      <w:marTop w:val="0"/>
      <w:marBottom w:val="0"/>
      <w:divBdr>
        <w:top w:val="none" w:sz="0" w:space="0" w:color="auto"/>
        <w:left w:val="none" w:sz="0" w:space="0" w:color="auto"/>
        <w:bottom w:val="none" w:sz="0" w:space="0" w:color="auto"/>
        <w:right w:val="none" w:sz="0" w:space="0" w:color="auto"/>
      </w:divBdr>
    </w:div>
    <w:div w:id="706568606">
      <w:bodyDiv w:val="1"/>
      <w:marLeft w:val="0"/>
      <w:marRight w:val="0"/>
      <w:marTop w:val="0"/>
      <w:marBottom w:val="0"/>
      <w:divBdr>
        <w:top w:val="none" w:sz="0" w:space="0" w:color="auto"/>
        <w:left w:val="none" w:sz="0" w:space="0" w:color="auto"/>
        <w:bottom w:val="none" w:sz="0" w:space="0" w:color="auto"/>
        <w:right w:val="none" w:sz="0" w:space="0" w:color="auto"/>
      </w:divBdr>
    </w:div>
    <w:div w:id="711810930">
      <w:bodyDiv w:val="1"/>
      <w:marLeft w:val="0"/>
      <w:marRight w:val="0"/>
      <w:marTop w:val="0"/>
      <w:marBottom w:val="0"/>
      <w:divBdr>
        <w:top w:val="none" w:sz="0" w:space="0" w:color="auto"/>
        <w:left w:val="none" w:sz="0" w:space="0" w:color="auto"/>
        <w:bottom w:val="none" w:sz="0" w:space="0" w:color="auto"/>
        <w:right w:val="none" w:sz="0" w:space="0" w:color="auto"/>
      </w:divBdr>
    </w:div>
    <w:div w:id="712071390">
      <w:bodyDiv w:val="1"/>
      <w:marLeft w:val="0"/>
      <w:marRight w:val="0"/>
      <w:marTop w:val="0"/>
      <w:marBottom w:val="0"/>
      <w:divBdr>
        <w:top w:val="none" w:sz="0" w:space="0" w:color="auto"/>
        <w:left w:val="none" w:sz="0" w:space="0" w:color="auto"/>
        <w:bottom w:val="none" w:sz="0" w:space="0" w:color="auto"/>
        <w:right w:val="none" w:sz="0" w:space="0" w:color="auto"/>
      </w:divBdr>
    </w:div>
    <w:div w:id="715197321">
      <w:bodyDiv w:val="1"/>
      <w:marLeft w:val="0"/>
      <w:marRight w:val="0"/>
      <w:marTop w:val="0"/>
      <w:marBottom w:val="0"/>
      <w:divBdr>
        <w:top w:val="none" w:sz="0" w:space="0" w:color="auto"/>
        <w:left w:val="none" w:sz="0" w:space="0" w:color="auto"/>
        <w:bottom w:val="none" w:sz="0" w:space="0" w:color="auto"/>
        <w:right w:val="none" w:sz="0" w:space="0" w:color="auto"/>
      </w:divBdr>
    </w:div>
    <w:div w:id="718675340">
      <w:bodyDiv w:val="1"/>
      <w:marLeft w:val="0"/>
      <w:marRight w:val="0"/>
      <w:marTop w:val="0"/>
      <w:marBottom w:val="0"/>
      <w:divBdr>
        <w:top w:val="none" w:sz="0" w:space="0" w:color="auto"/>
        <w:left w:val="none" w:sz="0" w:space="0" w:color="auto"/>
        <w:bottom w:val="none" w:sz="0" w:space="0" w:color="auto"/>
        <w:right w:val="none" w:sz="0" w:space="0" w:color="auto"/>
      </w:divBdr>
    </w:div>
    <w:div w:id="721828221">
      <w:bodyDiv w:val="1"/>
      <w:marLeft w:val="0"/>
      <w:marRight w:val="0"/>
      <w:marTop w:val="0"/>
      <w:marBottom w:val="0"/>
      <w:divBdr>
        <w:top w:val="none" w:sz="0" w:space="0" w:color="auto"/>
        <w:left w:val="none" w:sz="0" w:space="0" w:color="auto"/>
        <w:bottom w:val="none" w:sz="0" w:space="0" w:color="auto"/>
        <w:right w:val="none" w:sz="0" w:space="0" w:color="auto"/>
      </w:divBdr>
    </w:div>
    <w:div w:id="722755510">
      <w:bodyDiv w:val="1"/>
      <w:marLeft w:val="0"/>
      <w:marRight w:val="0"/>
      <w:marTop w:val="0"/>
      <w:marBottom w:val="0"/>
      <w:divBdr>
        <w:top w:val="none" w:sz="0" w:space="0" w:color="auto"/>
        <w:left w:val="none" w:sz="0" w:space="0" w:color="auto"/>
        <w:bottom w:val="none" w:sz="0" w:space="0" w:color="auto"/>
        <w:right w:val="none" w:sz="0" w:space="0" w:color="auto"/>
      </w:divBdr>
    </w:div>
    <w:div w:id="723482325">
      <w:bodyDiv w:val="1"/>
      <w:marLeft w:val="0"/>
      <w:marRight w:val="0"/>
      <w:marTop w:val="0"/>
      <w:marBottom w:val="0"/>
      <w:divBdr>
        <w:top w:val="none" w:sz="0" w:space="0" w:color="auto"/>
        <w:left w:val="none" w:sz="0" w:space="0" w:color="auto"/>
        <w:bottom w:val="none" w:sz="0" w:space="0" w:color="auto"/>
        <w:right w:val="none" w:sz="0" w:space="0" w:color="auto"/>
      </w:divBdr>
    </w:div>
    <w:div w:id="725494583">
      <w:bodyDiv w:val="1"/>
      <w:marLeft w:val="0"/>
      <w:marRight w:val="0"/>
      <w:marTop w:val="0"/>
      <w:marBottom w:val="0"/>
      <w:divBdr>
        <w:top w:val="none" w:sz="0" w:space="0" w:color="auto"/>
        <w:left w:val="none" w:sz="0" w:space="0" w:color="auto"/>
        <w:bottom w:val="none" w:sz="0" w:space="0" w:color="auto"/>
        <w:right w:val="none" w:sz="0" w:space="0" w:color="auto"/>
      </w:divBdr>
    </w:div>
    <w:div w:id="729234677">
      <w:bodyDiv w:val="1"/>
      <w:marLeft w:val="0"/>
      <w:marRight w:val="0"/>
      <w:marTop w:val="0"/>
      <w:marBottom w:val="0"/>
      <w:divBdr>
        <w:top w:val="none" w:sz="0" w:space="0" w:color="auto"/>
        <w:left w:val="none" w:sz="0" w:space="0" w:color="auto"/>
        <w:bottom w:val="none" w:sz="0" w:space="0" w:color="auto"/>
        <w:right w:val="none" w:sz="0" w:space="0" w:color="auto"/>
      </w:divBdr>
    </w:div>
    <w:div w:id="729423373">
      <w:bodyDiv w:val="1"/>
      <w:marLeft w:val="0"/>
      <w:marRight w:val="0"/>
      <w:marTop w:val="0"/>
      <w:marBottom w:val="0"/>
      <w:divBdr>
        <w:top w:val="none" w:sz="0" w:space="0" w:color="auto"/>
        <w:left w:val="none" w:sz="0" w:space="0" w:color="auto"/>
        <w:bottom w:val="none" w:sz="0" w:space="0" w:color="auto"/>
        <w:right w:val="none" w:sz="0" w:space="0" w:color="auto"/>
      </w:divBdr>
    </w:div>
    <w:div w:id="731656867">
      <w:bodyDiv w:val="1"/>
      <w:marLeft w:val="0"/>
      <w:marRight w:val="0"/>
      <w:marTop w:val="0"/>
      <w:marBottom w:val="0"/>
      <w:divBdr>
        <w:top w:val="none" w:sz="0" w:space="0" w:color="auto"/>
        <w:left w:val="none" w:sz="0" w:space="0" w:color="auto"/>
        <w:bottom w:val="none" w:sz="0" w:space="0" w:color="auto"/>
        <w:right w:val="none" w:sz="0" w:space="0" w:color="auto"/>
      </w:divBdr>
    </w:div>
    <w:div w:id="732242447">
      <w:bodyDiv w:val="1"/>
      <w:marLeft w:val="0"/>
      <w:marRight w:val="0"/>
      <w:marTop w:val="0"/>
      <w:marBottom w:val="0"/>
      <w:divBdr>
        <w:top w:val="none" w:sz="0" w:space="0" w:color="auto"/>
        <w:left w:val="none" w:sz="0" w:space="0" w:color="auto"/>
        <w:bottom w:val="none" w:sz="0" w:space="0" w:color="auto"/>
        <w:right w:val="none" w:sz="0" w:space="0" w:color="auto"/>
      </w:divBdr>
    </w:div>
    <w:div w:id="734666597">
      <w:bodyDiv w:val="1"/>
      <w:marLeft w:val="0"/>
      <w:marRight w:val="0"/>
      <w:marTop w:val="0"/>
      <w:marBottom w:val="0"/>
      <w:divBdr>
        <w:top w:val="none" w:sz="0" w:space="0" w:color="auto"/>
        <w:left w:val="none" w:sz="0" w:space="0" w:color="auto"/>
        <w:bottom w:val="none" w:sz="0" w:space="0" w:color="auto"/>
        <w:right w:val="none" w:sz="0" w:space="0" w:color="auto"/>
      </w:divBdr>
    </w:div>
    <w:div w:id="737243767">
      <w:bodyDiv w:val="1"/>
      <w:marLeft w:val="0"/>
      <w:marRight w:val="0"/>
      <w:marTop w:val="0"/>
      <w:marBottom w:val="0"/>
      <w:divBdr>
        <w:top w:val="none" w:sz="0" w:space="0" w:color="auto"/>
        <w:left w:val="none" w:sz="0" w:space="0" w:color="auto"/>
        <w:bottom w:val="none" w:sz="0" w:space="0" w:color="auto"/>
        <w:right w:val="none" w:sz="0" w:space="0" w:color="auto"/>
      </w:divBdr>
    </w:div>
    <w:div w:id="737824162">
      <w:bodyDiv w:val="1"/>
      <w:marLeft w:val="0"/>
      <w:marRight w:val="0"/>
      <w:marTop w:val="0"/>
      <w:marBottom w:val="0"/>
      <w:divBdr>
        <w:top w:val="none" w:sz="0" w:space="0" w:color="auto"/>
        <w:left w:val="none" w:sz="0" w:space="0" w:color="auto"/>
        <w:bottom w:val="none" w:sz="0" w:space="0" w:color="auto"/>
        <w:right w:val="none" w:sz="0" w:space="0" w:color="auto"/>
      </w:divBdr>
    </w:div>
    <w:div w:id="742291116">
      <w:bodyDiv w:val="1"/>
      <w:marLeft w:val="0"/>
      <w:marRight w:val="0"/>
      <w:marTop w:val="0"/>
      <w:marBottom w:val="0"/>
      <w:divBdr>
        <w:top w:val="none" w:sz="0" w:space="0" w:color="auto"/>
        <w:left w:val="none" w:sz="0" w:space="0" w:color="auto"/>
        <w:bottom w:val="none" w:sz="0" w:space="0" w:color="auto"/>
        <w:right w:val="none" w:sz="0" w:space="0" w:color="auto"/>
      </w:divBdr>
    </w:div>
    <w:div w:id="751320399">
      <w:bodyDiv w:val="1"/>
      <w:marLeft w:val="0"/>
      <w:marRight w:val="0"/>
      <w:marTop w:val="0"/>
      <w:marBottom w:val="0"/>
      <w:divBdr>
        <w:top w:val="none" w:sz="0" w:space="0" w:color="auto"/>
        <w:left w:val="none" w:sz="0" w:space="0" w:color="auto"/>
        <w:bottom w:val="none" w:sz="0" w:space="0" w:color="auto"/>
        <w:right w:val="none" w:sz="0" w:space="0" w:color="auto"/>
      </w:divBdr>
    </w:div>
    <w:div w:id="751463328">
      <w:bodyDiv w:val="1"/>
      <w:marLeft w:val="0"/>
      <w:marRight w:val="0"/>
      <w:marTop w:val="0"/>
      <w:marBottom w:val="0"/>
      <w:divBdr>
        <w:top w:val="none" w:sz="0" w:space="0" w:color="auto"/>
        <w:left w:val="none" w:sz="0" w:space="0" w:color="auto"/>
        <w:bottom w:val="none" w:sz="0" w:space="0" w:color="auto"/>
        <w:right w:val="none" w:sz="0" w:space="0" w:color="auto"/>
      </w:divBdr>
    </w:div>
    <w:div w:id="755250987">
      <w:bodyDiv w:val="1"/>
      <w:marLeft w:val="0"/>
      <w:marRight w:val="0"/>
      <w:marTop w:val="0"/>
      <w:marBottom w:val="0"/>
      <w:divBdr>
        <w:top w:val="none" w:sz="0" w:space="0" w:color="auto"/>
        <w:left w:val="none" w:sz="0" w:space="0" w:color="auto"/>
        <w:bottom w:val="none" w:sz="0" w:space="0" w:color="auto"/>
        <w:right w:val="none" w:sz="0" w:space="0" w:color="auto"/>
      </w:divBdr>
    </w:div>
    <w:div w:id="755252181">
      <w:bodyDiv w:val="1"/>
      <w:marLeft w:val="0"/>
      <w:marRight w:val="0"/>
      <w:marTop w:val="0"/>
      <w:marBottom w:val="0"/>
      <w:divBdr>
        <w:top w:val="none" w:sz="0" w:space="0" w:color="auto"/>
        <w:left w:val="none" w:sz="0" w:space="0" w:color="auto"/>
        <w:bottom w:val="none" w:sz="0" w:space="0" w:color="auto"/>
        <w:right w:val="none" w:sz="0" w:space="0" w:color="auto"/>
      </w:divBdr>
    </w:div>
    <w:div w:id="758791856">
      <w:bodyDiv w:val="1"/>
      <w:marLeft w:val="0"/>
      <w:marRight w:val="0"/>
      <w:marTop w:val="0"/>
      <w:marBottom w:val="0"/>
      <w:divBdr>
        <w:top w:val="none" w:sz="0" w:space="0" w:color="auto"/>
        <w:left w:val="none" w:sz="0" w:space="0" w:color="auto"/>
        <w:bottom w:val="none" w:sz="0" w:space="0" w:color="auto"/>
        <w:right w:val="none" w:sz="0" w:space="0" w:color="auto"/>
      </w:divBdr>
    </w:div>
    <w:div w:id="760226384">
      <w:bodyDiv w:val="1"/>
      <w:marLeft w:val="0"/>
      <w:marRight w:val="0"/>
      <w:marTop w:val="0"/>
      <w:marBottom w:val="0"/>
      <w:divBdr>
        <w:top w:val="none" w:sz="0" w:space="0" w:color="auto"/>
        <w:left w:val="none" w:sz="0" w:space="0" w:color="auto"/>
        <w:bottom w:val="none" w:sz="0" w:space="0" w:color="auto"/>
        <w:right w:val="none" w:sz="0" w:space="0" w:color="auto"/>
      </w:divBdr>
    </w:div>
    <w:div w:id="762914941">
      <w:bodyDiv w:val="1"/>
      <w:marLeft w:val="0"/>
      <w:marRight w:val="0"/>
      <w:marTop w:val="0"/>
      <w:marBottom w:val="0"/>
      <w:divBdr>
        <w:top w:val="none" w:sz="0" w:space="0" w:color="auto"/>
        <w:left w:val="none" w:sz="0" w:space="0" w:color="auto"/>
        <w:bottom w:val="none" w:sz="0" w:space="0" w:color="auto"/>
        <w:right w:val="none" w:sz="0" w:space="0" w:color="auto"/>
      </w:divBdr>
    </w:div>
    <w:div w:id="762994877">
      <w:bodyDiv w:val="1"/>
      <w:marLeft w:val="0"/>
      <w:marRight w:val="0"/>
      <w:marTop w:val="0"/>
      <w:marBottom w:val="0"/>
      <w:divBdr>
        <w:top w:val="none" w:sz="0" w:space="0" w:color="auto"/>
        <w:left w:val="none" w:sz="0" w:space="0" w:color="auto"/>
        <w:bottom w:val="none" w:sz="0" w:space="0" w:color="auto"/>
        <w:right w:val="none" w:sz="0" w:space="0" w:color="auto"/>
      </w:divBdr>
    </w:div>
    <w:div w:id="763263031">
      <w:bodyDiv w:val="1"/>
      <w:marLeft w:val="0"/>
      <w:marRight w:val="0"/>
      <w:marTop w:val="0"/>
      <w:marBottom w:val="0"/>
      <w:divBdr>
        <w:top w:val="none" w:sz="0" w:space="0" w:color="auto"/>
        <w:left w:val="none" w:sz="0" w:space="0" w:color="auto"/>
        <w:bottom w:val="none" w:sz="0" w:space="0" w:color="auto"/>
        <w:right w:val="none" w:sz="0" w:space="0" w:color="auto"/>
      </w:divBdr>
    </w:div>
    <w:div w:id="765267287">
      <w:bodyDiv w:val="1"/>
      <w:marLeft w:val="0"/>
      <w:marRight w:val="0"/>
      <w:marTop w:val="0"/>
      <w:marBottom w:val="0"/>
      <w:divBdr>
        <w:top w:val="none" w:sz="0" w:space="0" w:color="auto"/>
        <w:left w:val="none" w:sz="0" w:space="0" w:color="auto"/>
        <w:bottom w:val="none" w:sz="0" w:space="0" w:color="auto"/>
        <w:right w:val="none" w:sz="0" w:space="0" w:color="auto"/>
      </w:divBdr>
    </w:div>
    <w:div w:id="773206037">
      <w:bodyDiv w:val="1"/>
      <w:marLeft w:val="0"/>
      <w:marRight w:val="0"/>
      <w:marTop w:val="0"/>
      <w:marBottom w:val="0"/>
      <w:divBdr>
        <w:top w:val="none" w:sz="0" w:space="0" w:color="auto"/>
        <w:left w:val="none" w:sz="0" w:space="0" w:color="auto"/>
        <w:bottom w:val="none" w:sz="0" w:space="0" w:color="auto"/>
        <w:right w:val="none" w:sz="0" w:space="0" w:color="auto"/>
      </w:divBdr>
    </w:div>
    <w:div w:id="774204307">
      <w:bodyDiv w:val="1"/>
      <w:marLeft w:val="0"/>
      <w:marRight w:val="0"/>
      <w:marTop w:val="0"/>
      <w:marBottom w:val="0"/>
      <w:divBdr>
        <w:top w:val="none" w:sz="0" w:space="0" w:color="auto"/>
        <w:left w:val="none" w:sz="0" w:space="0" w:color="auto"/>
        <w:bottom w:val="none" w:sz="0" w:space="0" w:color="auto"/>
        <w:right w:val="none" w:sz="0" w:space="0" w:color="auto"/>
      </w:divBdr>
    </w:div>
    <w:div w:id="779836766">
      <w:bodyDiv w:val="1"/>
      <w:marLeft w:val="0"/>
      <w:marRight w:val="0"/>
      <w:marTop w:val="0"/>
      <w:marBottom w:val="0"/>
      <w:divBdr>
        <w:top w:val="none" w:sz="0" w:space="0" w:color="auto"/>
        <w:left w:val="none" w:sz="0" w:space="0" w:color="auto"/>
        <w:bottom w:val="none" w:sz="0" w:space="0" w:color="auto"/>
        <w:right w:val="none" w:sz="0" w:space="0" w:color="auto"/>
      </w:divBdr>
    </w:div>
    <w:div w:id="780994482">
      <w:bodyDiv w:val="1"/>
      <w:marLeft w:val="0"/>
      <w:marRight w:val="0"/>
      <w:marTop w:val="0"/>
      <w:marBottom w:val="0"/>
      <w:divBdr>
        <w:top w:val="none" w:sz="0" w:space="0" w:color="auto"/>
        <w:left w:val="none" w:sz="0" w:space="0" w:color="auto"/>
        <w:bottom w:val="none" w:sz="0" w:space="0" w:color="auto"/>
        <w:right w:val="none" w:sz="0" w:space="0" w:color="auto"/>
      </w:divBdr>
    </w:div>
    <w:div w:id="781993024">
      <w:bodyDiv w:val="1"/>
      <w:marLeft w:val="0"/>
      <w:marRight w:val="0"/>
      <w:marTop w:val="0"/>
      <w:marBottom w:val="0"/>
      <w:divBdr>
        <w:top w:val="none" w:sz="0" w:space="0" w:color="auto"/>
        <w:left w:val="none" w:sz="0" w:space="0" w:color="auto"/>
        <w:bottom w:val="none" w:sz="0" w:space="0" w:color="auto"/>
        <w:right w:val="none" w:sz="0" w:space="0" w:color="auto"/>
      </w:divBdr>
    </w:div>
    <w:div w:id="784160107">
      <w:bodyDiv w:val="1"/>
      <w:marLeft w:val="0"/>
      <w:marRight w:val="0"/>
      <w:marTop w:val="0"/>
      <w:marBottom w:val="0"/>
      <w:divBdr>
        <w:top w:val="none" w:sz="0" w:space="0" w:color="auto"/>
        <w:left w:val="none" w:sz="0" w:space="0" w:color="auto"/>
        <w:bottom w:val="none" w:sz="0" w:space="0" w:color="auto"/>
        <w:right w:val="none" w:sz="0" w:space="0" w:color="auto"/>
      </w:divBdr>
    </w:div>
    <w:div w:id="789787117">
      <w:bodyDiv w:val="1"/>
      <w:marLeft w:val="0"/>
      <w:marRight w:val="0"/>
      <w:marTop w:val="0"/>
      <w:marBottom w:val="0"/>
      <w:divBdr>
        <w:top w:val="none" w:sz="0" w:space="0" w:color="auto"/>
        <w:left w:val="none" w:sz="0" w:space="0" w:color="auto"/>
        <w:bottom w:val="none" w:sz="0" w:space="0" w:color="auto"/>
        <w:right w:val="none" w:sz="0" w:space="0" w:color="auto"/>
      </w:divBdr>
    </w:div>
    <w:div w:id="795638800">
      <w:bodyDiv w:val="1"/>
      <w:marLeft w:val="0"/>
      <w:marRight w:val="0"/>
      <w:marTop w:val="0"/>
      <w:marBottom w:val="0"/>
      <w:divBdr>
        <w:top w:val="none" w:sz="0" w:space="0" w:color="auto"/>
        <w:left w:val="none" w:sz="0" w:space="0" w:color="auto"/>
        <w:bottom w:val="none" w:sz="0" w:space="0" w:color="auto"/>
        <w:right w:val="none" w:sz="0" w:space="0" w:color="auto"/>
      </w:divBdr>
    </w:div>
    <w:div w:id="798375289">
      <w:bodyDiv w:val="1"/>
      <w:marLeft w:val="0"/>
      <w:marRight w:val="0"/>
      <w:marTop w:val="0"/>
      <w:marBottom w:val="0"/>
      <w:divBdr>
        <w:top w:val="none" w:sz="0" w:space="0" w:color="auto"/>
        <w:left w:val="none" w:sz="0" w:space="0" w:color="auto"/>
        <w:bottom w:val="none" w:sz="0" w:space="0" w:color="auto"/>
        <w:right w:val="none" w:sz="0" w:space="0" w:color="auto"/>
      </w:divBdr>
    </w:div>
    <w:div w:id="798379640">
      <w:bodyDiv w:val="1"/>
      <w:marLeft w:val="0"/>
      <w:marRight w:val="0"/>
      <w:marTop w:val="0"/>
      <w:marBottom w:val="0"/>
      <w:divBdr>
        <w:top w:val="none" w:sz="0" w:space="0" w:color="auto"/>
        <w:left w:val="none" w:sz="0" w:space="0" w:color="auto"/>
        <w:bottom w:val="none" w:sz="0" w:space="0" w:color="auto"/>
        <w:right w:val="none" w:sz="0" w:space="0" w:color="auto"/>
      </w:divBdr>
    </w:div>
    <w:div w:id="801995190">
      <w:bodyDiv w:val="1"/>
      <w:marLeft w:val="0"/>
      <w:marRight w:val="0"/>
      <w:marTop w:val="0"/>
      <w:marBottom w:val="0"/>
      <w:divBdr>
        <w:top w:val="none" w:sz="0" w:space="0" w:color="auto"/>
        <w:left w:val="none" w:sz="0" w:space="0" w:color="auto"/>
        <w:bottom w:val="none" w:sz="0" w:space="0" w:color="auto"/>
        <w:right w:val="none" w:sz="0" w:space="0" w:color="auto"/>
      </w:divBdr>
    </w:div>
    <w:div w:id="804810372">
      <w:bodyDiv w:val="1"/>
      <w:marLeft w:val="0"/>
      <w:marRight w:val="0"/>
      <w:marTop w:val="0"/>
      <w:marBottom w:val="0"/>
      <w:divBdr>
        <w:top w:val="none" w:sz="0" w:space="0" w:color="auto"/>
        <w:left w:val="none" w:sz="0" w:space="0" w:color="auto"/>
        <w:bottom w:val="none" w:sz="0" w:space="0" w:color="auto"/>
        <w:right w:val="none" w:sz="0" w:space="0" w:color="auto"/>
      </w:divBdr>
    </w:div>
    <w:div w:id="805778261">
      <w:bodyDiv w:val="1"/>
      <w:marLeft w:val="0"/>
      <w:marRight w:val="0"/>
      <w:marTop w:val="0"/>
      <w:marBottom w:val="0"/>
      <w:divBdr>
        <w:top w:val="none" w:sz="0" w:space="0" w:color="auto"/>
        <w:left w:val="none" w:sz="0" w:space="0" w:color="auto"/>
        <w:bottom w:val="none" w:sz="0" w:space="0" w:color="auto"/>
        <w:right w:val="none" w:sz="0" w:space="0" w:color="auto"/>
      </w:divBdr>
    </w:div>
    <w:div w:id="808480169">
      <w:bodyDiv w:val="1"/>
      <w:marLeft w:val="0"/>
      <w:marRight w:val="0"/>
      <w:marTop w:val="0"/>
      <w:marBottom w:val="0"/>
      <w:divBdr>
        <w:top w:val="none" w:sz="0" w:space="0" w:color="auto"/>
        <w:left w:val="none" w:sz="0" w:space="0" w:color="auto"/>
        <w:bottom w:val="none" w:sz="0" w:space="0" w:color="auto"/>
        <w:right w:val="none" w:sz="0" w:space="0" w:color="auto"/>
      </w:divBdr>
    </w:div>
    <w:div w:id="810026249">
      <w:bodyDiv w:val="1"/>
      <w:marLeft w:val="0"/>
      <w:marRight w:val="0"/>
      <w:marTop w:val="0"/>
      <w:marBottom w:val="0"/>
      <w:divBdr>
        <w:top w:val="none" w:sz="0" w:space="0" w:color="auto"/>
        <w:left w:val="none" w:sz="0" w:space="0" w:color="auto"/>
        <w:bottom w:val="none" w:sz="0" w:space="0" w:color="auto"/>
        <w:right w:val="none" w:sz="0" w:space="0" w:color="auto"/>
      </w:divBdr>
    </w:div>
    <w:div w:id="811406087">
      <w:bodyDiv w:val="1"/>
      <w:marLeft w:val="0"/>
      <w:marRight w:val="0"/>
      <w:marTop w:val="0"/>
      <w:marBottom w:val="0"/>
      <w:divBdr>
        <w:top w:val="none" w:sz="0" w:space="0" w:color="auto"/>
        <w:left w:val="none" w:sz="0" w:space="0" w:color="auto"/>
        <w:bottom w:val="none" w:sz="0" w:space="0" w:color="auto"/>
        <w:right w:val="none" w:sz="0" w:space="0" w:color="auto"/>
      </w:divBdr>
    </w:div>
    <w:div w:id="815993493">
      <w:bodyDiv w:val="1"/>
      <w:marLeft w:val="0"/>
      <w:marRight w:val="0"/>
      <w:marTop w:val="0"/>
      <w:marBottom w:val="0"/>
      <w:divBdr>
        <w:top w:val="none" w:sz="0" w:space="0" w:color="auto"/>
        <w:left w:val="none" w:sz="0" w:space="0" w:color="auto"/>
        <w:bottom w:val="none" w:sz="0" w:space="0" w:color="auto"/>
        <w:right w:val="none" w:sz="0" w:space="0" w:color="auto"/>
      </w:divBdr>
    </w:div>
    <w:div w:id="818888217">
      <w:bodyDiv w:val="1"/>
      <w:marLeft w:val="0"/>
      <w:marRight w:val="0"/>
      <w:marTop w:val="0"/>
      <w:marBottom w:val="0"/>
      <w:divBdr>
        <w:top w:val="none" w:sz="0" w:space="0" w:color="auto"/>
        <w:left w:val="none" w:sz="0" w:space="0" w:color="auto"/>
        <w:bottom w:val="none" w:sz="0" w:space="0" w:color="auto"/>
        <w:right w:val="none" w:sz="0" w:space="0" w:color="auto"/>
      </w:divBdr>
    </w:div>
    <w:div w:id="819466934">
      <w:bodyDiv w:val="1"/>
      <w:marLeft w:val="0"/>
      <w:marRight w:val="0"/>
      <w:marTop w:val="0"/>
      <w:marBottom w:val="0"/>
      <w:divBdr>
        <w:top w:val="none" w:sz="0" w:space="0" w:color="auto"/>
        <w:left w:val="none" w:sz="0" w:space="0" w:color="auto"/>
        <w:bottom w:val="none" w:sz="0" w:space="0" w:color="auto"/>
        <w:right w:val="none" w:sz="0" w:space="0" w:color="auto"/>
      </w:divBdr>
    </w:div>
    <w:div w:id="820073888">
      <w:bodyDiv w:val="1"/>
      <w:marLeft w:val="0"/>
      <w:marRight w:val="0"/>
      <w:marTop w:val="0"/>
      <w:marBottom w:val="0"/>
      <w:divBdr>
        <w:top w:val="none" w:sz="0" w:space="0" w:color="auto"/>
        <w:left w:val="none" w:sz="0" w:space="0" w:color="auto"/>
        <w:bottom w:val="none" w:sz="0" w:space="0" w:color="auto"/>
        <w:right w:val="none" w:sz="0" w:space="0" w:color="auto"/>
      </w:divBdr>
    </w:div>
    <w:div w:id="829635301">
      <w:bodyDiv w:val="1"/>
      <w:marLeft w:val="0"/>
      <w:marRight w:val="0"/>
      <w:marTop w:val="0"/>
      <w:marBottom w:val="0"/>
      <w:divBdr>
        <w:top w:val="none" w:sz="0" w:space="0" w:color="auto"/>
        <w:left w:val="none" w:sz="0" w:space="0" w:color="auto"/>
        <w:bottom w:val="none" w:sz="0" w:space="0" w:color="auto"/>
        <w:right w:val="none" w:sz="0" w:space="0" w:color="auto"/>
      </w:divBdr>
    </w:div>
    <w:div w:id="836846529">
      <w:bodyDiv w:val="1"/>
      <w:marLeft w:val="0"/>
      <w:marRight w:val="0"/>
      <w:marTop w:val="0"/>
      <w:marBottom w:val="0"/>
      <w:divBdr>
        <w:top w:val="none" w:sz="0" w:space="0" w:color="auto"/>
        <w:left w:val="none" w:sz="0" w:space="0" w:color="auto"/>
        <w:bottom w:val="none" w:sz="0" w:space="0" w:color="auto"/>
        <w:right w:val="none" w:sz="0" w:space="0" w:color="auto"/>
      </w:divBdr>
    </w:div>
    <w:div w:id="836922175">
      <w:bodyDiv w:val="1"/>
      <w:marLeft w:val="0"/>
      <w:marRight w:val="0"/>
      <w:marTop w:val="0"/>
      <w:marBottom w:val="0"/>
      <w:divBdr>
        <w:top w:val="none" w:sz="0" w:space="0" w:color="auto"/>
        <w:left w:val="none" w:sz="0" w:space="0" w:color="auto"/>
        <w:bottom w:val="none" w:sz="0" w:space="0" w:color="auto"/>
        <w:right w:val="none" w:sz="0" w:space="0" w:color="auto"/>
      </w:divBdr>
    </w:div>
    <w:div w:id="839581838">
      <w:bodyDiv w:val="1"/>
      <w:marLeft w:val="0"/>
      <w:marRight w:val="0"/>
      <w:marTop w:val="0"/>
      <w:marBottom w:val="0"/>
      <w:divBdr>
        <w:top w:val="none" w:sz="0" w:space="0" w:color="auto"/>
        <w:left w:val="none" w:sz="0" w:space="0" w:color="auto"/>
        <w:bottom w:val="none" w:sz="0" w:space="0" w:color="auto"/>
        <w:right w:val="none" w:sz="0" w:space="0" w:color="auto"/>
      </w:divBdr>
    </w:div>
    <w:div w:id="845823904">
      <w:bodyDiv w:val="1"/>
      <w:marLeft w:val="0"/>
      <w:marRight w:val="0"/>
      <w:marTop w:val="0"/>
      <w:marBottom w:val="0"/>
      <w:divBdr>
        <w:top w:val="none" w:sz="0" w:space="0" w:color="auto"/>
        <w:left w:val="none" w:sz="0" w:space="0" w:color="auto"/>
        <w:bottom w:val="none" w:sz="0" w:space="0" w:color="auto"/>
        <w:right w:val="none" w:sz="0" w:space="0" w:color="auto"/>
      </w:divBdr>
    </w:div>
    <w:div w:id="853223948">
      <w:bodyDiv w:val="1"/>
      <w:marLeft w:val="0"/>
      <w:marRight w:val="0"/>
      <w:marTop w:val="0"/>
      <w:marBottom w:val="0"/>
      <w:divBdr>
        <w:top w:val="none" w:sz="0" w:space="0" w:color="auto"/>
        <w:left w:val="none" w:sz="0" w:space="0" w:color="auto"/>
        <w:bottom w:val="none" w:sz="0" w:space="0" w:color="auto"/>
        <w:right w:val="none" w:sz="0" w:space="0" w:color="auto"/>
      </w:divBdr>
    </w:div>
    <w:div w:id="853690296">
      <w:bodyDiv w:val="1"/>
      <w:marLeft w:val="0"/>
      <w:marRight w:val="0"/>
      <w:marTop w:val="0"/>
      <w:marBottom w:val="0"/>
      <w:divBdr>
        <w:top w:val="none" w:sz="0" w:space="0" w:color="auto"/>
        <w:left w:val="none" w:sz="0" w:space="0" w:color="auto"/>
        <w:bottom w:val="none" w:sz="0" w:space="0" w:color="auto"/>
        <w:right w:val="none" w:sz="0" w:space="0" w:color="auto"/>
      </w:divBdr>
    </w:div>
    <w:div w:id="854005121">
      <w:bodyDiv w:val="1"/>
      <w:marLeft w:val="0"/>
      <w:marRight w:val="0"/>
      <w:marTop w:val="0"/>
      <w:marBottom w:val="0"/>
      <w:divBdr>
        <w:top w:val="none" w:sz="0" w:space="0" w:color="auto"/>
        <w:left w:val="none" w:sz="0" w:space="0" w:color="auto"/>
        <w:bottom w:val="none" w:sz="0" w:space="0" w:color="auto"/>
        <w:right w:val="none" w:sz="0" w:space="0" w:color="auto"/>
      </w:divBdr>
    </w:div>
    <w:div w:id="854535851">
      <w:bodyDiv w:val="1"/>
      <w:marLeft w:val="0"/>
      <w:marRight w:val="0"/>
      <w:marTop w:val="0"/>
      <w:marBottom w:val="0"/>
      <w:divBdr>
        <w:top w:val="none" w:sz="0" w:space="0" w:color="auto"/>
        <w:left w:val="none" w:sz="0" w:space="0" w:color="auto"/>
        <w:bottom w:val="none" w:sz="0" w:space="0" w:color="auto"/>
        <w:right w:val="none" w:sz="0" w:space="0" w:color="auto"/>
      </w:divBdr>
    </w:div>
    <w:div w:id="856622613">
      <w:bodyDiv w:val="1"/>
      <w:marLeft w:val="0"/>
      <w:marRight w:val="0"/>
      <w:marTop w:val="0"/>
      <w:marBottom w:val="0"/>
      <w:divBdr>
        <w:top w:val="none" w:sz="0" w:space="0" w:color="auto"/>
        <w:left w:val="none" w:sz="0" w:space="0" w:color="auto"/>
        <w:bottom w:val="none" w:sz="0" w:space="0" w:color="auto"/>
        <w:right w:val="none" w:sz="0" w:space="0" w:color="auto"/>
      </w:divBdr>
    </w:div>
    <w:div w:id="856697451">
      <w:bodyDiv w:val="1"/>
      <w:marLeft w:val="0"/>
      <w:marRight w:val="0"/>
      <w:marTop w:val="0"/>
      <w:marBottom w:val="0"/>
      <w:divBdr>
        <w:top w:val="none" w:sz="0" w:space="0" w:color="auto"/>
        <w:left w:val="none" w:sz="0" w:space="0" w:color="auto"/>
        <w:bottom w:val="none" w:sz="0" w:space="0" w:color="auto"/>
        <w:right w:val="none" w:sz="0" w:space="0" w:color="auto"/>
      </w:divBdr>
    </w:div>
    <w:div w:id="859201658">
      <w:bodyDiv w:val="1"/>
      <w:marLeft w:val="0"/>
      <w:marRight w:val="0"/>
      <w:marTop w:val="0"/>
      <w:marBottom w:val="0"/>
      <w:divBdr>
        <w:top w:val="none" w:sz="0" w:space="0" w:color="auto"/>
        <w:left w:val="none" w:sz="0" w:space="0" w:color="auto"/>
        <w:bottom w:val="none" w:sz="0" w:space="0" w:color="auto"/>
        <w:right w:val="none" w:sz="0" w:space="0" w:color="auto"/>
      </w:divBdr>
    </w:div>
    <w:div w:id="864057757">
      <w:bodyDiv w:val="1"/>
      <w:marLeft w:val="0"/>
      <w:marRight w:val="0"/>
      <w:marTop w:val="0"/>
      <w:marBottom w:val="0"/>
      <w:divBdr>
        <w:top w:val="none" w:sz="0" w:space="0" w:color="auto"/>
        <w:left w:val="none" w:sz="0" w:space="0" w:color="auto"/>
        <w:bottom w:val="none" w:sz="0" w:space="0" w:color="auto"/>
        <w:right w:val="none" w:sz="0" w:space="0" w:color="auto"/>
      </w:divBdr>
    </w:div>
    <w:div w:id="866143093">
      <w:bodyDiv w:val="1"/>
      <w:marLeft w:val="0"/>
      <w:marRight w:val="0"/>
      <w:marTop w:val="0"/>
      <w:marBottom w:val="0"/>
      <w:divBdr>
        <w:top w:val="none" w:sz="0" w:space="0" w:color="auto"/>
        <w:left w:val="none" w:sz="0" w:space="0" w:color="auto"/>
        <w:bottom w:val="none" w:sz="0" w:space="0" w:color="auto"/>
        <w:right w:val="none" w:sz="0" w:space="0" w:color="auto"/>
      </w:divBdr>
    </w:div>
    <w:div w:id="866942784">
      <w:bodyDiv w:val="1"/>
      <w:marLeft w:val="0"/>
      <w:marRight w:val="0"/>
      <w:marTop w:val="0"/>
      <w:marBottom w:val="0"/>
      <w:divBdr>
        <w:top w:val="none" w:sz="0" w:space="0" w:color="auto"/>
        <w:left w:val="none" w:sz="0" w:space="0" w:color="auto"/>
        <w:bottom w:val="none" w:sz="0" w:space="0" w:color="auto"/>
        <w:right w:val="none" w:sz="0" w:space="0" w:color="auto"/>
      </w:divBdr>
    </w:div>
    <w:div w:id="866992076">
      <w:bodyDiv w:val="1"/>
      <w:marLeft w:val="0"/>
      <w:marRight w:val="0"/>
      <w:marTop w:val="0"/>
      <w:marBottom w:val="0"/>
      <w:divBdr>
        <w:top w:val="none" w:sz="0" w:space="0" w:color="auto"/>
        <w:left w:val="none" w:sz="0" w:space="0" w:color="auto"/>
        <w:bottom w:val="none" w:sz="0" w:space="0" w:color="auto"/>
        <w:right w:val="none" w:sz="0" w:space="0" w:color="auto"/>
      </w:divBdr>
    </w:div>
    <w:div w:id="868956442">
      <w:bodyDiv w:val="1"/>
      <w:marLeft w:val="0"/>
      <w:marRight w:val="0"/>
      <w:marTop w:val="0"/>
      <w:marBottom w:val="0"/>
      <w:divBdr>
        <w:top w:val="none" w:sz="0" w:space="0" w:color="auto"/>
        <w:left w:val="none" w:sz="0" w:space="0" w:color="auto"/>
        <w:bottom w:val="none" w:sz="0" w:space="0" w:color="auto"/>
        <w:right w:val="none" w:sz="0" w:space="0" w:color="auto"/>
      </w:divBdr>
    </w:div>
    <w:div w:id="872575914">
      <w:bodyDiv w:val="1"/>
      <w:marLeft w:val="0"/>
      <w:marRight w:val="0"/>
      <w:marTop w:val="0"/>
      <w:marBottom w:val="0"/>
      <w:divBdr>
        <w:top w:val="none" w:sz="0" w:space="0" w:color="auto"/>
        <w:left w:val="none" w:sz="0" w:space="0" w:color="auto"/>
        <w:bottom w:val="none" w:sz="0" w:space="0" w:color="auto"/>
        <w:right w:val="none" w:sz="0" w:space="0" w:color="auto"/>
      </w:divBdr>
    </w:div>
    <w:div w:id="876622891">
      <w:bodyDiv w:val="1"/>
      <w:marLeft w:val="0"/>
      <w:marRight w:val="0"/>
      <w:marTop w:val="0"/>
      <w:marBottom w:val="0"/>
      <w:divBdr>
        <w:top w:val="none" w:sz="0" w:space="0" w:color="auto"/>
        <w:left w:val="none" w:sz="0" w:space="0" w:color="auto"/>
        <w:bottom w:val="none" w:sz="0" w:space="0" w:color="auto"/>
        <w:right w:val="none" w:sz="0" w:space="0" w:color="auto"/>
      </w:divBdr>
    </w:div>
    <w:div w:id="877358590">
      <w:bodyDiv w:val="1"/>
      <w:marLeft w:val="0"/>
      <w:marRight w:val="0"/>
      <w:marTop w:val="0"/>
      <w:marBottom w:val="0"/>
      <w:divBdr>
        <w:top w:val="none" w:sz="0" w:space="0" w:color="auto"/>
        <w:left w:val="none" w:sz="0" w:space="0" w:color="auto"/>
        <w:bottom w:val="none" w:sz="0" w:space="0" w:color="auto"/>
        <w:right w:val="none" w:sz="0" w:space="0" w:color="auto"/>
      </w:divBdr>
    </w:div>
    <w:div w:id="878784989">
      <w:bodyDiv w:val="1"/>
      <w:marLeft w:val="0"/>
      <w:marRight w:val="0"/>
      <w:marTop w:val="0"/>
      <w:marBottom w:val="0"/>
      <w:divBdr>
        <w:top w:val="none" w:sz="0" w:space="0" w:color="auto"/>
        <w:left w:val="none" w:sz="0" w:space="0" w:color="auto"/>
        <w:bottom w:val="none" w:sz="0" w:space="0" w:color="auto"/>
        <w:right w:val="none" w:sz="0" w:space="0" w:color="auto"/>
      </w:divBdr>
    </w:div>
    <w:div w:id="881358807">
      <w:bodyDiv w:val="1"/>
      <w:marLeft w:val="0"/>
      <w:marRight w:val="0"/>
      <w:marTop w:val="0"/>
      <w:marBottom w:val="0"/>
      <w:divBdr>
        <w:top w:val="none" w:sz="0" w:space="0" w:color="auto"/>
        <w:left w:val="none" w:sz="0" w:space="0" w:color="auto"/>
        <w:bottom w:val="none" w:sz="0" w:space="0" w:color="auto"/>
        <w:right w:val="none" w:sz="0" w:space="0" w:color="auto"/>
      </w:divBdr>
    </w:div>
    <w:div w:id="882406758">
      <w:bodyDiv w:val="1"/>
      <w:marLeft w:val="0"/>
      <w:marRight w:val="0"/>
      <w:marTop w:val="0"/>
      <w:marBottom w:val="0"/>
      <w:divBdr>
        <w:top w:val="none" w:sz="0" w:space="0" w:color="auto"/>
        <w:left w:val="none" w:sz="0" w:space="0" w:color="auto"/>
        <w:bottom w:val="none" w:sz="0" w:space="0" w:color="auto"/>
        <w:right w:val="none" w:sz="0" w:space="0" w:color="auto"/>
      </w:divBdr>
    </w:div>
    <w:div w:id="884174319">
      <w:bodyDiv w:val="1"/>
      <w:marLeft w:val="0"/>
      <w:marRight w:val="0"/>
      <w:marTop w:val="0"/>
      <w:marBottom w:val="0"/>
      <w:divBdr>
        <w:top w:val="none" w:sz="0" w:space="0" w:color="auto"/>
        <w:left w:val="none" w:sz="0" w:space="0" w:color="auto"/>
        <w:bottom w:val="none" w:sz="0" w:space="0" w:color="auto"/>
        <w:right w:val="none" w:sz="0" w:space="0" w:color="auto"/>
      </w:divBdr>
    </w:div>
    <w:div w:id="885602786">
      <w:bodyDiv w:val="1"/>
      <w:marLeft w:val="0"/>
      <w:marRight w:val="0"/>
      <w:marTop w:val="0"/>
      <w:marBottom w:val="0"/>
      <w:divBdr>
        <w:top w:val="none" w:sz="0" w:space="0" w:color="auto"/>
        <w:left w:val="none" w:sz="0" w:space="0" w:color="auto"/>
        <w:bottom w:val="none" w:sz="0" w:space="0" w:color="auto"/>
        <w:right w:val="none" w:sz="0" w:space="0" w:color="auto"/>
      </w:divBdr>
    </w:div>
    <w:div w:id="887571176">
      <w:bodyDiv w:val="1"/>
      <w:marLeft w:val="0"/>
      <w:marRight w:val="0"/>
      <w:marTop w:val="0"/>
      <w:marBottom w:val="0"/>
      <w:divBdr>
        <w:top w:val="none" w:sz="0" w:space="0" w:color="auto"/>
        <w:left w:val="none" w:sz="0" w:space="0" w:color="auto"/>
        <w:bottom w:val="none" w:sz="0" w:space="0" w:color="auto"/>
        <w:right w:val="none" w:sz="0" w:space="0" w:color="auto"/>
      </w:divBdr>
    </w:div>
    <w:div w:id="887688131">
      <w:bodyDiv w:val="1"/>
      <w:marLeft w:val="0"/>
      <w:marRight w:val="0"/>
      <w:marTop w:val="0"/>
      <w:marBottom w:val="0"/>
      <w:divBdr>
        <w:top w:val="none" w:sz="0" w:space="0" w:color="auto"/>
        <w:left w:val="none" w:sz="0" w:space="0" w:color="auto"/>
        <w:bottom w:val="none" w:sz="0" w:space="0" w:color="auto"/>
        <w:right w:val="none" w:sz="0" w:space="0" w:color="auto"/>
      </w:divBdr>
    </w:div>
    <w:div w:id="889027005">
      <w:bodyDiv w:val="1"/>
      <w:marLeft w:val="0"/>
      <w:marRight w:val="0"/>
      <w:marTop w:val="0"/>
      <w:marBottom w:val="0"/>
      <w:divBdr>
        <w:top w:val="none" w:sz="0" w:space="0" w:color="auto"/>
        <w:left w:val="none" w:sz="0" w:space="0" w:color="auto"/>
        <w:bottom w:val="none" w:sz="0" w:space="0" w:color="auto"/>
        <w:right w:val="none" w:sz="0" w:space="0" w:color="auto"/>
      </w:divBdr>
    </w:div>
    <w:div w:id="890964038">
      <w:bodyDiv w:val="1"/>
      <w:marLeft w:val="0"/>
      <w:marRight w:val="0"/>
      <w:marTop w:val="0"/>
      <w:marBottom w:val="0"/>
      <w:divBdr>
        <w:top w:val="none" w:sz="0" w:space="0" w:color="auto"/>
        <w:left w:val="none" w:sz="0" w:space="0" w:color="auto"/>
        <w:bottom w:val="none" w:sz="0" w:space="0" w:color="auto"/>
        <w:right w:val="none" w:sz="0" w:space="0" w:color="auto"/>
      </w:divBdr>
    </w:div>
    <w:div w:id="892156225">
      <w:bodyDiv w:val="1"/>
      <w:marLeft w:val="0"/>
      <w:marRight w:val="0"/>
      <w:marTop w:val="0"/>
      <w:marBottom w:val="0"/>
      <w:divBdr>
        <w:top w:val="none" w:sz="0" w:space="0" w:color="auto"/>
        <w:left w:val="none" w:sz="0" w:space="0" w:color="auto"/>
        <w:bottom w:val="none" w:sz="0" w:space="0" w:color="auto"/>
        <w:right w:val="none" w:sz="0" w:space="0" w:color="auto"/>
      </w:divBdr>
    </w:div>
    <w:div w:id="900214614">
      <w:bodyDiv w:val="1"/>
      <w:marLeft w:val="0"/>
      <w:marRight w:val="0"/>
      <w:marTop w:val="0"/>
      <w:marBottom w:val="0"/>
      <w:divBdr>
        <w:top w:val="none" w:sz="0" w:space="0" w:color="auto"/>
        <w:left w:val="none" w:sz="0" w:space="0" w:color="auto"/>
        <w:bottom w:val="none" w:sz="0" w:space="0" w:color="auto"/>
        <w:right w:val="none" w:sz="0" w:space="0" w:color="auto"/>
      </w:divBdr>
    </w:div>
    <w:div w:id="900598822">
      <w:bodyDiv w:val="1"/>
      <w:marLeft w:val="0"/>
      <w:marRight w:val="0"/>
      <w:marTop w:val="0"/>
      <w:marBottom w:val="0"/>
      <w:divBdr>
        <w:top w:val="none" w:sz="0" w:space="0" w:color="auto"/>
        <w:left w:val="none" w:sz="0" w:space="0" w:color="auto"/>
        <w:bottom w:val="none" w:sz="0" w:space="0" w:color="auto"/>
        <w:right w:val="none" w:sz="0" w:space="0" w:color="auto"/>
      </w:divBdr>
    </w:div>
    <w:div w:id="903680552">
      <w:bodyDiv w:val="1"/>
      <w:marLeft w:val="0"/>
      <w:marRight w:val="0"/>
      <w:marTop w:val="0"/>
      <w:marBottom w:val="0"/>
      <w:divBdr>
        <w:top w:val="none" w:sz="0" w:space="0" w:color="auto"/>
        <w:left w:val="none" w:sz="0" w:space="0" w:color="auto"/>
        <w:bottom w:val="none" w:sz="0" w:space="0" w:color="auto"/>
        <w:right w:val="none" w:sz="0" w:space="0" w:color="auto"/>
      </w:divBdr>
    </w:div>
    <w:div w:id="904989535">
      <w:bodyDiv w:val="1"/>
      <w:marLeft w:val="0"/>
      <w:marRight w:val="0"/>
      <w:marTop w:val="0"/>
      <w:marBottom w:val="0"/>
      <w:divBdr>
        <w:top w:val="none" w:sz="0" w:space="0" w:color="auto"/>
        <w:left w:val="none" w:sz="0" w:space="0" w:color="auto"/>
        <w:bottom w:val="none" w:sz="0" w:space="0" w:color="auto"/>
        <w:right w:val="none" w:sz="0" w:space="0" w:color="auto"/>
      </w:divBdr>
    </w:div>
    <w:div w:id="907423239">
      <w:bodyDiv w:val="1"/>
      <w:marLeft w:val="0"/>
      <w:marRight w:val="0"/>
      <w:marTop w:val="0"/>
      <w:marBottom w:val="0"/>
      <w:divBdr>
        <w:top w:val="none" w:sz="0" w:space="0" w:color="auto"/>
        <w:left w:val="none" w:sz="0" w:space="0" w:color="auto"/>
        <w:bottom w:val="none" w:sz="0" w:space="0" w:color="auto"/>
        <w:right w:val="none" w:sz="0" w:space="0" w:color="auto"/>
      </w:divBdr>
    </w:div>
    <w:div w:id="913587039">
      <w:bodyDiv w:val="1"/>
      <w:marLeft w:val="0"/>
      <w:marRight w:val="0"/>
      <w:marTop w:val="0"/>
      <w:marBottom w:val="0"/>
      <w:divBdr>
        <w:top w:val="none" w:sz="0" w:space="0" w:color="auto"/>
        <w:left w:val="none" w:sz="0" w:space="0" w:color="auto"/>
        <w:bottom w:val="none" w:sz="0" w:space="0" w:color="auto"/>
        <w:right w:val="none" w:sz="0" w:space="0" w:color="auto"/>
      </w:divBdr>
    </w:div>
    <w:div w:id="913667033">
      <w:bodyDiv w:val="1"/>
      <w:marLeft w:val="0"/>
      <w:marRight w:val="0"/>
      <w:marTop w:val="0"/>
      <w:marBottom w:val="0"/>
      <w:divBdr>
        <w:top w:val="none" w:sz="0" w:space="0" w:color="auto"/>
        <w:left w:val="none" w:sz="0" w:space="0" w:color="auto"/>
        <w:bottom w:val="none" w:sz="0" w:space="0" w:color="auto"/>
        <w:right w:val="none" w:sz="0" w:space="0" w:color="auto"/>
      </w:divBdr>
    </w:div>
    <w:div w:id="913932169">
      <w:bodyDiv w:val="1"/>
      <w:marLeft w:val="0"/>
      <w:marRight w:val="0"/>
      <w:marTop w:val="0"/>
      <w:marBottom w:val="0"/>
      <w:divBdr>
        <w:top w:val="none" w:sz="0" w:space="0" w:color="auto"/>
        <w:left w:val="none" w:sz="0" w:space="0" w:color="auto"/>
        <w:bottom w:val="none" w:sz="0" w:space="0" w:color="auto"/>
        <w:right w:val="none" w:sz="0" w:space="0" w:color="auto"/>
      </w:divBdr>
    </w:div>
    <w:div w:id="914582719">
      <w:bodyDiv w:val="1"/>
      <w:marLeft w:val="0"/>
      <w:marRight w:val="0"/>
      <w:marTop w:val="0"/>
      <w:marBottom w:val="0"/>
      <w:divBdr>
        <w:top w:val="none" w:sz="0" w:space="0" w:color="auto"/>
        <w:left w:val="none" w:sz="0" w:space="0" w:color="auto"/>
        <w:bottom w:val="none" w:sz="0" w:space="0" w:color="auto"/>
        <w:right w:val="none" w:sz="0" w:space="0" w:color="auto"/>
      </w:divBdr>
    </w:div>
    <w:div w:id="915361719">
      <w:bodyDiv w:val="1"/>
      <w:marLeft w:val="0"/>
      <w:marRight w:val="0"/>
      <w:marTop w:val="0"/>
      <w:marBottom w:val="0"/>
      <w:divBdr>
        <w:top w:val="none" w:sz="0" w:space="0" w:color="auto"/>
        <w:left w:val="none" w:sz="0" w:space="0" w:color="auto"/>
        <w:bottom w:val="none" w:sz="0" w:space="0" w:color="auto"/>
        <w:right w:val="none" w:sz="0" w:space="0" w:color="auto"/>
      </w:divBdr>
    </w:div>
    <w:div w:id="915869754">
      <w:bodyDiv w:val="1"/>
      <w:marLeft w:val="0"/>
      <w:marRight w:val="0"/>
      <w:marTop w:val="0"/>
      <w:marBottom w:val="0"/>
      <w:divBdr>
        <w:top w:val="none" w:sz="0" w:space="0" w:color="auto"/>
        <w:left w:val="none" w:sz="0" w:space="0" w:color="auto"/>
        <w:bottom w:val="none" w:sz="0" w:space="0" w:color="auto"/>
        <w:right w:val="none" w:sz="0" w:space="0" w:color="auto"/>
      </w:divBdr>
    </w:div>
    <w:div w:id="916326306">
      <w:bodyDiv w:val="1"/>
      <w:marLeft w:val="0"/>
      <w:marRight w:val="0"/>
      <w:marTop w:val="0"/>
      <w:marBottom w:val="0"/>
      <w:divBdr>
        <w:top w:val="none" w:sz="0" w:space="0" w:color="auto"/>
        <w:left w:val="none" w:sz="0" w:space="0" w:color="auto"/>
        <w:bottom w:val="none" w:sz="0" w:space="0" w:color="auto"/>
        <w:right w:val="none" w:sz="0" w:space="0" w:color="auto"/>
      </w:divBdr>
    </w:div>
    <w:div w:id="925268818">
      <w:bodyDiv w:val="1"/>
      <w:marLeft w:val="0"/>
      <w:marRight w:val="0"/>
      <w:marTop w:val="0"/>
      <w:marBottom w:val="0"/>
      <w:divBdr>
        <w:top w:val="none" w:sz="0" w:space="0" w:color="auto"/>
        <w:left w:val="none" w:sz="0" w:space="0" w:color="auto"/>
        <w:bottom w:val="none" w:sz="0" w:space="0" w:color="auto"/>
        <w:right w:val="none" w:sz="0" w:space="0" w:color="auto"/>
      </w:divBdr>
    </w:div>
    <w:div w:id="927349565">
      <w:bodyDiv w:val="1"/>
      <w:marLeft w:val="0"/>
      <w:marRight w:val="0"/>
      <w:marTop w:val="0"/>
      <w:marBottom w:val="0"/>
      <w:divBdr>
        <w:top w:val="none" w:sz="0" w:space="0" w:color="auto"/>
        <w:left w:val="none" w:sz="0" w:space="0" w:color="auto"/>
        <w:bottom w:val="none" w:sz="0" w:space="0" w:color="auto"/>
        <w:right w:val="none" w:sz="0" w:space="0" w:color="auto"/>
      </w:divBdr>
    </w:div>
    <w:div w:id="933326038">
      <w:bodyDiv w:val="1"/>
      <w:marLeft w:val="0"/>
      <w:marRight w:val="0"/>
      <w:marTop w:val="0"/>
      <w:marBottom w:val="0"/>
      <w:divBdr>
        <w:top w:val="none" w:sz="0" w:space="0" w:color="auto"/>
        <w:left w:val="none" w:sz="0" w:space="0" w:color="auto"/>
        <w:bottom w:val="none" w:sz="0" w:space="0" w:color="auto"/>
        <w:right w:val="none" w:sz="0" w:space="0" w:color="auto"/>
      </w:divBdr>
    </w:div>
    <w:div w:id="943612460">
      <w:bodyDiv w:val="1"/>
      <w:marLeft w:val="0"/>
      <w:marRight w:val="0"/>
      <w:marTop w:val="0"/>
      <w:marBottom w:val="0"/>
      <w:divBdr>
        <w:top w:val="none" w:sz="0" w:space="0" w:color="auto"/>
        <w:left w:val="none" w:sz="0" w:space="0" w:color="auto"/>
        <w:bottom w:val="none" w:sz="0" w:space="0" w:color="auto"/>
        <w:right w:val="none" w:sz="0" w:space="0" w:color="auto"/>
      </w:divBdr>
    </w:div>
    <w:div w:id="945233436">
      <w:bodyDiv w:val="1"/>
      <w:marLeft w:val="0"/>
      <w:marRight w:val="0"/>
      <w:marTop w:val="0"/>
      <w:marBottom w:val="0"/>
      <w:divBdr>
        <w:top w:val="none" w:sz="0" w:space="0" w:color="auto"/>
        <w:left w:val="none" w:sz="0" w:space="0" w:color="auto"/>
        <w:bottom w:val="none" w:sz="0" w:space="0" w:color="auto"/>
        <w:right w:val="none" w:sz="0" w:space="0" w:color="auto"/>
      </w:divBdr>
    </w:div>
    <w:div w:id="950554406">
      <w:bodyDiv w:val="1"/>
      <w:marLeft w:val="0"/>
      <w:marRight w:val="0"/>
      <w:marTop w:val="0"/>
      <w:marBottom w:val="0"/>
      <w:divBdr>
        <w:top w:val="none" w:sz="0" w:space="0" w:color="auto"/>
        <w:left w:val="none" w:sz="0" w:space="0" w:color="auto"/>
        <w:bottom w:val="none" w:sz="0" w:space="0" w:color="auto"/>
        <w:right w:val="none" w:sz="0" w:space="0" w:color="auto"/>
      </w:divBdr>
    </w:div>
    <w:div w:id="950670077">
      <w:bodyDiv w:val="1"/>
      <w:marLeft w:val="0"/>
      <w:marRight w:val="0"/>
      <w:marTop w:val="0"/>
      <w:marBottom w:val="0"/>
      <w:divBdr>
        <w:top w:val="none" w:sz="0" w:space="0" w:color="auto"/>
        <w:left w:val="none" w:sz="0" w:space="0" w:color="auto"/>
        <w:bottom w:val="none" w:sz="0" w:space="0" w:color="auto"/>
        <w:right w:val="none" w:sz="0" w:space="0" w:color="auto"/>
      </w:divBdr>
    </w:div>
    <w:div w:id="950892942">
      <w:bodyDiv w:val="1"/>
      <w:marLeft w:val="0"/>
      <w:marRight w:val="0"/>
      <w:marTop w:val="0"/>
      <w:marBottom w:val="0"/>
      <w:divBdr>
        <w:top w:val="none" w:sz="0" w:space="0" w:color="auto"/>
        <w:left w:val="none" w:sz="0" w:space="0" w:color="auto"/>
        <w:bottom w:val="none" w:sz="0" w:space="0" w:color="auto"/>
        <w:right w:val="none" w:sz="0" w:space="0" w:color="auto"/>
      </w:divBdr>
    </w:div>
    <w:div w:id="956450905">
      <w:bodyDiv w:val="1"/>
      <w:marLeft w:val="0"/>
      <w:marRight w:val="0"/>
      <w:marTop w:val="0"/>
      <w:marBottom w:val="0"/>
      <w:divBdr>
        <w:top w:val="none" w:sz="0" w:space="0" w:color="auto"/>
        <w:left w:val="none" w:sz="0" w:space="0" w:color="auto"/>
        <w:bottom w:val="none" w:sz="0" w:space="0" w:color="auto"/>
        <w:right w:val="none" w:sz="0" w:space="0" w:color="auto"/>
      </w:divBdr>
    </w:div>
    <w:div w:id="957372213">
      <w:bodyDiv w:val="1"/>
      <w:marLeft w:val="0"/>
      <w:marRight w:val="0"/>
      <w:marTop w:val="0"/>
      <w:marBottom w:val="0"/>
      <w:divBdr>
        <w:top w:val="none" w:sz="0" w:space="0" w:color="auto"/>
        <w:left w:val="none" w:sz="0" w:space="0" w:color="auto"/>
        <w:bottom w:val="none" w:sz="0" w:space="0" w:color="auto"/>
        <w:right w:val="none" w:sz="0" w:space="0" w:color="auto"/>
      </w:divBdr>
    </w:div>
    <w:div w:id="958797307">
      <w:bodyDiv w:val="1"/>
      <w:marLeft w:val="0"/>
      <w:marRight w:val="0"/>
      <w:marTop w:val="0"/>
      <w:marBottom w:val="0"/>
      <w:divBdr>
        <w:top w:val="none" w:sz="0" w:space="0" w:color="auto"/>
        <w:left w:val="none" w:sz="0" w:space="0" w:color="auto"/>
        <w:bottom w:val="none" w:sz="0" w:space="0" w:color="auto"/>
        <w:right w:val="none" w:sz="0" w:space="0" w:color="auto"/>
      </w:divBdr>
    </w:div>
    <w:div w:id="960112814">
      <w:bodyDiv w:val="1"/>
      <w:marLeft w:val="0"/>
      <w:marRight w:val="0"/>
      <w:marTop w:val="0"/>
      <w:marBottom w:val="0"/>
      <w:divBdr>
        <w:top w:val="none" w:sz="0" w:space="0" w:color="auto"/>
        <w:left w:val="none" w:sz="0" w:space="0" w:color="auto"/>
        <w:bottom w:val="none" w:sz="0" w:space="0" w:color="auto"/>
        <w:right w:val="none" w:sz="0" w:space="0" w:color="auto"/>
      </w:divBdr>
    </w:div>
    <w:div w:id="963728018">
      <w:bodyDiv w:val="1"/>
      <w:marLeft w:val="0"/>
      <w:marRight w:val="0"/>
      <w:marTop w:val="0"/>
      <w:marBottom w:val="0"/>
      <w:divBdr>
        <w:top w:val="none" w:sz="0" w:space="0" w:color="auto"/>
        <w:left w:val="none" w:sz="0" w:space="0" w:color="auto"/>
        <w:bottom w:val="none" w:sz="0" w:space="0" w:color="auto"/>
        <w:right w:val="none" w:sz="0" w:space="0" w:color="auto"/>
      </w:divBdr>
    </w:div>
    <w:div w:id="965962835">
      <w:bodyDiv w:val="1"/>
      <w:marLeft w:val="0"/>
      <w:marRight w:val="0"/>
      <w:marTop w:val="0"/>
      <w:marBottom w:val="0"/>
      <w:divBdr>
        <w:top w:val="none" w:sz="0" w:space="0" w:color="auto"/>
        <w:left w:val="none" w:sz="0" w:space="0" w:color="auto"/>
        <w:bottom w:val="none" w:sz="0" w:space="0" w:color="auto"/>
        <w:right w:val="none" w:sz="0" w:space="0" w:color="auto"/>
      </w:divBdr>
    </w:div>
    <w:div w:id="965966480">
      <w:bodyDiv w:val="1"/>
      <w:marLeft w:val="0"/>
      <w:marRight w:val="0"/>
      <w:marTop w:val="0"/>
      <w:marBottom w:val="0"/>
      <w:divBdr>
        <w:top w:val="none" w:sz="0" w:space="0" w:color="auto"/>
        <w:left w:val="none" w:sz="0" w:space="0" w:color="auto"/>
        <w:bottom w:val="none" w:sz="0" w:space="0" w:color="auto"/>
        <w:right w:val="none" w:sz="0" w:space="0" w:color="auto"/>
      </w:divBdr>
    </w:div>
    <w:div w:id="967052669">
      <w:bodyDiv w:val="1"/>
      <w:marLeft w:val="0"/>
      <w:marRight w:val="0"/>
      <w:marTop w:val="0"/>
      <w:marBottom w:val="0"/>
      <w:divBdr>
        <w:top w:val="none" w:sz="0" w:space="0" w:color="auto"/>
        <w:left w:val="none" w:sz="0" w:space="0" w:color="auto"/>
        <w:bottom w:val="none" w:sz="0" w:space="0" w:color="auto"/>
        <w:right w:val="none" w:sz="0" w:space="0" w:color="auto"/>
      </w:divBdr>
    </w:div>
    <w:div w:id="968702005">
      <w:bodyDiv w:val="1"/>
      <w:marLeft w:val="0"/>
      <w:marRight w:val="0"/>
      <w:marTop w:val="0"/>
      <w:marBottom w:val="0"/>
      <w:divBdr>
        <w:top w:val="none" w:sz="0" w:space="0" w:color="auto"/>
        <w:left w:val="none" w:sz="0" w:space="0" w:color="auto"/>
        <w:bottom w:val="none" w:sz="0" w:space="0" w:color="auto"/>
        <w:right w:val="none" w:sz="0" w:space="0" w:color="auto"/>
      </w:divBdr>
    </w:div>
    <w:div w:id="970090173">
      <w:bodyDiv w:val="1"/>
      <w:marLeft w:val="0"/>
      <w:marRight w:val="0"/>
      <w:marTop w:val="0"/>
      <w:marBottom w:val="0"/>
      <w:divBdr>
        <w:top w:val="none" w:sz="0" w:space="0" w:color="auto"/>
        <w:left w:val="none" w:sz="0" w:space="0" w:color="auto"/>
        <w:bottom w:val="none" w:sz="0" w:space="0" w:color="auto"/>
        <w:right w:val="none" w:sz="0" w:space="0" w:color="auto"/>
      </w:divBdr>
    </w:div>
    <w:div w:id="973292807">
      <w:bodyDiv w:val="1"/>
      <w:marLeft w:val="0"/>
      <w:marRight w:val="0"/>
      <w:marTop w:val="0"/>
      <w:marBottom w:val="0"/>
      <w:divBdr>
        <w:top w:val="none" w:sz="0" w:space="0" w:color="auto"/>
        <w:left w:val="none" w:sz="0" w:space="0" w:color="auto"/>
        <w:bottom w:val="none" w:sz="0" w:space="0" w:color="auto"/>
        <w:right w:val="none" w:sz="0" w:space="0" w:color="auto"/>
      </w:divBdr>
    </w:div>
    <w:div w:id="973608154">
      <w:bodyDiv w:val="1"/>
      <w:marLeft w:val="0"/>
      <w:marRight w:val="0"/>
      <w:marTop w:val="0"/>
      <w:marBottom w:val="0"/>
      <w:divBdr>
        <w:top w:val="none" w:sz="0" w:space="0" w:color="auto"/>
        <w:left w:val="none" w:sz="0" w:space="0" w:color="auto"/>
        <w:bottom w:val="none" w:sz="0" w:space="0" w:color="auto"/>
        <w:right w:val="none" w:sz="0" w:space="0" w:color="auto"/>
      </w:divBdr>
    </w:div>
    <w:div w:id="976184384">
      <w:bodyDiv w:val="1"/>
      <w:marLeft w:val="0"/>
      <w:marRight w:val="0"/>
      <w:marTop w:val="0"/>
      <w:marBottom w:val="0"/>
      <w:divBdr>
        <w:top w:val="none" w:sz="0" w:space="0" w:color="auto"/>
        <w:left w:val="none" w:sz="0" w:space="0" w:color="auto"/>
        <w:bottom w:val="none" w:sz="0" w:space="0" w:color="auto"/>
        <w:right w:val="none" w:sz="0" w:space="0" w:color="auto"/>
      </w:divBdr>
    </w:div>
    <w:div w:id="976912158">
      <w:bodyDiv w:val="1"/>
      <w:marLeft w:val="0"/>
      <w:marRight w:val="0"/>
      <w:marTop w:val="0"/>
      <w:marBottom w:val="0"/>
      <w:divBdr>
        <w:top w:val="none" w:sz="0" w:space="0" w:color="auto"/>
        <w:left w:val="none" w:sz="0" w:space="0" w:color="auto"/>
        <w:bottom w:val="none" w:sz="0" w:space="0" w:color="auto"/>
        <w:right w:val="none" w:sz="0" w:space="0" w:color="auto"/>
      </w:divBdr>
    </w:div>
    <w:div w:id="977296094">
      <w:bodyDiv w:val="1"/>
      <w:marLeft w:val="0"/>
      <w:marRight w:val="0"/>
      <w:marTop w:val="0"/>
      <w:marBottom w:val="0"/>
      <w:divBdr>
        <w:top w:val="none" w:sz="0" w:space="0" w:color="auto"/>
        <w:left w:val="none" w:sz="0" w:space="0" w:color="auto"/>
        <w:bottom w:val="none" w:sz="0" w:space="0" w:color="auto"/>
        <w:right w:val="none" w:sz="0" w:space="0" w:color="auto"/>
      </w:divBdr>
    </w:div>
    <w:div w:id="979847805">
      <w:bodyDiv w:val="1"/>
      <w:marLeft w:val="0"/>
      <w:marRight w:val="0"/>
      <w:marTop w:val="0"/>
      <w:marBottom w:val="0"/>
      <w:divBdr>
        <w:top w:val="none" w:sz="0" w:space="0" w:color="auto"/>
        <w:left w:val="none" w:sz="0" w:space="0" w:color="auto"/>
        <w:bottom w:val="none" w:sz="0" w:space="0" w:color="auto"/>
        <w:right w:val="none" w:sz="0" w:space="0" w:color="auto"/>
      </w:divBdr>
    </w:div>
    <w:div w:id="982081565">
      <w:bodyDiv w:val="1"/>
      <w:marLeft w:val="0"/>
      <w:marRight w:val="0"/>
      <w:marTop w:val="0"/>
      <w:marBottom w:val="0"/>
      <w:divBdr>
        <w:top w:val="none" w:sz="0" w:space="0" w:color="auto"/>
        <w:left w:val="none" w:sz="0" w:space="0" w:color="auto"/>
        <w:bottom w:val="none" w:sz="0" w:space="0" w:color="auto"/>
        <w:right w:val="none" w:sz="0" w:space="0" w:color="auto"/>
      </w:divBdr>
    </w:div>
    <w:div w:id="982779229">
      <w:bodyDiv w:val="1"/>
      <w:marLeft w:val="0"/>
      <w:marRight w:val="0"/>
      <w:marTop w:val="0"/>
      <w:marBottom w:val="0"/>
      <w:divBdr>
        <w:top w:val="none" w:sz="0" w:space="0" w:color="auto"/>
        <w:left w:val="none" w:sz="0" w:space="0" w:color="auto"/>
        <w:bottom w:val="none" w:sz="0" w:space="0" w:color="auto"/>
        <w:right w:val="none" w:sz="0" w:space="0" w:color="auto"/>
      </w:divBdr>
    </w:div>
    <w:div w:id="985358838">
      <w:bodyDiv w:val="1"/>
      <w:marLeft w:val="0"/>
      <w:marRight w:val="0"/>
      <w:marTop w:val="0"/>
      <w:marBottom w:val="0"/>
      <w:divBdr>
        <w:top w:val="none" w:sz="0" w:space="0" w:color="auto"/>
        <w:left w:val="none" w:sz="0" w:space="0" w:color="auto"/>
        <w:bottom w:val="none" w:sz="0" w:space="0" w:color="auto"/>
        <w:right w:val="none" w:sz="0" w:space="0" w:color="auto"/>
      </w:divBdr>
    </w:div>
    <w:div w:id="989285225">
      <w:bodyDiv w:val="1"/>
      <w:marLeft w:val="0"/>
      <w:marRight w:val="0"/>
      <w:marTop w:val="0"/>
      <w:marBottom w:val="0"/>
      <w:divBdr>
        <w:top w:val="none" w:sz="0" w:space="0" w:color="auto"/>
        <w:left w:val="none" w:sz="0" w:space="0" w:color="auto"/>
        <w:bottom w:val="none" w:sz="0" w:space="0" w:color="auto"/>
        <w:right w:val="none" w:sz="0" w:space="0" w:color="auto"/>
      </w:divBdr>
    </w:div>
    <w:div w:id="991173668">
      <w:bodyDiv w:val="1"/>
      <w:marLeft w:val="0"/>
      <w:marRight w:val="0"/>
      <w:marTop w:val="0"/>
      <w:marBottom w:val="0"/>
      <w:divBdr>
        <w:top w:val="none" w:sz="0" w:space="0" w:color="auto"/>
        <w:left w:val="none" w:sz="0" w:space="0" w:color="auto"/>
        <w:bottom w:val="none" w:sz="0" w:space="0" w:color="auto"/>
        <w:right w:val="none" w:sz="0" w:space="0" w:color="auto"/>
      </w:divBdr>
    </w:div>
    <w:div w:id="995185848">
      <w:bodyDiv w:val="1"/>
      <w:marLeft w:val="0"/>
      <w:marRight w:val="0"/>
      <w:marTop w:val="0"/>
      <w:marBottom w:val="0"/>
      <w:divBdr>
        <w:top w:val="none" w:sz="0" w:space="0" w:color="auto"/>
        <w:left w:val="none" w:sz="0" w:space="0" w:color="auto"/>
        <w:bottom w:val="none" w:sz="0" w:space="0" w:color="auto"/>
        <w:right w:val="none" w:sz="0" w:space="0" w:color="auto"/>
      </w:divBdr>
    </w:div>
    <w:div w:id="997537985">
      <w:bodyDiv w:val="1"/>
      <w:marLeft w:val="0"/>
      <w:marRight w:val="0"/>
      <w:marTop w:val="0"/>
      <w:marBottom w:val="0"/>
      <w:divBdr>
        <w:top w:val="none" w:sz="0" w:space="0" w:color="auto"/>
        <w:left w:val="none" w:sz="0" w:space="0" w:color="auto"/>
        <w:bottom w:val="none" w:sz="0" w:space="0" w:color="auto"/>
        <w:right w:val="none" w:sz="0" w:space="0" w:color="auto"/>
      </w:divBdr>
    </w:div>
    <w:div w:id="998769624">
      <w:bodyDiv w:val="1"/>
      <w:marLeft w:val="0"/>
      <w:marRight w:val="0"/>
      <w:marTop w:val="0"/>
      <w:marBottom w:val="0"/>
      <w:divBdr>
        <w:top w:val="none" w:sz="0" w:space="0" w:color="auto"/>
        <w:left w:val="none" w:sz="0" w:space="0" w:color="auto"/>
        <w:bottom w:val="none" w:sz="0" w:space="0" w:color="auto"/>
        <w:right w:val="none" w:sz="0" w:space="0" w:color="auto"/>
      </w:divBdr>
    </w:div>
    <w:div w:id="998772465">
      <w:bodyDiv w:val="1"/>
      <w:marLeft w:val="0"/>
      <w:marRight w:val="0"/>
      <w:marTop w:val="0"/>
      <w:marBottom w:val="0"/>
      <w:divBdr>
        <w:top w:val="none" w:sz="0" w:space="0" w:color="auto"/>
        <w:left w:val="none" w:sz="0" w:space="0" w:color="auto"/>
        <w:bottom w:val="none" w:sz="0" w:space="0" w:color="auto"/>
        <w:right w:val="none" w:sz="0" w:space="0" w:color="auto"/>
      </w:divBdr>
    </w:div>
    <w:div w:id="1000042329">
      <w:bodyDiv w:val="1"/>
      <w:marLeft w:val="0"/>
      <w:marRight w:val="0"/>
      <w:marTop w:val="0"/>
      <w:marBottom w:val="0"/>
      <w:divBdr>
        <w:top w:val="none" w:sz="0" w:space="0" w:color="auto"/>
        <w:left w:val="none" w:sz="0" w:space="0" w:color="auto"/>
        <w:bottom w:val="none" w:sz="0" w:space="0" w:color="auto"/>
        <w:right w:val="none" w:sz="0" w:space="0" w:color="auto"/>
      </w:divBdr>
    </w:div>
    <w:div w:id="1001928391">
      <w:bodyDiv w:val="1"/>
      <w:marLeft w:val="0"/>
      <w:marRight w:val="0"/>
      <w:marTop w:val="0"/>
      <w:marBottom w:val="0"/>
      <w:divBdr>
        <w:top w:val="none" w:sz="0" w:space="0" w:color="auto"/>
        <w:left w:val="none" w:sz="0" w:space="0" w:color="auto"/>
        <w:bottom w:val="none" w:sz="0" w:space="0" w:color="auto"/>
        <w:right w:val="none" w:sz="0" w:space="0" w:color="auto"/>
      </w:divBdr>
    </w:div>
    <w:div w:id="1004212215">
      <w:bodyDiv w:val="1"/>
      <w:marLeft w:val="0"/>
      <w:marRight w:val="0"/>
      <w:marTop w:val="0"/>
      <w:marBottom w:val="0"/>
      <w:divBdr>
        <w:top w:val="none" w:sz="0" w:space="0" w:color="auto"/>
        <w:left w:val="none" w:sz="0" w:space="0" w:color="auto"/>
        <w:bottom w:val="none" w:sz="0" w:space="0" w:color="auto"/>
        <w:right w:val="none" w:sz="0" w:space="0" w:color="auto"/>
      </w:divBdr>
    </w:div>
    <w:div w:id="1004239935">
      <w:bodyDiv w:val="1"/>
      <w:marLeft w:val="0"/>
      <w:marRight w:val="0"/>
      <w:marTop w:val="0"/>
      <w:marBottom w:val="0"/>
      <w:divBdr>
        <w:top w:val="none" w:sz="0" w:space="0" w:color="auto"/>
        <w:left w:val="none" w:sz="0" w:space="0" w:color="auto"/>
        <w:bottom w:val="none" w:sz="0" w:space="0" w:color="auto"/>
        <w:right w:val="none" w:sz="0" w:space="0" w:color="auto"/>
      </w:divBdr>
    </w:div>
    <w:div w:id="1005592501">
      <w:bodyDiv w:val="1"/>
      <w:marLeft w:val="0"/>
      <w:marRight w:val="0"/>
      <w:marTop w:val="0"/>
      <w:marBottom w:val="0"/>
      <w:divBdr>
        <w:top w:val="none" w:sz="0" w:space="0" w:color="auto"/>
        <w:left w:val="none" w:sz="0" w:space="0" w:color="auto"/>
        <w:bottom w:val="none" w:sz="0" w:space="0" w:color="auto"/>
        <w:right w:val="none" w:sz="0" w:space="0" w:color="auto"/>
      </w:divBdr>
    </w:div>
    <w:div w:id="1005792239">
      <w:bodyDiv w:val="1"/>
      <w:marLeft w:val="0"/>
      <w:marRight w:val="0"/>
      <w:marTop w:val="0"/>
      <w:marBottom w:val="0"/>
      <w:divBdr>
        <w:top w:val="none" w:sz="0" w:space="0" w:color="auto"/>
        <w:left w:val="none" w:sz="0" w:space="0" w:color="auto"/>
        <w:bottom w:val="none" w:sz="0" w:space="0" w:color="auto"/>
        <w:right w:val="none" w:sz="0" w:space="0" w:color="auto"/>
      </w:divBdr>
    </w:div>
    <w:div w:id="1006591751">
      <w:bodyDiv w:val="1"/>
      <w:marLeft w:val="0"/>
      <w:marRight w:val="0"/>
      <w:marTop w:val="0"/>
      <w:marBottom w:val="0"/>
      <w:divBdr>
        <w:top w:val="none" w:sz="0" w:space="0" w:color="auto"/>
        <w:left w:val="none" w:sz="0" w:space="0" w:color="auto"/>
        <w:bottom w:val="none" w:sz="0" w:space="0" w:color="auto"/>
        <w:right w:val="none" w:sz="0" w:space="0" w:color="auto"/>
      </w:divBdr>
    </w:div>
    <w:div w:id="1006710514">
      <w:bodyDiv w:val="1"/>
      <w:marLeft w:val="0"/>
      <w:marRight w:val="0"/>
      <w:marTop w:val="0"/>
      <w:marBottom w:val="0"/>
      <w:divBdr>
        <w:top w:val="none" w:sz="0" w:space="0" w:color="auto"/>
        <w:left w:val="none" w:sz="0" w:space="0" w:color="auto"/>
        <w:bottom w:val="none" w:sz="0" w:space="0" w:color="auto"/>
        <w:right w:val="none" w:sz="0" w:space="0" w:color="auto"/>
      </w:divBdr>
    </w:div>
    <w:div w:id="1011638523">
      <w:bodyDiv w:val="1"/>
      <w:marLeft w:val="0"/>
      <w:marRight w:val="0"/>
      <w:marTop w:val="0"/>
      <w:marBottom w:val="0"/>
      <w:divBdr>
        <w:top w:val="none" w:sz="0" w:space="0" w:color="auto"/>
        <w:left w:val="none" w:sz="0" w:space="0" w:color="auto"/>
        <w:bottom w:val="none" w:sz="0" w:space="0" w:color="auto"/>
        <w:right w:val="none" w:sz="0" w:space="0" w:color="auto"/>
      </w:divBdr>
    </w:div>
    <w:div w:id="1018779324">
      <w:bodyDiv w:val="1"/>
      <w:marLeft w:val="0"/>
      <w:marRight w:val="0"/>
      <w:marTop w:val="0"/>
      <w:marBottom w:val="0"/>
      <w:divBdr>
        <w:top w:val="none" w:sz="0" w:space="0" w:color="auto"/>
        <w:left w:val="none" w:sz="0" w:space="0" w:color="auto"/>
        <w:bottom w:val="none" w:sz="0" w:space="0" w:color="auto"/>
        <w:right w:val="none" w:sz="0" w:space="0" w:color="auto"/>
      </w:divBdr>
    </w:div>
    <w:div w:id="1024867990">
      <w:bodyDiv w:val="1"/>
      <w:marLeft w:val="0"/>
      <w:marRight w:val="0"/>
      <w:marTop w:val="0"/>
      <w:marBottom w:val="0"/>
      <w:divBdr>
        <w:top w:val="none" w:sz="0" w:space="0" w:color="auto"/>
        <w:left w:val="none" w:sz="0" w:space="0" w:color="auto"/>
        <w:bottom w:val="none" w:sz="0" w:space="0" w:color="auto"/>
        <w:right w:val="none" w:sz="0" w:space="0" w:color="auto"/>
      </w:divBdr>
    </w:div>
    <w:div w:id="1025402994">
      <w:bodyDiv w:val="1"/>
      <w:marLeft w:val="0"/>
      <w:marRight w:val="0"/>
      <w:marTop w:val="0"/>
      <w:marBottom w:val="0"/>
      <w:divBdr>
        <w:top w:val="none" w:sz="0" w:space="0" w:color="auto"/>
        <w:left w:val="none" w:sz="0" w:space="0" w:color="auto"/>
        <w:bottom w:val="none" w:sz="0" w:space="0" w:color="auto"/>
        <w:right w:val="none" w:sz="0" w:space="0" w:color="auto"/>
      </w:divBdr>
    </w:div>
    <w:div w:id="1026053733">
      <w:bodyDiv w:val="1"/>
      <w:marLeft w:val="0"/>
      <w:marRight w:val="0"/>
      <w:marTop w:val="0"/>
      <w:marBottom w:val="0"/>
      <w:divBdr>
        <w:top w:val="none" w:sz="0" w:space="0" w:color="auto"/>
        <w:left w:val="none" w:sz="0" w:space="0" w:color="auto"/>
        <w:bottom w:val="none" w:sz="0" w:space="0" w:color="auto"/>
        <w:right w:val="none" w:sz="0" w:space="0" w:color="auto"/>
      </w:divBdr>
    </w:div>
    <w:div w:id="1026104202">
      <w:bodyDiv w:val="1"/>
      <w:marLeft w:val="0"/>
      <w:marRight w:val="0"/>
      <w:marTop w:val="0"/>
      <w:marBottom w:val="0"/>
      <w:divBdr>
        <w:top w:val="none" w:sz="0" w:space="0" w:color="auto"/>
        <w:left w:val="none" w:sz="0" w:space="0" w:color="auto"/>
        <w:bottom w:val="none" w:sz="0" w:space="0" w:color="auto"/>
        <w:right w:val="none" w:sz="0" w:space="0" w:color="auto"/>
      </w:divBdr>
    </w:div>
    <w:div w:id="1028530333">
      <w:bodyDiv w:val="1"/>
      <w:marLeft w:val="0"/>
      <w:marRight w:val="0"/>
      <w:marTop w:val="0"/>
      <w:marBottom w:val="0"/>
      <w:divBdr>
        <w:top w:val="none" w:sz="0" w:space="0" w:color="auto"/>
        <w:left w:val="none" w:sz="0" w:space="0" w:color="auto"/>
        <w:bottom w:val="none" w:sz="0" w:space="0" w:color="auto"/>
        <w:right w:val="none" w:sz="0" w:space="0" w:color="auto"/>
      </w:divBdr>
    </w:div>
    <w:div w:id="1028801997">
      <w:bodyDiv w:val="1"/>
      <w:marLeft w:val="0"/>
      <w:marRight w:val="0"/>
      <w:marTop w:val="0"/>
      <w:marBottom w:val="0"/>
      <w:divBdr>
        <w:top w:val="none" w:sz="0" w:space="0" w:color="auto"/>
        <w:left w:val="none" w:sz="0" w:space="0" w:color="auto"/>
        <w:bottom w:val="none" w:sz="0" w:space="0" w:color="auto"/>
        <w:right w:val="none" w:sz="0" w:space="0" w:color="auto"/>
      </w:divBdr>
    </w:div>
    <w:div w:id="1029792905">
      <w:bodyDiv w:val="1"/>
      <w:marLeft w:val="0"/>
      <w:marRight w:val="0"/>
      <w:marTop w:val="0"/>
      <w:marBottom w:val="0"/>
      <w:divBdr>
        <w:top w:val="none" w:sz="0" w:space="0" w:color="auto"/>
        <w:left w:val="none" w:sz="0" w:space="0" w:color="auto"/>
        <w:bottom w:val="none" w:sz="0" w:space="0" w:color="auto"/>
        <w:right w:val="none" w:sz="0" w:space="0" w:color="auto"/>
      </w:divBdr>
    </w:div>
    <w:div w:id="1031802205">
      <w:bodyDiv w:val="1"/>
      <w:marLeft w:val="0"/>
      <w:marRight w:val="0"/>
      <w:marTop w:val="0"/>
      <w:marBottom w:val="0"/>
      <w:divBdr>
        <w:top w:val="none" w:sz="0" w:space="0" w:color="auto"/>
        <w:left w:val="none" w:sz="0" w:space="0" w:color="auto"/>
        <w:bottom w:val="none" w:sz="0" w:space="0" w:color="auto"/>
        <w:right w:val="none" w:sz="0" w:space="0" w:color="auto"/>
      </w:divBdr>
    </w:div>
    <w:div w:id="1031999771">
      <w:bodyDiv w:val="1"/>
      <w:marLeft w:val="0"/>
      <w:marRight w:val="0"/>
      <w:marTop w:val="0"/>
      <w:marBottom w:val="0"/>
      <w:divBdr>
        <w:top w:val="none" w:sz="0" w:space="0" w:color="auto"/>
        <w:left w:val="none" w:sz="0" w:space="0" w:color="auto"/>
        <w:bottom w:val="none" w:sz="0" w:space="0" w:color="auto"/>
        <w:right w:val="none" w:sz="0" w:space="0" w:color="auto"/>
      </w:divBdr>
    </w:div>
    <w:div w:id="1032343477">
      <w:bodyDiv w:val="1"/>
      <w:marLeft w:val="0"/>
      <w:marRight w:val="0"/>
      <w:marTop w:val="0"/>
      <w:marBottom w:val="0"/>
      <w:divBdr>
        <w:top w:val="none" w:sz="0" w:space="0" w:color="auto"/>
        <w:left w:val="none" w:sz="0" w:space="0" w:color="auto"/>
        <w:bottom w:val="none" w:sz="0" w:space="0" w:color="auto"/>
        <w:right w:val="none" w:sz="0" w:space="0" w:color="auto"/>
      </w:divBdr>
    </w:div>
    <w:div w:id="1032652866">
      <w:bodyDiv w:val="1"/>
      <w:marLeft w:val="0"/>
      <w:marRight w:val="0"/>
      <w:marTop w:val="0"/>
      <w:marBottom w:val="0"/>
      <w:divBdr>
        <w:top w:val="none" w:sz="0" w:space="0" w:color="auto"/>
        <w:left w:val="none" w:sz="0" w:space="0" w:color="auto"/>
        <w:bottom w:val="none" w:sz="0" w:space="0" w:color="auto"/>
        <w:right w:val="none" w:sz="0" w:space="0" w:color="auto"/>
      </w:divBdr>
    </w:div>
    <w:div w:id="1032847512">
      <w:bodyDiv w:val="1"/>
      <w:marLeft w:val="0"/>
      <w:marRight w:val="0"/>
      <w:marTop w:val="0"/>
      <w:marBottom w:val="0"/>
      <w:divBdr>
        <w:top w:val="none" w:sz="0" w:space="0" w:color="auto"/>
        <w:left w:val="none" w:sz="0" w:space="0" w:color="auto"/>
        <w:bottom w:val="none" w:sz="0" w:space="0" w:color="auto"/>
        <w:right w:val="none" w:sz="0" w:space="0" w:color="auto"/>
      </w:divBdr>
    </w:div>
    <w:div w:id="1034354895">
      <w:bodyDiv w:val="1"/>
      <w:marLeft w:val="0"/>
      <w:marRight w:val="0"/>
      <w:marTop w:val="0"/>
      <w:marBottom w:val="0"/>
      <w:divBdr>
        <w:top w:val="none" w:sz="0" w:space="0" w:color="auto"/>
        <w:left w:val="none" w:sz="0" w:space="0" w:color="auto"/>
        <w:bottom w:val="none" w:sz="0" w:space="0" w:color="auto"/>
        <w:right w:val="none" w:sz="0" w:space="0" w:color="auto"/>
      </w:divBdr>
    </w:div>
    <w:div w:id="1035812003">
      <w:bodyDiv w:val="1"/>
      <w:marLeft w:val="0"/>
      <w:marRight w:val="0"/>
      <w:marTop w:val="0"/>
      <w:marBottom w:val="0"/>
      <w:divBdr>
        <w:top w:val="none" w:sz="0" w:space="0" w:color="auto"/>
        <w:left w:val="none" w:sz="0" w:space="0" w:color="auto"/>
        <w:bottom w:val="none" w:sz="0" w:space="0" w:color="auto"/>
        <w:right w:val="none" w:sz="0" w:space="0" w:color="auto"/>
      </w:divBdr>
    </w:div>
    <w:div w:id="1036462485">
      <w:bodyDiv w:val="1"/>
      <w:marLeft w:val="0"/>
      <w:marRight w:val="0"/>
      <w:marTop w:val="0"/>
      <w:marBottom w:val="0"/>
      <w:divBdr>
        <w:top w:val="none" w:sz="0" w:space="0" w:color="auto"/>
        <w:left w:val="none" w:sz="0" w:space="0" w:color="auto"/>
        <w:bottom w:val="none" w:sz="0" w:space="0" w:color="auto"/>
        <w:right w:val="none" w:sz="0" w:space="0" w:color="auto"/>
      </w:divBdr>
    </w:div>
    <w:div w:id="1039084655">
      <w:bodyDiv w:val="1"/>
      <w:marLeft w:val="0"/>
      <w:marRight w:val="0"/>
      <w:marTop w:val="0"/>
      <w:marBottom w:val="0"/>
      <w:divBdr>
        <w:top w:val="none" w:sz="0" w:space="0" w:color="auto"/>
        <w:left w:val="none" w:sz="0" w:space="0" w:color="auto"/>
        <w:bottom w:val="none" w:sz="0" w:space="0" w:color="auto"/>
        <w:right w:val="none" w:sz="0" w:space="0" w:color="auto"/>
      </w:divBdr>
    </w:div>
    <w:div w:id="1042166970">
      <w:bodyDiv w:val="1"/>
      <w:marLeft w:val="0"/>
      <w:marRight w:val="0"/>
      <w:marTop w:val="0"/>
      <w:marBottom w:val="0"/>
      <w:divBdr>
        <w:top w:val="none" w:sz="0" w:space="0" w:color="auto"/>
        <w:left w:val="none" w:sz="0" w:space="0" w:color="auto"/>
        <w:bottom w:val="none" w:sz="0" w:space="0" w:color="auto"/>
        <w:right w:val="none" w:sz="0" w:space="0" w:color="auto"/>
      </w:divBdr>
    </w:div>
    <w:div w:id="1043603217">
      <w:bodyDiv w:val="1"/>
      <w:marLeft w:val="0"/>
      <w:marRight w:val="0"/>
      <w:marTop w:val="0"/>
      <w:marBottom w:val="0"/>
      <w:divBdr>
        <w:top w:val="none" w:sz="0" w:space="0" w:color="auto"/>
        <w:left w:val="none" w:sz="0" w:space="0" w:color="auto"/>
        <w:bottom w:val="none" w:sz="0" w:space="0" w:color="auto"/>
        <w:right w:val="none" w:sz="0" w:space="0" w:color="auto"/>
      </w:divBdr>
    </w:div>
    <w:div w:id="1047946559">
      <w:bodyDiv w:val="1"/>
      <w:marLeft w:val="0"/>
      <w:marRight w:val="0"/>
      <w:marTop w:val="0"/>
      <w:marBottom w:val="0"/>
      <w:divBdr>
        <w:top w:val="none" w:sz="0" w:space="0" w:color="auto"/>
        <w:left w:val="none" w:sz="0" w:space="0" w:color="auto"/>
        <w:bottom w:val="none" w:sz="0" w:space="0" w:color="auto"/>
        <w:right w:val="none" w:sz="0" w:space="0" w:color="auto"/>
      </w:divBdr>
    </w:div>
    <w:div w:id="1048801654">
      <w:bodyDiv w:val="1"/>
      <w:marLeft w:val="0"/>
      <w:marRight w:val="0"/>
      <w:marTop w:val="0"/>
      <w:marBottom w:val="0"/>
      <w:divBdr>
        <w:top w:val="none" w:sz="0" w:space="0" w:color="auto"/>
        <w:left w:val="none" w:sz="0" w:space="0" w:color="auto"/>
        <w:bottom w:val="none" w:sz="0" w:space="0" w:color="auto"/>
        <w:right w:val="none" w:sz="0" w:space="0" w:color="auto"/>
      </w:divBdr>
    </w:div>
    <w:div w:id="1049498727">
      <w:bodyDiv w:val="1"/>
      <w:marLeft w:val="0"/>
      <w:marRight w:val="0"/>
      <w:marTop w:val="0"/>
      <w:marBottom w:val="0"/>
      <w:divBdr>
        <w:top w:val="none" w:sz="0" w:space="0" w:color="auto"/>
        <w:left w:val="none" w:sz="0" w:space="0" w:color="auto"/>
        <w:bottom w:val="none" w:sz="0" w:space="0" w:color="auto"/>
        <w:right w:val="none" w:sz="0" w:space="0" w:color="auto"/>
      </w:divBdr>
    </w:div>
    <w:div w:id="1053307283">
      <w:bodyDiv w:val="1"/>
      <w:marLeft w:val="0"/>
      <w:marRight w:val="0"/>
      <w:marTop w:val="0"/>
      <w:marBottom w:val="0"/>
      <w:divBdr>
        <w:top w:val="none" w:sz="0" w:space="0" w:color="auto"/>
        <w:left w:val="none" w:sz="0" w:space="0" w:color="auto"/>
        <w:bottom w:val="none" w:sz="0" w:space="0" w:color="auto"/>
        <w:right w:val="none" w:sz="0" w:space="0" w:color="auto"/>
      </w:divBdr>
    </w:div>
    <w:div w:id="1055079970">
      <w:bodyDiv w:val="1"/>
      <w:marLeft w:val="0"/>
      <w:marRight w:val="0"/>
      <w:marTop w:val="0"/>
      <w:marBottom w:val="0"/>
      <w:divBdr>
        <w:top w:val="none" w:sz="0" w:space="0" w:color="auto"/>
        <w:left w:val="none" w:sz="0" w:space="0" w:color="auto"/>
        <w:bottom w:val="none" w:sz="0" w:space="0" w:color="auto"/>
        <w:right w:val="none" w:sz="0" w:space="0" w:color="auto"/>
      </w:divBdr>
    </w:div>
    <w:div w:id="1055393443">
      <w:bodyDiv w:val="1"/>
      <w:marLeft w:val="0"/>
      <w:marRight w:val="0"/>
      <w:marTop w:val="0"/>
      <w:marBottom w:val="0"/>
      <w:divBdr>
        <w:top w:val="none" w:sz="0" w:space="0" w:color="auto"/>
        <w:left w:val="none" w:sz="0" w:space="0" w:color="auto"/>
        <w:bottom w:val="none" w:sz="0" w:space="0" w:color="auto"/>
        <w:right w:val="none" w:sz="0" w:space="0" w:color="auto"/>
      </w:divBdr>
    </w:div>
    <w:div w:id="1060250539">
      <w:bodyDiv w:val="1"/>
      <w:marLeft w:val="0"/>
      <w:marRight w:val="0"/>
      <w:marTop w:val="0"/>
      <w:marBottom w:val="0"/>
      <w:divBdr>
        <w:top w:val="none" w:sz="0" w:space="0" w:color="auto"/>
        <w:left w:val="none" w:sz="0" w:space="0" w:color="auto"/>
        <w:bottom w:val="none" w:sz="0" w:space="0" w:color="auto"/>
        <w:right w:val="none" w:sz="0" w:space="0" w:color="auto"/>
      </w:divBdr>
    </w:div>
    <w:div w:id="1061755412">
      <w:bodyDiv w:val="1"/>
      <w:marLeft w:val="0"/>
      <w:marRight w:val="0"/>
      <w:marTop w:val="0"/>
      <w:marBottom w:val="0"/>
      <w:divBdr>
        <w:top w:val="none" w:sz="0" w:space="0" w:color="auto"/>
        <w:left w:val="none" w:sz="0" w:space="0" w:color="auto"/>
        <w:bottom w:val="none" w:sz="0" w:space="0" w:color="auto"/>
        <w:right w:val="none" w:sz="0" w:space="0" w:color="auto"/>
      </w:divBdr>
    </w:div>
    <w:div w:id="1062214206">
      <w:bodyDiv w:val="1"/>
      <w:marLeft w:val="0"/>
      <w:marRight w:val="0"/>
      <w:marTop w:val="0"/>
      <w:marBottom w:val="0"/>
      <w:divBdr>
        <w:top w:val="none" w:sz="0" w:space="0" w:color="auto"/>
        <w:left w:val="none" w:sz="0" w:space="0" w:color="auto"/>
        <w:bottom w:val="none" w:sz="0" w:space="0" w:color="auto"/>
        <w:right w:val="none" w:sz="0" w:space="0" w:color="auto"/>
      </w:divBdr>
    </w:div>
    <w:div w:id="1062412946">
      <w:bodyDiv w:val="1"/>
      <w:marLeft w:val="0"/>
      <w:marRight w:val="0"/>
      <w:marTop w:val="0"/>
      <w:marBottom w:val="0"/>
      <w:divBdr>
        <w:top w:val="none" w:sz="0" w:space="0" w:color="auto"/>
        <w:left w:val="none" w:sz="0" w:space="0" w:color="auto"/>
        <w:bottom w:val="none" w:sz="0" w:space="0" w:color="auto"/>
        <w:right w:val="none" w:sz="0" w:space="0" w:color="auto"/>
      </w:divBdr>
    </w:div>
    <w:div w:id="1062870603">
      <w:bodyDiv w:val="1"/>
      <w:marLeft w:val="0"/>
      <w:marRight w:val="0"/>
      <w:marTop w:val="0"/>
      <w:marBottom w:val="0"/>
      <w:divBdr>
        <w:top w:val="none" w:sz="0" w:space="0" w:color="auto"/>
        <w:left w:val="none" w:sz="0" w:space="0" w:color="auto"/>
        <w:bottom w:val="none" w:sz="0" w:space="0" w:color="auto"/>
        <w:right w:val="none" w:sz="0" w:space="0" w:color="auto"/>
      </w:divBdr>
    </w:div>
    <w:div w:id="1065420964">
      <w:bodyDiv w:val="1"/>
      <w:marLeft w:val="0"/>
      <w:marRight w:val="0"/>
      <w:marTop w:val="0"/>
      <w:marBottom w:val="0"/>
      <w:divBdr>
        <w:top w:val="none" w:sz="0" w:space="0" w:color="auto"/>
        <w:left w:val="none" w:sz="0" w:space="0" w:color="auto"/>
        <w:bottom w:val="none" w:sz="0" w:space="0" w:color="auto"/>
        <w:right w:val="none" w:sz="0" w:space="0" w:color="auto"/>
      </w:divBdr>
    </w:div>
    <w:div w:id="1070156551">
      <w:bodyDiv w:val="1"/>
      <w:marLeft w:val="0"/>
      <w:marRight w:val="0"/>
      <w:marTop w:val="0"/>
      <w:marBottom w:val="0"/>
      <w:divBdr>
        <w:top w:val="none" w:sz="0" w:space="0" w:color="auto"/>
        <w:left w:val="none" w:sz="0" w:space="0" w:color="auto"/>
        <w:bottom w:val="none" w:sz="0" w:space="0" w:color="auto"/>
        <w:right w:val="none" w:sz="0" w:space="0" w:color="auto"/>
      </w:divBdr>
    </w:div>
    <w:div w:id="1074276435">
      <w:bodyDiv w:val="1"/>
      <w:marLeft w:val="0"/>
      <w:marRight w:val="0"/>
      <w:marTop w:val="0"/>
      <w:marBottom w:val="0"/>
      <w:divBdr>
        <w:top w:val="none" w:sz="0" w:space="0" w:color="auto"/>
        <w:left w:val="none" w:sz="0" w:space="0" w:color="auto"/>
        <w:bottom w:val="none" w:sz="0" w:space="0" w:color="auto"/>
        <w:right w:val="none" w:sz="0" w:space="0" w:color="auto"/>
      </w:divBdr>
    </w:div>
    <w:div w:id="1074594962">
      <w:bodyDiv w:val="1"/>
      <w:marLeft w:val="0"/>
      <w:marRight w:val="0"/>
      <w:marTop w:val="0"/>
      <w:marBottom w:val="0"/>
      <w:divBdr>
        <w:top w:val="none" w:sz="0" w:space="0" w:color="auto"/>
        <w:left w:val="none" w:sz="0" w:space="0" w:color="auto"/>
        <w:bottom w:val="none" w:sz="0" w:space="0" w:color="auto"/>
        <w:right w:val="none" w:sz="0" w:space="0" w:color="auto"/>
      </w:divBdr>
    </w:div>
    <w:div w:id="1074666573">
      <w:bodyDiv w:val="1"/>
      <w:marLeft w:val="0"/>
      <w:marRight w:val="0"/>
      <w:marTop w:val="0"/>
      <w:marBottom w:val="0"/>
      <w:divBdr>
        <w:top w:val="none" w:sz="0" w:space="0" w:color="auto"/>
        <w:left w:val="none" w:sz="0" w:space="0" w:color="auto"/>
        <w:bottom w:val="none" w:sz="0" w:space="0" w:color="auto"/>
        <w:right w:val="none" w:sz="0" w:space="0" w:color="auto"/>
      </w:divBdr>
    </w:div>
    <w:div w:id="1075055242">
      <w:bodyDiv w:val="1"/>
      <w:marLeft w:val="0"/>
      <w:marRight w:val="0"/>
      <w:marTop w:val="0"/>
      <w:marBottom w:val="0"/>
      <w:divBdr>
        <w:top w:val="none" w:sz="0" w:space="0" w:color="auto"/>
        <w:left w:val="none" w:sz="0" w:space="0" w:color="auto"/>
        <w:bottom w:val="none" w:sz="0" w:space="0" w:color="auto"/>
        <w:right w:val="none" w:sz="0" w:space="0" w:color="auto"/>
      </w:divBdr>
    </w:div>
    <w:div w:id="1077171651">
      <w:bodyDiv w:val="1"/>
      <w:marLeft w:val="0"/>
      <w:marRight w:val="0"/>
      <w:marTop w:val="0"/>
      <w:marBottom w:val="0"/>
      <w:divBdr>
        <w:top w:val="none" w:sz="0" w:space="0" w:color="auto"/>
        <w:left w:val="none" w:sz="0" w:space="0" w:color="auto"/>
        <w:bottom w:val="none" w:sz="0" w:space="0" w:color="auto"/>
        <w:right w:val="none" w:sz="0" w:space="0" w:color="auto"/>
      </w:divBdr>
    </w:div>
    <w:div w:id="1077245814">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
    <w:div w:id="1077477425">
      <w:bodyDiv w:val="1"/>
      <w:marLeft w:val="0"/>
      <w:marRight w:val="0"/>
      <w:marTop w:val="0"/>
      <w:marBottom w:val="0"/>
      <w:divBdr>
        <w:top w:val="none" w:sz="0" w:space="0" w:color="auto"/>
        <w:left w:val="none" w:sz="0" w:space="0" w:color="auto"/>
        <w:bottom w:val="none" w:sz="0" w:space="0" w:color="auto"/>
        <w:right w:val="none" w:sz="0" w:space="0" w:color="auto"/>
      </w:divBdr>
    </w:div>
    <w:div w:id="1077827114">
      <w:bodyDiv w:val="1"/>
      <w:marLeft w:val="0"/>
      <w:marRight w:val="0"/>
      <w:marTop w:val="0"/>
      <w:marBottom w:val="0"/>
      <w:divBdr>
        <w:top w:val="none" w:sz="0" w:space="0" w:color="auto"/>
        <w:left w:val="none" w:sz="0" w:space="0" w:color="auto"/>
        <w:bottom w:val="none" w:sz="0" w:space="0" w:color="auto"/>
        <w:right w:val="none" w:sz="0" w:space="0" w:color="auto"/>
      </w:divBdr>
    </w:div>
    <w:div w:id="1077828767">
      <w:bodyDiv w:val="1"/>
      <w:marLeft w:val="0"/>
      <w:marRight w:val="0"/>
      <w:marTop w:val="0"/>
      <w:marBottom w:val="0"/>
      <w:divBdr>
        <w:top w:val="none" w:sz="0" w:space="0" w:color="auto"/>
        <w:left w:val="none" w:sz="0" w:space="0" w:color="auto"/>
        <w:bottom w:val="none" w:sz="0" w:space="0" w:color="auto"/>
        <w:right w:val="none" w:sz="0" w:space="0" w:color="auto"/>
      </w:divBdr>
    </w:div>
    <w:div w:id="1078943348">
      <w:bodyDiv w:val="1"/>
      <w:marLeft w:val="0"/>
      <w:marRight w:val="0"/>
      <w:marTop w:val="0"/>
      <w:marBottom w:val="0"/>
      <w:divBdr>
        <w:top w:val="none" w:sz="0" w:space="0" w:color="auto"/>
        <w:left w:val="none" w:sz="0" w:space="0" w:color="auto"/>
        <w:bottom w:val="none" w:sz="0" w:space="0" w:color="auto"/>
        <w:right w:val="none" w:sz="0" w:space="0" w:color="auto"/>
      </w:divBdr>
    </w:div>
    <w:div w:id="1079208646">
      <w:bodyDiv w:val="1"/>
      <w:marLeft w:val="0"/>
      <w:marRight w:val="0"/>
      <w:marTop w:val="0"/>
      <w:marBottom w:val="0"/>
      <w:divBdr>
        <w:top w:val="none" w:sz="0" w:space="0" w:color="auto"/>
        <w:left w:val="none" w:sz="0" w:space="0" w:color="auto"/>
        <w:bottom w:val="none" w:sz="0" w:space="0" w:color="auto"/>
        <w:right w:val="none" w:sz="0" w:space="0" w:color="auto"/>
      </w:divBdr>
    </w:div>
    <w:div w:id="1082069170">
      <w:bodyDiv w:val="1"/>
      <w:marLeft w:val="0"/>
      <w:marRight w:val="0"/>
      <w:marTop w:val="0"/>
      <w:marBottom w:val="0"/>
      <w:divBdr>
        <w:top w:val="none" w:sz="0" w:space="0" w:color="auto"/>
        <w:left w:val="none" w:sz="0" w:space="0" w:color="auto"/>
        <w:bottom w:val="none" w:sz="0" w:space="0" w:color="auto"/>
        <w:right w:val="none" w:sz="0" w:space="0" w:color="auto"/>
      </w:divBdr>
    </w:div>
    <w:div w:id="1084380815">
      <w:bodyDiv w:val="1"/>
      <w:marLeft w:val="0"/>
      <w:marRight w:val="0"/>
      <w:marTop w:val="0"/>
      <w:marBottom w:val="0"/>
      <w:divBdr>
        <w:top w:val="none" w:sz="0" w:space="0" w:color="auto"/>
        <w:left w:val="none" w:sz="0" w:space="0" w:color="auto"/>
        <w:bottom w:val="none" w:sz="0" w:space="0" w:color="auto"/>
        <w:right w:val="none" w:sz="0" w:space="0" w:color="auto"/>
      </w:divBdr>
    </w:div>
    <w:div w:id="1089473553">
      <w:bodyDiv w:val="1"/>
      <w:marLeft w:val="0"/>
      <w:marRight w:val="0"/>
      <w:marTop w:val="0"/>
      <w:marBottom w:val="0"/>
      <w:divBdr>
        <w:top w:val="none" w:sz="0" w:space="0" w:color="auto"/>
        <w:left w:val="none" w:sz="0" w:space="0" w:color="auto"/>
        <w:bottom w:val="none" w:sz="0" w:space="0" w:color="auto"/>
        <w:right w:val="none" w:sz="0" w:space="0" w:color="auto"/>
      </w:divBdr>
    </w:div>
    <w:div w:id="1089817483">
      <w:bodyDiv w:val="1"/>
      <w:marLeft w:val="0"/>
      <w:marRight w:val="0"/>
      <w:marTop w:val="0"/>
      <w:marBottom w:val="0"/>
      <w:divBdr>
        <w:top w:val="none" w:sz="0" w:space="0" w:color="auto"/>
        <w:left w:val="none" w:sz="0" w:space="0" w:color="auto"/>
        <w:bottom w:val="none" w:sz="0" w:space="0" w:color="auto"/>
        <w:right w:val="none" w:sz="0" w:space="0" w:color="auto"/>
      </w:divBdr>
    </w:div>
    <w:div w:id="1095250483">
      <w:bodyDiv w:val="1"/>
      <w:marLeft w:val="0"/>
      <w:marRight w:val="0"/>
      <w:marTop w:val="0"/>
      <w:marBottom w:val="0"/>
      <w:divBdr>
        <w:top w:val="none" w:sz="0" w:space="0" w:color="auto"/>
        <w:left w:val="none" w:sz="0" w:space="0" w:color="auto"/>
        <w:bottom w:val="none" w:sz="0" w:space="0" w:color="auto"/>
        <w:right w:val="none" w:sz="0" w:space="0" w:color="auto"/>
      </w:divBdr>
    </w:div>
    <w:div w:id="1097022399">
      <w:bodyDiv w:val="1"/>
      <w:marLeft w:val="0"/>
      <w:marRight w:val="0"/>
      <w:marTop w:val="0"/>
      <w:marBottom w:val="0"/>
      <w:divBdr>
        <w:top w:val="none" w:sz="0" w:space="0" w:color="auto"/>
        <w:left w:val="none" w:sz="0" w:space="0" w:color="auto"/>
        <w:bottom w:val="none" w:sz="0" w:space="0" w:color="auto"/>
        <w:right w:val="none" w:sz="0" w:space="0" w:color="auto"/>
      </w:divBdr>
    </w:div>
    <w:div w:id="1099301141">
      <w:bodyDiv w:val="1"/>
      <w:marLeft w:val="0"/>
      <w:marRight w:val="0"/>
      <w:marTop w:val="0"/>
      <w:marBottom w:val="0"/>
      <w:divBdr>
        <w:top w:val="none" w:sz="0" w:space="0" w:color="auto"/>
        <w:left w:val="none" w:sz="0" w:space="0" w:color="auto"/>
        <w:bottom w:val="none" w:sz="0" w:space="0" w:color="auto"/>
        <w:right w:val="none" w:sz="0" w:space="0" w:color="auto"/>
      </w:divBdr>
    </w:div>
    <w:div w:id="1100225000">
      <w:bodyDiv w:val="1"/>
      <w:marLeft w:val="0"/>
      <w:marRight w:val="0"/>
      <w:marTop w:val="0"/>
      <w:marBottom w:val="0"/>
      <w:divBdr>
        <w:top w:val="none" w:sz="0" w:space="0" w:color="auto"/>
        <w:left w:val="none" w:sz="0" w:space="0" w:color="auto"/>
        <w:bottom w:val="none" w:sz="0" w:space="0" w:color="auto"/>
        <w:right w:val="none" w:sz="0" w:space="0" w:color="auto"/>
      </w:divBdr>
    </w:div>
    <w:div w:id="1100295170">
      <w:bodyDiv w:val="1"/>
      <w:marLeft w:val="0"/>
      <w:marRight w:val="0"/>
      <w:marTop w:val="0"/>
      <w:marBottom w:val="0"/>
      <w:divBdr>
        <w:top w:val="none" w:sz="0" w:space="0" w:color="auto"/>
        <w:left w:val="none" w:sz="0" w:space="0" w:color="auto"/>
        <w:bottom w:val="none" w:sz="0" w:space="0" w:color="auto"/>
        <w:right w:val="none" w:sz="0" w:space="0" w:color="auto"/>
      </w:divBdr>
    </w:div>
    <w:div w:id="1100296838">
      <w:bodyDiv w:val="1"/>
      <w:marLeft w:val="0"/>
      <w:marRight w:val="0"/>
      <w:marTop w:val="0"/>
      <w:marBottom w:val="0"/>
      <w:divBdr>
        <w:top w:val="none" w:sz="0" w:space="0" w:color="auto"/>
        <w:left w:val="none" w:sz="0" w:space="0" w:color="auto"/>
        <w:bottom w:val="none" w:sz="0" w:space="0" w:color="auto"/>
        <w:right w:val="none" w:sz="0" w:space="0" w:color="auto"/>
      </w:divBdr>
    </w:div>
    <w:div w:id="1102336964">
      <w:bodyDiv w:val="1"/>
      <w:marLeft w:val="0"/>
      <w:marRight w:val="0"/>
      <w:marTop w:val="0"/>
      <w:marBottom w:val="0"/>
      <w:divBdr>
        <w:top w:val="none" w:sz="0" w:space="0" w:color="auto"/>
        <w:left w:val="none" w:sz="0" w:space="0" w:color="auto"/>
        <w:bottom w:val="none" w:sz="0" w:space="0" w:color="auto"/>
        <w:right w:val="none" w:sz="0" w:space="0" w:color="auto"/>
      </w:divBdr>
    </w:div>
    <w:div w:id="1102533494">
      <w:bodyDiv w:val="1"/>
      <w:marLeft w:val="0"/>
      <w:marRight w:val="0"/>
      <w:marTop w:val="0"/>
      <w:marBottom w:val="0"/>
      <w:divBdr>
        <w:top w:val="none" w:sz="0" w:space="0" w:color="auto"/>
        <w:left w:val="none" w:sz="0" w:space="0" w:color="auto"/>
        <w:bottom w:val="none" w:sz="0" w:space="0" w:color="auto"/>
        <w:right w:val="none" w:sz="0" w:space="0" w:color="auto"/>
      </w:divBdr>
    </w:div>
    <w:div w:id="1104807448">
      <w:bodyDiv w:val="1"/>
      <w:marLeft w:val="0"/>
      <w:marRight w:val="0"/>
      <w:marTop w:val="0"/>
      <w:marBottom w:val="0"/>
      <w:divBdr>
        <w:top w:val="none" w:sz="0" w:space="0" w:color="auto"/>
        <w:left w:val="none" w:sz="0" w:space="0" w:color="auto"/>
        <w:bottom w:val="none" w:sz="0" w:space="0" w:color="auto"/>
        <w:right w:val="none" w:sz="0" w:space="0" w:color="auto"/>
      </w:divBdr>
    </w:div>
    <w:div w:id="1107429885">
      <w:bodyDiv w:val="1"/>
      <w:marLeft w:val="0"/>
      <w:marRight w:val="0"/>
      <w:marTop w:val="0"/>
      <w:marBottom w:val="0"/>
      <w:divBdr>
        <w:top w:val="none" w:sz="0" w:space="0" w:color="auto"/>
        <w:left w:val="none" w:sz="0" w:space="0" w:color="auto"/>
        <w:bottom w:val="none" w:sz="0" w:space="0" w:color="auto"/>
        <w:right w:val="none" w:sz="0" w:space="0" w:color="auto"/>
      </w:divBdr>
    </w:div>
    <w:div w:id="1111392016">
      <w:bodyDiv w:val="1"/>
      <w:marLeft w:val="0"/>
      <w:marRight w:val="0"/>
      <w:marTop w:val="0"/>
      <w:marBottom w:val="0"/>
      <w:divBdr>
        <w:top w:val="none" w:sz="0" w:space="0" w:color="auto"/>
        <w:left w:val="none" w:sz="0" w:space="0" w:color="auto"/>
        <w:bottom w:val="none" w:sz="0" w:space="0" w:color="auto"/>
        <w:right w:val="none" w:sz="0" w:space="0" w:color="auto"/>
      </w:divBdr>
    </w:div>
    <w:div w:id="1119228228">
      <w:bodyDiv w:val="1"/>
      <w:marLeft w:val="0"/>
      <w:marRight w:val="0"/>
      <w:marTop w:val="0"/>
      <w:marBottom w:val="0"/>
      <w:divBdr>
        <w:top w:val="none" w:sz="0" w:space="0" w:color="auto"/>
        <w:left w:val="none" w:sz="0" w:space="0" w:color="auto"/>
        <w:bottom w:val="none" w:sz="0" w:space="0" w:color="auto"/>
        <w:right w:val="none" w:sz="0" w:space="0" w:color="auto"/>
      </w:divBdr>
    </w:div>
    <w:div w:id="1131753078">
      <w:bodyDiv w:val="1"/>
      <w:marLeft w:val="0"/>
      <w:marRight w:val="0"/>
      <w:marTop w:val="0"/>
      <w:marBottom w:val="0"/>
      <w:divBdr>
        <w:top w:val="none" w:sz="0" w:space="0" w:color="auto"/>
        <w:left w:val="none" w:sz="0" w:space="0" w:color="auto"/>
        <w:bottom w:val="none" w:sz="0" w:space="0" w:color="auto"/>
        <w:right w:val="none" w:sz="0" w:space="0" w:color="auto"/>
      </w:divBdr>
    </w:div>
    <w:div w:id="1133477710">
      <w:bodyDiv w:val="1"/>
      <w:marLeft w:val="0"/>
      <w:marRight w:val="0"/>
      <w:marTop w:val="0"/>
      <w:marBottom w:val="0"/>
      <w:divBdr>
        <w:top w:val="none" w:sz="0" w:space="0" w:color="auto"/>
        <w:left w:val="none" w:sz="0" w:space="0" w:color="auto"/>
        <w:bottom w:val="none" w:sz="0" w:space="0" w:color="auto"/>
        <w:right w:val="none" w:sz="0" w:space="0" w:color="auto"/>
      </w:divBdr>
    </w:div>
    <w:div w:id="1133911502">
      <w:bodyDiv w:val="1"/>
      <w:marLeft w:val="0"/>
      <w:marRight w:val="0"/>
      <w:marTop w:val="0"/>
      <w:marBottom w:val="0"/>
      <w:divBdr>
        <w:top w:val="none" w:sz="0" w:space="0" w:color="auto"/>
        <w:left w:val="none" w:sz="0" w:space="0" w:color="auto"/>
        <w:bottom w:val="none" w:sz="0" w:space="0" w:color="auto"/>
        <w:right w:val="none" w:sz="0" w:space="0" w:color="auto"/>
      </w:divBdr>
    </w:div>
    <w:div w:id="1137793579">
      <w:bodyDiv w:val="1"/>
      <w:marLeft w:val="0"/>
      <w:marRight w:val="0"/>
      <w:marTop w:val="0"/>
      <w:marBottom w:val="0"/>
      <w:divBdr>
        <w:top w:val="none" w:sz="0" w:space="0" w:color="auto"/>
        <w:left w:val="none" w:sz="0" w:space="0" w:color="auto"/>
        <w:bottom w:val="none" w:sz="0" w:space="0" w:color="auto"/>
        <w:right w:val="none" w:sz="0" w:space="0" w:color="auto"/>
      </w:divBdr>
    </w:div>
    <w:div w:id="1140541391">
      <w:bodyDiv w:val="1"/>
      <w:marLeft w:val="0"/>
      <w:marRight w:val="0"/>
      <w:marTop w:val="0"/>
      <w:marBottom w:val="0"/>
      <w:divBdr>
        <w:top w:val="none" w:sz="0" w:space="0" w:color="auto"/>
        <w:left w:val="none" w:sz="0" w:space="0" w:color="auto"/>
        <w:bottom w:val="none" w:sz="0" w:space="0" w:color="auto"/>
        <w:right w:val="none" w:sz="0" w:space="0" w:color="auto"/>
      </w:divBdr>
    </w:div>
    <w:div w:id="1140612119">
      <w:bodyDiv w:val="1"/>
      <w:marLeft w:val="0"/>
      <w:marRight w:val="0"/>
      <w:marTop w:val="0"/>
      <w:marBottom w:val="0"/>
      <w:divBdr>
        <w:top w:val="none" w:sz="0" w:space="0" w:color="auto"/>
        <w:left w:val="none" w:sz="0" w:space="0" w:color="auto"/>
        <w:bottom w:val="none" w:sz="0" w:space="0" w:color="auto"/>
        <w:right w:val="none" w:sz="0" w:space="0" w:color="auto"/>
      </w:divBdr>
    </w:div>
    <w:div w:id="1144736190">
      <w:bodyDiv w:val="1"/>
      <w:marLeft w:val="0"/>
      <w:marRight w:val="0"/>
      <w:marTop w:val="0"/>
      <w:marBottom w:val="0"/>
      <w:divBdr>
        <w:top w:val="none" w:sz="0" w:space="0" w:color="auto"/>
        <w:left w:val="none" w:sz="0" w:space="0" w:color="auto"/>
        <w:bottom w:val="none" w:sz="0" w:space="0" w:color="auto"/>
        <w:right w:val="none" w:sz="0" w:space="0" w:color="auto"/>
      </w:divBdr>
    </w:div>
    <w:div w:id="1146317484">
      <w:bodyDiv w:val="1"/>
      <w:marLeft w:val="0"/>
      <w:marRight w:val="0"/>
      <w:marTop w:val="0"/>
      <w:marBottom w:val="0"/>
      <w:divBdr>
        <w:top w:val="none" w:sz="0" w:space="0" w:color="auto"/>
        <w:left w:val="none" w:sz="0" w:space="0" w:color="auto"/>
        <w:bottom w:val="none" w:sz="0" w:space="0" w:color="auto"/>
        <w:right w:val="none" w:sz="0" w:space="0" w:color="auto"/>
      </w:divBdr>
    </w:div>
    <w:div w:id="1147434437">
      <w:bodyDiv w:val="1"/>
      <w:marLeft w:val="0"/>
      <w:marRight w:val="0"/>
      <w:marTop w:val="0"/>
      <w:marBottom w:val="0"/>
      <w:divBdr>
        <w:top w:val="none" w:sz="0" w:space="0" w:color="auto"/>
        <w:left w:val="none" w:sz="0" w:space="0" w:color="auto"/>
        <w:bottom w:val="none" w:sz="0" w:space="0" w:color="auto"/>
        <w:right w:val="none" w:sz="0" w:space="0" w:color="auto"/>
      </w:divBdr>
    </w:div>
    <w:div w:id="1149253323">
      <w:bodyDiv w:val="1"/>
      <w:marLeft w:val="0"/>
      <w:marRight w:val="0"/>
      <w:marTop w:val="0"/>
      <w:marBottom w:val="0"/>
      <w:divBdr>
        <w:top w:val="none" w:sz="0" w:space="0" w:color="auto"/>
        <w:left w:val="none" w:sz="0" w:space="0" w:color="auto"/>
        <w:bottom w:val="none" w:sz="0" w:space="0" w:color="auto"/>
        <w:right w:val="none" w:sz="0" w:space="0" w:color="auto"/>
      </w:divBdr>
    </w:div>
    <w:div w:id="1150512647">
      <w:bodyDiv w:val="1"/>
      <w:marLeft w:val="0"/>
      <w:marRight w:val="0"/>
      <w:marTop w:val="0"/>
      <w:marBottom w:val="0"/>
      <w:divBdr>
        <w:top w:val="none" w:sz="0" w:space="0" w:color="auto"/>
        <w:left w:val="none" w:sz="0" w:space="0" w:color="auto"/>
        <w:bottom w:val="none" w:sz="0" w:space="0" w:color="auto"/>
        <w:right w:val="none" w:sz="0" w:space="0" w:color="auto"/>
      </w:divBdr>
    </w:div>
    <w:div w:id="1150562772">
      <w:bodyDiv w:val="1"/>
      <w:marLeft w:val="0"/>
      <w:marRight w:val="0"/>
      <w:marTop w:val="0"/>
      <w:marBottom w:val="0"/>
      <w:divBdr>
        <w:top w:val="none" w:sz="0" w:space="0" w:color="auto"/>
        <w:left w:val="none" w:sz="0" w:space="0" w:color="auto"/>
        <w:bottom w:val="none" w:sz="0" w:space="0" w:color="auto"/>
        <w:right w:val="none" w:sz="0" w:space="0" w:color="auto"/>
      </w:divBdr>
    </w:div>
    <w:div w:id="1162429057">
      <w:bodyDiv w:val="1"/>
      <w:marLeft w:val="0"/>
      <w:marRight w:val="0"/>
      <w:marTop w:val="0"/>
      <w:marBottom w:val="0"/>
      <w:divBdr>
        <w:top w:val="none" w:sz="0" w:space="0" w:color="auto"/>
        <w:left w:val="none" w:sz="0" w:space="0" w:color="auto"/>
        <w:bottom w:val="none" w:sz="0" w:space="0" w:color="auto"/>
        <w:right w:val="none" w:sz="0" w:space="0" w:color="auto"/>
      </w:divBdr>
    </w:div>
    <w:div w:id="1166899324">
      <w:bodyDiv w:val="1"/>
      <w:marLeft w:val="0"/>
      <w:marRight w:val="0"/>
      <w:marTop w:val="0"/>
      <w:marBottom w:val="0"/>
      <w:divBdr>
        <w:top w:val="none" w:sz="0" w:space="0" w:color="auto"/>
        <w:left w:val="none" w:sz="0" w:space="0" w:color="auto"/>
        <w:bottom w:val="none" w:sz="0" w:space="0" w:color="auto"/>
        <w:right w:val="none" w:sz="0" w:space="0" w:color="auto"/>
      </w:divBdr>
    </w:div>
    <w:div w:id="1167984372">
      <w:bodyDiv w:val="1"/>
      <w:marLeft w:val="0"/>
      <w:marRight w:val="0"/>
      <w:marTop w:val="0"/>
      <w:marBottom w:val="0"/>
      <w:divBdr>
        <w:top w:val="none" w:sz="0" w:space="0" w:color="auto"/>
        <w:left w:val="none" w:sz="0" w:space="0" w:color="auto"/>
        <w:bottom w:val="none" w:sz="0" w:space="0" w:color="auto"/>
        <w:right w:val="none" w:sz="0" w:space="0" w:color="auto"/>
      </w:divBdr>
    </w:div>
    <w:div w:id="1173453266">
      <w:bodyDiv w:val="1"/>
      <w:marLeft w:val="0"/>
      <w:marRight w:val="0"/>
      <w:marTop w:val="0"/>
      <w:marBottom w:val="0"/>
      <w:divBdr>
        <w:top w:val="none" w:sz="0" w:space="0" w:color="auto"/>
        <w:left w:val="none" w:sz="0" w:space="0" w:color="auto"/>
        <w:bottom w:val="none" w:sz="0" w:space="0" w:color="auto"/>
        <w:right w:val="none" w:sz="0" w:space="0" w:color="auto"/>
      </w:divBdr>
    </w:div>
    <w:div w:id="1183978333">
      <w:bodyDiv w:val="1"/>
      <w:marLeft w:val="0"/>
      <w:marRight w:val="0"/>
      <w:marTop w:val="0"/>
      <w:marBottom w:val="0"/>
      <w:divBdr>
        <w:top w:val="none" w:sz="0" w:space="0" w:color="auto"/>
        <w:left w:val="none" w:sz="0" w:space="0" w:color="auto"/>
        <w:bottom w:val="none" w:sz="0" w:space="0" w:color="auto"/>
        <w:right w:val="none" w:sz="0" w:space="0" w:color="auto"/>
      </w:divBdr>
    </w:div>
    <w:div w:id="1184438341">
      <w:bodyDiv w:val="1"/>
      <w:marLeft w:val="0"/>
      <w:marRight w:val="0"/>
      <w:marTop w:val="0"/>
      <w:marBottom w:val="0"/>
      <w:divBdr>
        <w:top w:val="none" w:sz="0" w:space="0" w:color="auto"/>
        <w:left w:val="none" w:sz="0" w:space="0" w:color="auto"/>
        <w:bottom w:val="none" w:sz="0" w:space="0" w:color="auto"/>
        <w:right w:val="none" w:sz="0" w:space="0" w:color="auto"/>
      </w:divBdr>
    </w:div>
    <w:div w:id="1186136311">
      <w:bodyDiv w:val="1"/>
      <w:marLeft w:val="0"/>
      <w:marRight w:val="0"/>
      <w:marTop w:val="0"/>
      <w:marBottom w:val="0"/>
      <w:divBdr>
        <w:top w:val="none" w:sz="0" w:space="0" w:color="auto"/>
        <w:left w:val="none" w:sz="0" w:space="0" w:color="auto"/>
        <w:bottom w:val="none" w:sz="0" w:space="0" w:color="auto"/>
        <w:right w:val="none" w:sz="0" w:space="0" w:color="auto"/>
      </w:divBdr>
    </w:div>
    <w:div w:id="1188830471">
      <w:bodyDiv w:val="1"/>
      <w:marLeft w:val="0"/>
      <w:marRight w:val="0"/>
      <w:marTop w:val="0"/>
      <w:marBottom w:val="0"/>
      <w:divBdr>
        <w:top w:val="none" w:sz="0" w:space="0" w:color="auto"/>
        <w:left w:val="none" w:sz="0" w:space="0" w:color="auto"/>
        <w:bottom w:val="none" w:sz="0" w:space="0" w:color="auto"/>
        <w:right w:val="none" w:sz="0" w:space="0" w:color="auto"/>
      </w:divBdr>
    </w:div>
    <w:div w:id="1191649415">
      <w:bodyDiv w:val="1"/>
      <w:marLeft w:val="0"/>
      <w:marRight w:val="0"/>
      <w:marTop w:val="0"/>
      <w:marBottom w:val="0"/>
      <w:divBdr>
        <w:top w:val="none" w:sz="0" w:space="0" w:color="auto"/>
        <w:left w:val="none" w:sz="0" w:space="0" w:color="auto"/>
        <w:bottom w:val="none" w:sz="0" w:space="0" w:color="auto"/>
        <w:right w:val="none" w:sz="0" w:space="0" w:color="auto"/>
      </w:divBdr>
    </w:div>
    <w:div w:id="1193032472">
      <w:bodyDiv w:val="1"/>
      <w:marLeft w:val="0"/>
      <w:marRight w:val="0"/>
      <w:marTop w:val="0"/>
      <w:marBottom w:val="0"/>
      <w:divBdr>
        <w:top w:val="none" w:sz="0" w:space="0" w:color="auto"/>
        <w:left w:val="none" w:sz="0" w:space="0" w:color="auto"/>
        <w:bottom w:val="none" w:sz="0" w:space="0" w:color="auto"/>
        <w:right w:val="none" w:sz="0" w:space="0" w:color="auto"/>
      </w:divBdr>
    </w:div>
    <w:div w:id="1193416250">
      <w:bodyDiv w:val="1"/>
      <w:marLeft w:val="0"/>
      <w:marRight w:val="0"/>
      <w:marTop w:val="0"/>
      <w:marBottom w:val="0"/>
      <w:divBdr>
        <w:top w:val="none" w:sz="0" w:space="0" w:color="auto"/>
        <w:left w:val="none" w:sz="0" w:space="0" w:color="auto"/>
        <w:bottom w:val="none" w:sz="0" w:space="0" w:color="auto"/>
        <w:right w:val="none" w:sz="0" w:space="0" w:color="auto"/>
      </w:divBdr>
    </w:div>
    <w:div w:id="1195919337">
      <w:bodyDiv w:val="1"/>
      <w:marLeft w:val="0"/>
      <w:marRight w:val="0"/>
      <w:marTop w:val="0"/>
      <w:marBottom w:val="0"/>
      <w:divBdr>
        <w:top w:val="none" w:sz="0" w:space="0" w:color="auto"/>
        <w:left w:val="none" w:sz="0" w:space="0" w:color="auto"/>
        <w:bottom w:val="none" w:sz="0" w:space="0" w:color="auto"/>
        <w:right w:val="none" w:sz="0" w:space="0" w:color="auto"/>
      </w:divBdr>
    </w:div>
    <w:div w:id="1197355155">
      <w:bodyDiv w:val="1"/>
      <w:marLeft w:val="0"/>
      <w:marRight w:val="0"/>
      <w:marTop w:val="0"/>
      <w:marBottom w:val="0"/>
      <w:divBdr>
        <w:top w:val="none" w:sz="0" w:space="0" w:color="auto"/>
        <w:left w:val="none" w:sz="0" w:space="0" w:color="auto"/>
        <w:bottom w:val="none" w:sz="0" w:space="0" w:color="auto"/>
        <w:right w:val="none" w:sz="0" w:space="0" w:color="auto"/>
      </w:divBdr>
    </w:div>
    <w:div w:id="1204512713">
      <w:bodyDiv w:val="1"/>
      <w:marLeft w:val="0"/>
      <w:marRight w:val="0"/>
      <w:marTop w:val="0"/>
      <w:marBottom w:val="0"/>
      <w:divBdr>
        <w:top w:val="none" w:sz="0" w:space="0" w:color="auto"/>
        <w:left w:val="none" w:sz="0" w:space="0" w:color="auto"/>
        <w:bottom w:val="none" w:sz="0" w:space="0" w:color="auto"/>
        <w:right w:val="none" w:sz="0" w:space="0" w:color="auto"/>
      </w:divBdr>
    </w:div>
    <w:div w:id="1204832321">
      <w:bodyDiv w:val="1"/>
      <w:marLeft w:val="0"/>
      <w:marRight w:val="0"/>
      <w:marTop w:val="0"/>
      <w:marBottom w:val="0"/>
      <w:divBdr>
        <w:top w:val="none" w:sz="0" w:space="0" w:color="auto"/>
        <w:left w:val="none" w:sz="0" w:space="0" w:color="auto"/>
        <w:bottom w:val="none" w:sz="0" w:space="0" w:color="auto"/>
        <w:right w:val="none" w:sz="0" w:space="0" w:color="auto"/>
      </w:divBdr>
    </w:div>
    <w:div w:id="1207135142">
      <w:bodyDiv w:val="1"/>
      <w:marLeft w:val="0"/>
      <w:marRight w:val="0"/>
      <w:marTop w:val="0"/>
      <w:marBottom w:val="0"/>
      <w:divBdr>
        <w:top w:val="none" w:sz="0" w:space="0" w:color="auto"/>
        <w:left w:val="none" w:sz="0" w:space="0" w:color="auto"/>
        <w:bottom w:val="none" w:sz="0" w:space="0" w:color="auto"/>
        <w:right w:val="none" w:sz="0" w:space="0" w:color="auto"/>
      </w:divBdr>
    </w:div>
    <w:div w:id="1209685255">
      <w:bodyDiv w:val="1"/>
      <w:marLeft w:val="0"/>
      <w:marRight w:val="0"/>
      <w:marTop w:val="0"/>
      <w:marBottom w:val="0"/>
      <w:divBdr>
        <w:top w:val="none" w:sz="0" w:space="0" w:color="auto"/>
        <w:left w:val="none" w:sz="0" w:space="0" w:color="auto"/>
        <w:bottom w:val="none" w:sz="0" w:space="0" w:color="auto"/>
        <w:right w:val="none" w:sz="0" w:space="0" w:color="auto"/>
      </w:divBdr>
    </w:div>
    <w:div w:id="1209999606">
      <w:bodyDiv w:val="1"/>
      <w:marLeft w:val="0"/>
      <w:marRight w:val="0"/>
      <w:marTop w:val="0"/>
      <w:marBottom w:val="0"/>
      <w:divBdr>
        <w:top w:val="none" w:sz="0" w:space="0" w:color="auto"/>
        <w:left w:val="none" w:sz="0" w:space="0" w:color="auto"/>
        <w:bottom w:val="none" w:sz="0" w:space="0" w:color="auto"/>
        <w:right w:val="none" w:sz="0" w:space="0" w:color="auto"/>
      </w:divBdr>
    </w:div>
    <w:div w:id="1212226470">
      <w:bodyDiv w:val="1"/>
      <w:marLeft w:val="0"/>
      <w:marRight w:val="0"/>
      <w:marTop w:val="0"/>
      <w:marBottom w:val="0"/>
      <w:divBdr>
        <w:top w:val="none" w:sz="0" w:space="0" w:color="auto"/>
        <w:left w:val="none" w:sz="0" w:space="0" w:color="auto"/>
        <w:bottom w:val="none" w:sz="0" w:space="0" w:color="auto"/>
        <w:right w:val="none" w:sz="0" w:space="0" w:color="auto"/>
      </w:divBdr>
    </w:div>
    <w:div w:id="1212426221">
      <w:bodyDiv w:val="1"/>
      <w:marLeft w:val="0"/>
      <w:marRight w:val="0"/>
      <w:marTop w:val="0"/>
      <w:marBottom w:val="0"/>
      <w:divBdr>
        <w:top w:val="none" w:sz="0" w:space="0" w:color="auto"/>
        <w:left w:val="none" w:sz="0" w:space="0" w:color="auto"/>
        <w:bottom w:val="none" w:sz="0" w:space="0" w:color="auto"/>
        <w:right w:val="none" w:sz="0" w:space="0" w:color="auto"/>
      </w:divBdr>
    </w:div>
    <w:div w:id="1214077960">
      <w:bodyDiv w:val="1"/>
      <w:marLeft w:val="0"/>
      <w:marRight w:val="0"/>
      <w:marTop w:val="0"/>
      <w:marBottom w:val="0"/>
      <w:divBdr>
        <w:top w:val="none" w:sz="0" w:space="0" w:color="auto"/>
        <w:left w:val="none" w:sz="0" w:space="0" w:color="auto"/>
        <w:bottom w:val="none" w:sz="0" w:space="0" w:color="auto"/>
        <w:right w:val="none" w:sz="0" w:space="0" w:color="auto"/>
      </w:divBdr>
    </w:div>
    <w:div w:id="1219318170">
      <w:bodyDiv w:val="1"/>
      <w:marLeft w:val="0"/>
      <w:marRight w:val="0"/>
      <w:marTop w:val="0"/>
      <w:marBottom w:val="0"/>
      <w:divBdr>
        <w:top w:val="none" w:sz="0" w:space="0" w:color="auto"/>
        <w:left w:val="none" w:sz="0" w:space="0" w:color="auto"/>
        <w:bottom w:val="none" w:sz="0" w:space="0" w:color="auto"/>
        <w:right w:val="none" w:sz="0" w:space="0" w:color="auto"/>
      </w:divBdr>
    </w:div>
    <w:div w:id="1220480870">
      <w:bodyDiv w:val="1"/>
      <w:marLeft w:val="0"/>
      <w:marRight w:val="0"/>
      <w:marTop w:val="0"/>
      <w:marBottom w:val="0"/>
      <w:divBdr>
        <w:top w:val="none" w:sz="0" w:space="0" w:color="auto"/>
        <w:left w:val="none" w:sz="0" w:space="0" w:color="auto"/>
        <w:bottom w:val="none" w:sz="0" w:space="0" w:color="auto"/>
        <w:right w:val="none" w:sz="0" w:space="0" w:color="auto"/>
      </w:divBdr>
    </w:div>
    <w:div w:id="1221818281">
      <w:bodyDiv w:val="1"/>
      <w:marLeft w:val="0"/>
      <w:marRight w:val="0"/>
      <w:marTop w:val="0"/>
      <w:marBottom w:val="0"/>
      <w:divBdr>
        <w:top w:val="none" w:sz="0" w:space="0" w:color="auto"/>
        <w:left w:val="none" w:sz="0" w:space="0" w:color="auto"/>
        <w:bottom w:val="none" w:sz="0" w:space="0" w:color="auto"/>
        <w:right w:val="none" w:sz="0" w:space="0" w:color="auto"/>
      </w:divBdr>
    </w:div>
    <w:div w:id="1222251597">
      <w:bodyDiv w:val="1"/>
      <w:marLeft w:val="0"/>
      <w:marRight w:val="0"/>
      <w:marTop w:val="0"/>
      <w:marBottom w:val="0"/>
      <w:divBdr>
        <w:top w:val="none" w:sz="0" w:space="0" w:color="auto"/>
        <w:left w:val="none" w:sz="0" w:space="0" w:color="auto"/>
        <w:bottom w:val="none" w:sz="0" w:space="0" w:color="auto"/>
        <w:right w:val="none" w:sz="0" w:space="0" w:color="auto"/>
      </w:divBdr>
    </w:div>
    <w:div w:id="1222403687">
      <w:bodyDiv w:val="1"/>
      <w:marLeft w:val="0"/>
      <w:marRight w:val="0"/>
      <w:marTop w:val="0"/>
      <w:marBottom w:val="0"/>
      <w:divBdr>
        <w:top w:val="none" w:sz="0" w:space="0" w:color="auto"/>
        <w:left w:val="none" w:sz="0" w:space="0" w:color="auto"/>
        <w:bottom w:val="none" w:sz="0" w:space="0" w:color="auto"/>
        <w:right w:val="none" w:sz="0" w:space="0" w:color="auto"/>
      </w:divBdr>
    </w:div>
    <w:div w:id="1223519016">
      <w:bodyDiv w:val="1"/>
      <w:marLeft w:val="0"/>
      <w:marRight w:val="0"/>
      <w:marTop w:val="0"/>
      <w:marBottom w:val="0"/>
      <w:divBdr>
        <w:top w:val="none" w:sz="0" w:space="0" w:color="auto"/>
        <w:left w:val="none" w:sz="0" w:space="0" w:color="auto"/>
        <w:bottom w:val="none" w:sz="0" w:space="0" w:color="auto"/>
        <w:right w:val="none" w:sz="0" w:space="0" w:color="auto"/>
      </w:divBdr>
    </w:div>
    <w:div w:id="1228029341">
      <w:bodyDiv w:val="1"/>
      <w:marLeft w:val="0"/>
      <w:marRight w:val="0"/>
      <w:marTop w:val="0"/>
      <w:marBottom w:val="0"/>
      <w:divBdr>
        <w:top w:val="none" w:sz="0" w:space="0" w:color="auto"/>
        <w:left w:val="none" w:sz="0" w:space="0" w:color="auto"/>
        <w:bottom w:val="none" w:sz="0" w:space="0" w:color="auto"/>
        <w:right w:val="none" w:sz="0" w:space="0" w:color="auto"/>
      </w:divBdr>
    </w:div>
    <w:div w:id="1229220762">
      <w:bodyDiv w:val="1"/>
      <w:marLeft w:val="0"/>
      <w:marRight w:val="0"/>
      <w:marTop w:val="0"/>
      <w:marBottom w:val="0"/>
      <w:divBdr>
        <w:top w:val="none" w:sz="0" w:space="0" w:color="auto"/>
        <w:left w:val="none" w:sz="0" w:space="0" w:color="auto"/>
        <w:bottom w:val="none" w:sz="0" w:space="0" w:color="auto"/>
        <w:right w:val="none" w:sz="0" w:space="0" w:color="auto"/>
      </w:divBdr>
    </w:div>
    <w:div w:id="1230576574">
      <w:bodyDiv w:val="1"/>
      <w:marLeft w:val="0"/>
      <w:marRight w:val="0"/>
      <w:marTop w:val="0"/>
      <w:marBottom w:val="0"/>
      <w:divBdr>
        <w:top w:val="none" w:sz="0" w:space="0" w:color="auto"/>
        <w:left w:val="none" w:sz="0" w:space="0" w:color="auto"/>
        <w:bottom w:val="none" w:sz="0" w:space="0" w:color="auto"/>
        <w:right w:val="none" w:sz="0" w:space="0" w:color="auto"/>
      </w:divBdr>
    </w:div>
    <w:div w:id="1236547955">
      <w:bodyDiv w:val="1"/>
      <w:marLeft w:val="0"/>
      <w:marRight w:val="0"/>
      <w:marTop w:val="0"/>
      <w:marBottom w:val="0"/>
      <w:divBdr>
        <w:top w:val="none" w:sz="0" w:space="0" w:color="auto"/>
        <w:left w:val="none" w:sz="0" w:space="0" w:color="auto"/>
        <w:bottom w:val="none" w:sz="0" w:space="0" w:color="auto"/>
        <w:right w:val="none" w:sz="0" w:space="0" w:color="auto"/>
      </w:divBdr>
    </w:div>
    <w:div w:id="1237789151">
      <w:bodyDiv w:val="1"/>
      <w:marLeft w:val="0"/>
      <w:marRight w:val="0"/>
      <w:marTop w:val="0"/>
      <w:marBottom w:val="0"/>
      <w:divBdr>
        <w:top w:val="none" w:sz="0" w:space="0" w:color="auto"/>
        <w:left w:val="none" w:sz="0" w:space="0" w:color="auto"/>
        <w:bottom w:val="none" w:sz="0" w:space="0" w:color="auto"/>
        <w:right w:val="none" w:sz="0" w:space="0" w:color="auto"/>
      </w:divBdr>
    </w:div>
    <w:div w:id="1238438523">
      <w:bodyDiv w:val="1"/>
      <w:marLeft w:val="0"/>
      <w:marRight w:val="0"/>
      <w:marTop w:val="0"/>
      <w:marBottom w:val="0"/>
      <w:divBdr>
        <w:top w:val="none" w:sz="0" w:space="0" w:color="auto"/>
        <w:left w:val="none" w:sz="0" w:space="0" w:color="auto"/>
        <w:bottom w:val="none" w:sz="0" w:space="0" w:color="auto"/>
        <w:right w:val="none" w:sz="0" w:space="0" w:color="auto"/>
      </w:divBdr>
    </w:div>
    <w:div w:id="1245989516">
      <w:bodyDiv w:val="1"/>
      <w:marLeft w:val="0"/>
      <w:marRight w:val="0"/>
      <w:marTop w:val="0"/>
      <w:marBottom w:val="0"/>
      <w:divBdr>
        <w:top w:val="none" w:sz="0" w:space="0" w:color="auto"/>
        <w:left w:val="none" w:sz="0" w:space="0" w:color="auto"/>
        <w:bottom w:val="none" w:sz="0" w:space="0" w:color="auto"/>
        <w:right w:val="none" w:sz="0" w:space="0" w:color="auto"/>
      </w:divBdr>
    </w:div>
    <w:div w:id="1250311461">
      <w:bodyDiv w:val="1"/>
      <w:marLeft w:val="0"/>
      <w:marRight w:val="0"/>
      <w:marTop w:val="0"/>
      <w:marBottom w:val="0"/>
      <w:divBdr>
        <w:top w:val="none" w:sz="0" w:space="0" w:color="auto"/>
        <w:left w:val="none" w:sz="0" w:space="0" w:color="auto"/>
        <w:bottom w:val="none" w:sz="0" w:space="0" w:color="auto"/>
        <w:right w:val="none" w:sz="0" w:space="0" w:color="auto"/>
      </w:divBdr>
    </w:div>
    <w:div w:id="1250388519">
      <w:bodyDiv w:val="1"/>
      <w:marLeft w:val="0"/>
      <w:marRight w:val="0"/>
      <w:marTop w:val="0"/>
      <w:marBottom w:val="0"/>
      <w:divBdr>
        <w:top w:val="none" w:sz="0" w:space="0" w:color="auto"/>
        <w:left w:val="none" w:sz="0" w:space="0" w:color="auto"/>
        <w:bottom w:val="none" w:sz="0" w:space="0" w:color="auto"/>
        <w:right w:val="none" w:sz="0" w:space="0" w:color="auto"/>
      </w:divBdr>
    </w:div>
    <w:div w:id="1252543375">
      <w:bodyDiv w:val="1"/>
      <w:marLeft w:val="0"/>
      <w:marRight w:val="0"/>
      <w:marTop w:val="0"/>
      <w:marBottom w:val="0"/>
      <w:divBdr>
        <w:top w:val="none" w:sz="0" w:space="0" w:color="auto"/>
        <w:left w:val="none" w:sz="0" w:space="0" w:color="auto"/>
        <w:bottom w:val="none" w:sz="0" w:space="0" w:color="auto"/>
        <w:right w:val="none" w:sz="0" w:space="0" w:color="auto"/>
      </w:divBdr>
    </w:div>
    <w:div w:id="1258636406">
      <w:bodyDiv w:val="1"/>
      <w:marLeft w:val="0"/>
      <w:marRight w:val="0"/>
      <w:marTop w:val="0"/>
      <w:marBottom w:val="0"/>
      <w:divBdr>
        <w:top w:val="none" w:sz="0" w:space="0" w:color="auto"/>
        <w:left w:val="none" w:sz="0" w:space="0" w:color="auto"/>
        <w:bottom w:val="none" w:sz="0" w:space="0" w:color="auto"/>
        <w:right w:val="none" w:sz="0" w:space="0" w:color="auto"/>
      </w:divBdr>
    </w:div>
    <w:div w:id="1260142801">
      <w:bodyDiv w:val="1"/>
      <w:marLeft w:val="0"/>
      <w:marRight w:val="0"/>
      <w:marTop w:val="0"/>
      <w:marBottom w:val="0"/>
      <w:divBdr>
        <w:top w:val="none" w:sz="0" w:space="0" w:color="auto"/>
        <w:left w:val="none" w:sz="0" w:space="0" w:color="auto"/>
        <w:bottom w:val="none" w:sz="0" w:space="0" w:color="auto"/>
        <w:right w:val="none" w:sz="0" w:space="0" w:color="auto"/>
      </w:divBdr>
    </w:div>
    <w:div w:id="1260869594">
      <w:bodyDiv w:val="1"/>
      <w:marLeft w:val="0"/>
      <w:marRight w:val="0"/>
      <w:marTop w:val="0"/>
      <w:marBottom w:val="0"/>
      <w:divBdr>
        <w:top w:val="none" w:sz="0" w:space="0" w:color="auto"/>
        <w:left w:val="none" w:sz="0" w:space="0" w:color="auto"/>
        <w:bottom w:val="none" w:sz="0" w:space="0" w:color="auto"/>
        <w:right w:val="none" w:sz="0" w:space="0" w:color="auto"/>
      </w:divBdr>
    </w:div>
    <w:div w:id="1261186433">
      <w:bodyDiv w:val="1"/>
      <w:marLeft w:val="0"/>
      <w:marRight w:val="0"/>
      <w:marTop w:val="0"/>
      <w:marBottom w:val="0"/>
      <w:divBdr>
        <w:top w:val="none" w:sz="0" w:space="0" w:color="auto"/>
        <w:left w:val="none" w:sz="0" w:space="0" w:color="auto"/>
        <w:bottom w:val="none" w:sz="0" w:space="0" w:color="auto"/>
        <w:right w:val="none" w:sz="0" w:space="0" w:color="auto"/>
      </w:divBdr>
    </w:div>
    <w:div w:id="1262907758">
      <w:bodyDiv w:val="1"/>
      <w:marLeft w:val="0"/>
      <w:marRight w:val="0"/>
      <w:marTop w:val="0"/>
      <w:marBottom w:val="0"/>
      <w:divBdr>
        <w:top w:val="none" w:sz="0" w:space="0" w:color="auto"/>
        <w:left w:val="none" w:sz="0" w:space="0" w:color="auto"/>
        <w:bottom w:val="none" w:sz="0" w:space="0" w:color="auto"/>
        <w:right w:val="none" w:sz="0" w:space="0" w:color="auto"/>
      </w:divBdr>
    </w:div>
    <w:div w:id="1265000243">
      <w:bodyDiv w:val="1"/>
      <w:marLeft w:val="0"/>
      <w:marRight w:val="0"/>
      <w:marTop w:val="0"/>
      <w:marBottom w:val="0"/>
      <w:divBdr>
        <w:top w:val="none" w:sz="0" w:space="0" w:color="auto"/>
        <w:left w:val="none" w:sz="0" w:space="0" w:color="auto"/>
        <w:bottom w:val="none" w:sz="0" w:space="0" w:color="auto"/>
        <w:right w:val="none" w:sz="0" w:space="0" w:color="auto"/>
      </w:divBdr>
    </w:div>
    <w:div w:id="1266575976">
      <w:bodyDiv w:val="1"/>
      <w:marLeft w:val="0"/>
      <w:marRight w:val="0"/>
      <w:marTop w:val="0"/>
      <w:marBottom w:val="0"/>
      <w:divBdr>
        <w:top w:val="none" w:sz="0" w:space="0" w:color="auto"/>
        <w:left w:val="none" w:sz="0" w:space="0" w:color="auto"/>
        <w:bottom w:val="none" w:sz="0" w:space="0" w:color="auto"/>
        <w:right w:val="none" w:sz="0" w:space="0" w:color="auto"/>
      </w:divBdr>
    </w:div>
    <w:div w:id="1268809577">
      <w:bodyDiv w:val="1"/>
      <w:marLeft w:val="0"/>
      <w:marRight w:val="0"/>
      <w:marTop w:val="0"/>
      <w:marBottom w:val="0"/>
      <w:divBdr>
        <w:top w:val="none" w:sz="0" w:space="0" w:color="auto"/>
        <w:left w:val="none" w:sz="0" w:space="0" w:color="auto"/>
        <w:bottom w:val="none" w:sz="0" w:space="0" w:color="auto"/>
        <w:right w:val="none" w:sz="0" w:space="0" w:color="auto"/>
      </w:divBdr>
    </w:div>
    <w:div w:id="1269309339">
      <w:bodyDiv w:val="1"/>
      <w:marLeft w:val="0"/>
      <w:marRight w:val="0"/>
      <w:marTop w:val="0"/>
      <w:marBottom w:val="0"/>
      <w:divBdr>
        <w:top w:val="none" w:sz="0" w:space="0" w:color="auto"/>
        <w:left w:val="none" w:sz="0" w:space="0" w:color="auto"/>
        <w:bottom w:val="none" w:sz="0" w:space="0" w:color="auto"/>
        <w:right w:val="none" w:sz="0" w:space="0" w:color="auto"/>
      </w:divBdr>
    </w:div>
    <w:div w:id="1271862576">
      <w:bodyDiv w:val="1"/>
      <w:marLeft w:val="0"/>
      <w:marRight w:val="0"/>
      <w:marTop w:val="0"/>
      <w:marBottom w:val="0"/>
      <w:divBdr>
        <w:top w:val="none" w:sz="0" w:space="0" w:color="auto"/>
        <w:left w:val="none" w:sz="0" w:space="0" w:color="auto"/>
        <w:bottom w:val="none" w:sz="0" w:space="0" w:color="auto"/>
        <w:right w:val="none" w:sz="0" w:space="0" w:color="auto"/>
      </w:divBdr>
    </w:div>
    <w:div w:id="1272857220">
      <w:bodyDiv w:val="1"/>
      <w:marLeft w:val="0"/>
      <w:marRight w:val="0"/>
      <w:marTop w:val="0"/>
      <w:marBottom w:val="0"/>
      <w:divBdr>
        <w:top w:val="none" w:sz="0" w:space="0" w:color="auto"/>
        <w:left w:val="none" w:sz="0" w:space="0" w:color="auto"/>
        <w:bottom w:val="none" w:sz="0" w:space="0" w:color="auto"/>
        <w:right w:val="none" w:sz="0" w:space="0" w:color="auto"/>
      </w:divBdr>
    </w:div>
    <w:div w:id="1273705919">
      <w:bodyDiv w:val="1"/>
      <w:marLeft w:val="0"/>
      <w:marRight w:val="0"/>
      <w:marTop w:val="0"/>
      <w:marBottom w:val="0"/>
      <w:divBdr>
        <w:top w:val="none" w:sz="0" w:space="0" w:color="auto"/>
        <w:left w:val="none" w:sz="0" w:space="0" w:color="auto"/>
        <w:bottom w:val="none" w:sz="0" w:space="0" w:color="auto"/>
        <w:right w:val="none" w:sz="0" w:space="0" w:color="auto"/>
      </w:divBdr>
    </w:div>
    <w:div w:id="1275014613">
      <w:bodyDiv w:val="1"/>
      <w:marLeft w:val="0"/>
      <w:marRight w:val="0"/>
      <w:marTop w:val="0"/>
      <w:marBottom w:val="0"/>
      <w:divBdr>
        <w:top w:val="none" w:sz="0" w:space="0" w:color="auto"/>
        <w:left w:val="none" w:sz="0" w:space="0" w:color="auto"/>
        <w:bottom w:val="none" w:sz="0" w:space="0" w:color="auto"/>
        <w:right w:val="none" w:sz="0" w:space="0" w:color="auto"/>
      </w:divBdr>
    </w:div>
    <w:div w:id="1277518669">
      <w:bodyDiv w:val="1"/>
      <w:marLeft w:val="0"/>
      <w:marRight w:val="0"/>
      <w:marTop w:val="0"/>
      <w:marBottom w:val="0"/>
      <w:divBdr>
        <w:top w:val="none" w:sz="0" w:space="0" w:color="auto"/>
        <w:left w:val="none" w:sz="0" w:space="0" w:color="auto"/>
        <w:bottom w:val="none" w:sz="0" w:space="0" w:color="auto"/>
        <w:right w:val="none" w:sz="0" w:space="0" w:color="auto"/>
      </w:divBdr>
    </w:div>
    <w:div w:id="1277716602">
      <w:bodyDiv w:val="1"/>
      <w:marLeft w:val="0"/>
      <w:marRight w:val="0"/>
      <w:marTop w:val="0"/>
      <w:marBottom w:val="0"/>
      <w:divBdr>
        <w:top w:val="none" w:sz="0" w:space="0" w:color="auto"/>
        <w:left w:val="none" w:sz="0" w:space="0" w:color="auto"/>
        <w:bottom w:val="none" w:sz="0" w:space="0" w:color="auto"/>
        <w:right w:val="none" w:sz="0" w:space="0" w:color="auto"/>
      </w:divBdr>
    </w:div>
    <w:div w:id="1278685051">
      <w:bodyDiv w:val="1"/>
      <w:marLeft w:val="0"/>
      <w:marRight w:val="0"/>
      <w:marTop w:val="0"/>
      <w:marBottom w:val="0"/>
      <w:divBdr>
        <w:top w:val="none" w:sz="0" w:space="0" w:color="auto"/>
        <w:left w:val="none" w:sz="0" w:space="0" w:color="auto"/>
        <w:bottom w:val="none" w:sz="0" w:space="0" w:color="auto"/>
        <w:right w:val="none" w:sz="0" w:space="0" w:color="auto"/>
      </w:divBdr>
    </w:div>
    <w:div w:id="1283611307">
      <w:bodyDiv w:val="1"/>
      <w:marLeft w:val="0"/>
      <w:marRight w:val="0"/>
      <w:marTop w:val="0"/>
      <w:marBottom w:val="0"/>
      <w:divBdr>
        <w:top w:val="none" w:sz="0" w:space="0" w:color="auto"/>
        <w:left w:val="none" w:sz="0" w:space="0" w:color="auto"/>
        <w:bottom w:val="none" w:sz="0" w:space="0" w:color="auto"/>
        <w:right w:val="none" w:sz="0" w:space="0" w:color="auto"/>
      </w:divBdr>
    </w:div>
    <w:div w:id="1287851063">
      <w:bodyDiv w:val="1"/>
      <w:marLeft w:val="0"/>
      <w:marRight w:val="0"/>
      <w:marTop w:val="0"/>
      <w:marBottom w:val="0"/>
      <w:divBdr>
        <w:top w:val="none" w:sz="0" w:space="0" w:color="auto"/>
        <w:left w:val="none" w:sz="0" w:space="0" w:color="auto"/>
        <w:bottom w:val="none" w:sz="0" w:space="0" w:color="auto"/>
        <w:right w:val="none" w:sz="0" w:space="0" w:color="auto"/>
      </w:divBdr>
    </w:div>
    <w:div w:id="1289356406">
      <w:bodyDiv w:val="1"/>
      <w:marLeft w:val="0"/>
      <w:marRight w:val="0"/>
      <w:marTop w:val="0"/>
      <w:marBottom w:val="0"/>
      <w:divBdr>
        <w:top w:val="none" w:sz="0" w:space="0" w:color="auto"/>
        <w:left w:val="none" w:sz="0" w:space="0" w:color="auto"/>
        <w:bottom w:val="none" w:sz="0" w:space="0" w:color="auto"/>
        <w:right w:val="none" w:sz="0" w:space="0" w:color="auto"/>
      </w:divBdr>
    </w:div>
    <w:div w:id="1289356897">
      <w:bodyDiv w:val="1"/>
      <w:marLeft w:val="0"/>
      <w:marRight w:val="0"/>
      <w:marTop w:val="0"/>
      <w:marBottom w:val="0"/>
      <w:divBdr>
        <w:top w:val="none" w:sz="0" w:space="0" w:color="auto"/>
        <w:left w:val="none" w:sz="0" w:space="0" w:color="auto"/>
        <w:bottom w:val="none" w:sz="0" w:space="0" w:color="auto"/>
        <w:right w:val="none" w:sz="0" w:space="0" w:color="auto"/>
      </w:divBdr>
    </w:div>
    <w:div w:id="1290472364">
      <w:bodyDiv w:val="1"/>
      <w:marLeft w:val="0"/>
      <w:marRight w:val="0"/>
      <w:marTop w:val="0"/>
      <w:marBottom w:val="0"/>
      <w:divBdr>
        <w:top w:val="none" w:sz="0" w:space="0" w:color="auto"/>
        <w:left w:val="none" w:sz="0" w:space="0" w:color="auto"/>
        <w:bottom w:val="none" w:sz="0" w:space="0" w:color="auto"/>
        <w:right w:val="none" w:sz="0" w:space="0" w:color="auto"/>
      </w:divBdr>
    </w:div>
    <w:div w:id="1293318227">
      <w:bodyDiv w:val="1"/>
      <w:marLeft w:val="0"/>
      <w:marRight w:val="0"/>
      <w:marTop w:val="0"/>
      <w:marBottom w:val="0"/>
      <w:divBdr>
        <w:top w:val="none" w:sz="0" w:space="0" w:color="auto"/>
        <w:left w:val="none" w:sz="0" w:space="0" w:color="auto"/>
        <w:bottom w:val="none" w:sz="0" w:space="0" w:color="auto"/>
        <w:right w:val="none" w:sz="0" w:space="0" w:color="auto"/>
      </w:divBdr>
    </w:div>
    <w:div w:id="1302034491">
      <w:bodyDiv w:val="1"/>
      <w:marLeft w:val="0"/>
      <w:marRight w:val="0"/>
      <w:marTop w:val="0"/>
      <w:marBottom w:val="0"/>
      <w:divBdr>
        <w:top w:val="none" w:sz="0" w:space="0" w:color="auto"/>
        <w:left w:val="none" w:sz="0" w:space="0" w:color="auto"/>
        <w:bottom w:val="none" w:sz="0" w:space="0" w:color="auto"/>
        <w:right w:val="none" w:sz="0" w:space="0" w:color="auto"/>
      </w:divBdr>
    </w:div>
    <w:div w:id="1304891301">
      <w:bodyDiv w:val="1"/>
      <w:marLeft w:val="0"/>
      <w:marRight w:val="0"/>
      <w:marTop w:val="0"/>
      <w:marBottom w:val="0"/>
      <w:divBdr>
        <w:top w:val="none" w:sz="0" w:space="0" w:color="auto"/>
        <w:left w:val="none" w:sz="0" w:space="0" w:color="auto"/>
        <w:bottom w:val="none" w:sz="0" w:space="0" w:color="auto"/>
        <w:right w:val="none" w:sz="0" w:space="0" w:color="auto"/>
      </w:divBdr>
    </w:div>
    <w:div w:id="1310478905">
      <w:bodyDiv w:val="1"/>
      <w:marLeft w:val="0"/>
      <w:marRight w:val="0"/>
      <w:marTop w:val="0"/>
      <w:marBottom w:val="0"/>
      <w:divBdr>
        <w:top w:val="none" w:sz="0" w:space="0" w:color="auto"/>
        <w:left w:val="none" w:sz="0" w:space="0" w:color="auto"/>
        <w:bottom w:val="none" w:sz="0" w:space="0" w:color="auto"/>
        <w:right w:val="none" w:sz="0" w:space="0" w:color="auto"/>
      </w:divBdr>
    </w:div>
    <w:div w:id="1313103248">
      <w:bodyDiv w:val="1"/>
      <w:marLeft w:val="0"/>
      <w:marRight w:val="0"/>
      <w:marTop w:val="0"/>
      <w:marBottom w:val="0"/>
      <w:divBdr>
        <w:top w:val="none" w:sz="0" w:space="0" w:color="auto"/>
        <w:left w:val="none" w:sz="0" w:space="0" w:color="auto"/>
        <w:bottom w:val="none" w:sz="0" w:space="0" w:color="auto"/>
        <w:right w:val="none" w:sz="0" w:space="0" w:color="auto"/>
      </w:divBdr>
    </w:div>
    <w:div w:id="1314988669">
      <w:bodyDiv w:val="1"/>
      <w:marLeft w:val="0"/>
      <w:marRight w:val="0"/>
      <w:marTop w:val="0"/>
      <w:marBottom w:val="0"/>
      <w:divBdr>
        <w:top w:val="none" w:sz="0" w:space="0" w:color="auto"/>
        <w:left w:val="none" w:sz="0" w:space="0" w:color="auto"/>
        <w:bottom w:val="none" w:sz="0" w:space="0" w:color="auto"/>
        <w:right w:val="none" w:sz="0" w:space="0" w:color="auto"/>
      </w:divBdr>
    </w:div>
    <w:div w:id="1317684904">
      <w:bodyDiv w:val="1"/>
      <w:marLeft w:val="0"/>
      <w:marRight w:val="0"/>
      <w:marTop w:val="0"/>
      <w:marBottom w:val="0"/>
      <w:divBdr>
        <w:top w:val="none" w:sz="0" w:space="0" w:color="auto"/>
        <w:left w:val="none" w:sz="0" w:space="0" w:color="auto"/>
        <w:bottom w:val="none" w:sz="0" w:space="0" w:color="auto"/>
        <w:right w:val="none" w:sz="0" w:space="0" w:color="auto"/>
      </w:divBdr>
    </w:div>
    <w:div w:id="1318344790">
      <w:bodyDiv w:val="1"/>
      <w:marLeft w:val="0"/>
      <w:marRight w:val="0"/>
      <w:marTop w:val="0"/>
      <w:marBottom w:val="0"/>
      <w:divBdr>
        <w:top w:val="none" w:sz="0" w:space="0" w:color="auto"/>
        <w:left w:val="none" w:sz="0" w:space="0" w:color="auto"/>
        <w:bottom w:val="none" w:sz="0" w:space="0" w:color="auto"/>
        <w:right w:val="none" w:sz="0" w:space="0" w:color="auto"/>
      </w:divBdr>
    </w:div>
    <w:div w:id="1322391584">
      <w:bodyDiv w:val="1"/>
      <w:marLeft w:val="0"/>
      <w:marRight w:val="0"/>
      <w:marTop w:val="0"/>
      <w:marBottom w:val="0"/>
      <w:divBdr>
        <w:top w:val="none" w:sz="0" w:space="0" w:color="auto"/>
        <w:left w:val="none" w:sz="0" w:space="0" w:color="auto"/>
        <w:bottom w:val="none" w:sz="0" w:space="0" w:color="auto"/>
        <w:right w:val="none" w:sz="0" w:space="0" w:color="auto"/>
      </w:divBdr>
    </w:div>
    <w:div w:id="1322856088">
      <w:bodyDiv w:val="1"/>
      <w:marLeft w:val="0"/>
      <w:marRight w:val="0"/>
      <w:marTop w:val="0"/>
      <w:marBottom w:val="0"/>
      <w:divBdr>
        <w:top w:val="none" w:sz="0" w:space="0" w:color="auto"/>
        <w:left w:val="none" w:sz="0" w:space="0" w:color="auto"/>
        <w:bottom w:val="none" w:sz="0" w:space="0" w:color="auto"/>
        <w:right w:val="none" w:sz="0" w:space="0" w:color="auto"/>
      </w:divBdr>
    </w:div>
    <w:div w:id="1325282482">
      <w:bodyDiv w:val="1"/>
      <w:marLeft w:val="0"/>
      <w:marRight w:val="0"/>
      <w:marTop w:val="0"/>
      <w:marBottom w:val="0"/>
      <w:divBdr>
        <w:top w:val="none" w:sz="0" w:space="0" w:color="auto"/>
        <w:left w:val="none" w:sz="0" w:space="0" w:color="auto"/>
        <w:bottom w:val="none" w:sz="0" w:space="0" w:color="auto"/>
        <w:right w:val="none" w:sz="0" w:space="0" w:color="auto"/>
      </w:divBdr>
    </w:div>
    <w:div w:id="1325816664">
      <w:bodyDiv w:val="1"/>
      <w:marLeft w:val="0"/>
      <w:marRight w:val="0"/>
      <w:marTop w:val="0"/>
      <w:marBottom w:val="0"/>
      <w:divBdr>
        <w:top w:val="none" w:sz="0" w:space="0" w:color="auto"/>
        <w:left w:val="none" w:sz="0" w:space="0" w:color="auto"/>
        <w:bottom w:val="none" w:sz="0" w:space="0" w:color="auto"/>
        <w:right w:val="none" w:sz="0" w:space="0" w:color="auto"/>
      </w:divBdr>
    </w:div>
    <w:div w:id="1328942302">
      <w:bodyDiv w:val="1"/>
      <w:marLeft w:val="0"/>
      <w:marRight w:val="0"/>
      <w:marTop w:val="0"/>
      <w:marBottom w:val="0"/>
      <w:divBdr>
        <w:top w:val="none" w:sz="0" w:space="0" w:color="auto"/>
        <w:left w:val="none" w:sz="0" w:space="0" w:color="auto"/>
        <w:bottom w:val="none" w:sz="0" w:space="0" w:color="auto"/>
        <w:right w:val="none" w:sz="0" w:space="0" w:color="auto"/>
      </w:divBdr>
    </w:div>
    <w:div w:id="1329138414">
      <w:bodyDiv w:val="1"/>
      <w:marLeft w:val="0"/>
      <w:marRight w:val="0"/>
      <w:marTop w:val="0"/>
      <w:marBottom w:val="0"/>
      <w:divBdr>
        <w:top w:val="none" w:sz="0" w:space="0" w:color="auto"/>
        <w:left w:val="none" w:sz="0" w:space="0" w:color="auto"/>
        <w:bottom w:val="none" w:sz="0" w:space="0" w:color="auto"/>
        <w:right w:val="none" w:sz="0" w:space="0" w:color="auto"/>
      </w:divBdr>
    </w:div>
    <w:div w:id="1331953836">
      <w:bodyDiv w:val="1"/>
      <w:marLeft w:val="0"/>
      <w:marRight w:val="0"/>
      <w:marTop w:val="0"/>
      <w:marBottom w:val="0"/>
      <w:divBdr>
        <w:top w:val="none" w:sz="0" w:space="0" w:color="auto"/>
        <w:left w:val="none" w:sz="0" w:space="0" w:color="auto"/>
        <w:bottom w:val="none" w:sz="0" w:space="0" w:color="auto"/>
        <w:right w:val="none" w:sz="0" w:space="0" w:color="auto"/>
      </w:divBdr>
    </w:div>
    <w:div w:id="1332218262">
      <w:bodyDiv w:val="1"/>
      <w:marLeft w:val="0"/>
      <w:marRight w:val="0"/>
      <w:marTop w:val="0"/>
      <w:marBottom w:val="0"/>
      <w:divBdr>
        <w:top w:val="none" w:sz="0" w:space="0" w:color="auto"/>
        <w:left w:val="none" w:sz="0" w:space="0" w:color="auto"/>
        <w:bottom w:val="none" w:sz="0" w:space="0" w:color="auto"/>
        <w:right w:val="none" w:sz="0" w:space="0" w:color="auto"/>
      </w:divBdr>
    </w:div>
    <w:div w:id="1335457729">
      <w:bodyDiv w:val="1"/>
      <w:marLeft w:val="0"/>
      <w:marRight w:val="0"/>
      <w:marTop w:val="0"/>
      <w:marBottom w:val="0"/>
      <w:divBdr>
        <w:top w:val="none" w:sz="0" w:space="0" w:color="auto"/>
        <w:left w:val="none" w:sz="0" w:space="0" w:color="auto"/>
        <w:bottom w:val="none" w:sz="0" w:space="0" w:color="auto"/>
        <w:right w:val="none" w:sz="0" w:space="0" w:color="auto"/>
      </w:divBdr>
    </w:div>
    <w:div w:id="1340696104">
      <w:bodyDiv w:val="1"/>
      <w:marLeft w:val="0"/>
      <w:marRight w:val="0"/>
      <w:marTop w:val="0"/>
      <w:marBottom w:val="0"/>
      <w:divBdr>
        <w:top w:val="none" w:sz="0" w:space="0" w:color="auto"/>
        <w:left w:val="none" w:sz="0" w:space="0" w:color="auto"/>
        <w:bottom w:val="none" w:sz="0" w:space="0" w:color="auto"/>
        <w:right w:val="none" w:sz="0" w:space="0" w:color="auto"/>
      </w:divBdr>
    </w:div>
    <w:div w:id="1342271126">
      <w:bodyDiv w:val="1"/>
      <w:marLeft w:val="0"/>
      <w:marRight w:val="0"/>
      <w:marTop w:val="0"/>
      <w:marBottom w:val="0"/>
      <w:divBdr>
        <w:top w:val="none" w:sz="0" w:space="0" w:color="auto"/>
        <w:left w:val="none" w:sz="0" w:space="0" w:color="auto"/>
        <w:bottom w:val="none" w:sz="0" w:space="0" w:color="auto"/>
        <w:right w:val="none" w:sz="0" w:space="0" w:color="auto"/>
      </w:divBdr>
    </w:div>
    <w:div w:id="1342397384">
      <w:bodyDiv w:val="1"/>
      <w:marLeft w:val="0"/>
      <w:marRight w:val="0"/>
      <w:marTop w:val="0"/>
      <w:marBottom w:val="0"/>
      <w:divBdr>
        <w:top w:val="none" w:sz="0" w:space="0" w:color="auto"/>
        <w:left w:val="none" w:sz="0" w:space="0" w:color="auto"/>
        <w:bottom w:val="none" w:sz="0" w:space="0" w:color="auto"/>
        <w:right w:val="none" w:sz="0" w:space="0" w:color="auto"/>
      </w:divBdr>
    </w:div>
    <w:div w:id="1347563640">
      <w:bodyDiv w:val="1"/>
      <w:marLeft w:val="0"/>
      <w:marRight w:val="0"/>
      <w:marTop w:val="0"/>
      <w:marBottom w:val="0"/>
      <w:divBdr>
        <w:top w:val="none" w:sz="0" w:space="0" w:color="auto"/>
        <w:left w:val="none" w:sz="0" w:space="0" w:color="auto"/>
        <w:bottom w:val="none" w:sz="0" w:space="0" w:color="auto"/>
        <w:right w:val="none" w:sz="0" w:space="0" w:color="auto"/>
      </w:divBdr>
    </w:div>
    <w:div w:id="1347748805">
      <w:bodyDiv w:val="1"/>
      <w:marLeft w:val="0"/>
      <w:marRight w:val="0"/>
      <w:marTop w:val="0"/>
      <w:marBottom w:val="0"/>
      <w:divBdr>
        <w:top w:val="none" w:sz="0" w:space="0" w:color="auto"/>
        <w:left w:val="none" w:sz="0" w:space="0" w:color="auto"/>
        <w:bottom w:val="none" w:sz="0" w:space="0" w:color="auto"/>
        <w:right w:val="none" w:sz="0" w:space="0" w:color="auto"/>
      </w:divBdr>
    </w:div>
    <w:div w:id="1351645301">
      <w:bodyDiv w:val="1"/>
      <w:marLeft w:val="0"/>
      <w:marRight w:val="0"/>
      <w:marTop w:val="0"/>
      <w:marBottom w:val="0"/>
      <w:divBdr>
        <w:top w:val="none" w:sz="0" w:space="0" w:color="auto"/>
        <w:left w:val="none" w:sz="0" w:space="0" w:color="auto"/>
        <w:bottom w:val="none" w:sz="0" w:space="0" w:color="auto"/>
        <w:right w:val="none" w:sz="0" w:space="0" w:color="auto"/>
      </w:divBdr>
    </w:div>
    <w:div w:id="1353723942">
      <w:bodyDiv w:val="1"/>
      <w:marLeft w:val="0"/>
      <w:marRight w:val="0"/>
      <w:marTop w:val="0"/>
      <w:marBottom w:val="0"/>
      <w:divBdr>
        <w:top w:val="none" w:sz="0" w:space="0" w:color="auto"/>
        <w:left w:val="none" w:sz="0" w:space="0" w:color="auto"/>
        <w:bottom w:val="none" w:sz="0" w:space="0" w:color="auto"/>
        <w:right w:val="none" w:sz="0" w:space="0" w:color="auto"/>
      </w:divBdr>
    </w:div>
    <w:div w:id="1354111251">
      <w:bodyDiv w:val="1"/>
      <w:marLeft w:val="0"/>
      <w:marRight w:val="0"/>
      <w:marTop w:val="0"/>
      <w:marBottom w:val="0"/>
      <w:divBdr>
        <w:top w:val="none" w:sz="0" w:space="0" w:color="auto"/>
        <w:left w:val="none" w:sz="0" w:space="0" w:color="auto"/>
        <w:bottom w:val="none" w:sz="0" w:space="0" w:color="auto"/>
        <w:right w:val="none" w:sz="0" w:space="0" w:color="auto"/>
      </w:divBdr>
    </w:div>
    <w:div w:id="1357928620">
      <w:bodyDiv w:val="1"/>
      <w:marLeft w:val="0"/>
      <w:marRight w:val="0"/>
      <w:marTop w:val="0"/>
      <w:marBottom w:val="0"/>
      <w:divBdr>
        <w:top w:val="none" w:sz="0" w:space="0" w:color="auto"/>
        <w:left w:val="none" w:sz="0" w:space="0" w:color="auto"/>
        <w:bottom w:val="none" w:sz="0" w:space="0" w:color="auto"/>
        <w:right w:val="none" w:sz="0" w:space="0" w:color="auto"/>
      </w:divBdr>
    </w:div>
    <w:div w:id="1359310978">
      <w:bodyDiv w:val="1"/>
      <w:marLeft w:val="0"/>
      <w:marRight w:val="0"/>
      <w:marTop w:val="0"/>
      <w:marBottom w:val="0"/>
      <w:divBdr>
        <w:top w:val="none" w:sz="0" w:space="0" w:color="auto"/>
        <w:left w:val="none" w:sz="0" w:space="0" w:color="auto"/>
        <w:bottom w:val="none" w:sz="0" w:space="0" w:color="auto"/>
        <w:right w:val="none" w:sz="0" w:space="0" w:color="auto"/>
      </w:divBdr>
    </w:div>
    <w:div w:id="1377857099">
      <w:bodyDiv w:val="1"/>
      <w:marLeft w:val="0"/>
      <w:marRight w:val="0"/>
      <w:marTop w:val="0"/>
      <w:marBottom w:val="0"/>
      <w:divBdr>
        <w:top w:val="none" w:sz="0" w:space="0" w:color="auto"/>
        <w:left w:val="none" w:sz="0" w:space="0" w:color="auto"/>
        <w:bottom w:val="none" w:sz="0" w:space="0" w:color="auto"/>
        <w:right w:val="none" w:sz="0" w:space="0" w:color="auto"/>
      </w:divBdr>
    </w:div>
    <w:div w:id="1380517219">
      <w:bodyDiv w:val="1"/>
      <w:marLeft w:val="0"/>
      <w:marRight w:val="0"/>
      <w:marTop w:val="0"/>
      <w:marBottom w:val="0"/>
      <w:divBdr>
        <w:top w:val="none" w:sz="0" w:space="0" w:color="auto"/>
        <w:left w:val="none" w:sz="0" w:space="0" w:color="auto"/>
        <w:bottom w:val="none" w:sz="0" w:space="0" w:color="auto"/>
        <w:right w:val="none" w:sz="0" w:space="0" w:color="auto"/>
      </w:divBdr>
    </w:div>
    <w:div w:id="1383093092">
      <w:bodyDiv w:val="1"/>
      <w:marLeft w:val="0"/>
      <w:marRight w:val="0"/>
      <w:marTop w:val="0"/>
      <w:marBottom w:val="0"/>
      <w:divBdr>
        <w:top w:val="none" w:sz="0" w:space="0" w:color="auto"/>
        <w:left w:val="none" w:sz="0" w:space="0" w:color="auto"/>
        <w:bottom w:val="none" w:sz="0" w:space="0" w:color="auto"/>
        <w:right w:val="none" w:sz="0" w:space="0" w:color="auto"/>
      </w:divBdr>
    </w:div>
    <w:div w:id="1385790890">
      <w:bodyDiv w:val="1"/>
      <w:marLeft w:val="0"/>
      <w:marRight w:val="0"/>
      <w:marTop w:val="0"/>
      <w:marBottom w:val="0"/>
      <w:divBdr>
        <w:top w:val="none" w:sz="0" w:space="0" w:color="auto"/>
        <w:left w:val="none" w:sz="0" w:space="0" w:color="auto"/>
        <w:bottom w:val="none" w:sz="0" w:space="0" w:color="auto"/>
        <w:right w:val="none" w:sz="0" w:space="0" w:color="auto"/>
      </w:divBdr>
    </w:div>
    <w:div w:id="1387995805">
      <w:bodyDiv w:val="1"/>
      <w:marLeft w:val="0"/>
      <w:marRight w:val="0"/>
      <w:marTop w:val="0"/>
      <w:marBottom w:val="0"/>
      <w:divBdr>
        <w:top w:val="none" w:sz="0" w:space="0" w:color="auto"/>
        <w:left w:val="none" w:sz="0" w:space="0" w:color="auto"/>
        <w:bottom w:val="none" w:sz="0" w:space="0" w:color="auto"/>
        <w:right w:val="none" w:sz="0" w:space="0" w:color="auto"/>
      </w:divBdr>
    </w:div>
    <w:div w:id="1389380858">
      <w:bodyDiv w:val="1"/>
      <w:marLeft w:val="0"/>
      <w:marRight w:val="0"/>
      <w:marTop w:val="0"/>
      <w:marBottom w:val="0"/>
      <w:divBdr>
        <w:top w:val="none" w:sz="0" w:space="0" w:color="auto"/>
        <w:left w:val="none" w:sz="0" w:space="0" w:color="auto"/>
        <w:bottom w:val="none" w:sz="0" w:space="0" w:color="auto"/>
        <w:right w:val="none" w:sz="0" w:space="0" w:color="auto"/>
      </w:divBdr>
    </w:div>
    <w:div w:id="1392582532">
      <w:bodyDiv w:val="1"/>
      <w:marLeft w:val="0"/>
      <w:marRight w:val="0"/>
      <w:marTop w:val="0"/>
      <w:marBottom w:val="0"/>
      <w:divBdr>
        <w:top w:val="none" w:sz="0" w:space="0" w:color="auto"/>
        <w:left w:val="none" w:sz="0" w:space="0" w:color="auto"/>
        <w:bottom w:val="none" w:sz="0" w:space="0" w:color="auto"/>
        <w:right w:val="none" w:sz="0" w:space="0" w:color="auto"/>
      </w:divBdr>
    </w:div>
    <w:div w:id="1396121192">
      <w:bodyDiv w:val="1"/>
      <w:marLeft w:val="0"/>
      <w:marRight w:val="0"/>
      <w:marTop w:val="0"/>
      <w:marBottom w:val="0"/>
      <w:divBdr>
        <w:top w:val="none" w:sz="0" w:space="0" w:color="auto"/>
        <w:left w:val="none" w:sz="0" w:space="0" w:color="auto"/>
        <w:bottom w:val="none" w:sz="0" w:space="0" w:color="auto"/>
        <w:right w:val="none" w:sz="0" w:space="0" w:color="auto"/>
      </w:divBdr>
    </w:div>
    <w:div w:id="1397238274">
      <w:bodyDiv w:val="1"/>
      <w:marLeft w:val="0"/>
      <w:marRight w:val="0"/>
      <w:marTop w:val="0"/>
      <w:marBottom w:val="0"/>
      <w:divBdr>
        <w:top w:val="none" w:sz="0" w:space="0" w:color="auto"/>
        <w:left w:val="none" w:sz="0" w:space="0" w:color="auto"/>
        <w:bottom w:val="none" w:sz="0" w:space="0" w:color="auto"/>
        <w:right w:val="none" w:sz="0" w:space="0" w:color="auto"/>
      </w:divBdr>
    </w:div>
    <w:div w:id="1399742012">
      <w:bodyDiv w:val="1"/>
      <w:marLeft w:val="0"/>
      <w:marRight w:val="0"/>
      <w:marTop w:val="0"/>
      <w:marBottom w:val="0"/>
      <w:divBdr>
        <w:top w:val="none" w:sz="0" w:space="0" w:color="auto"/>
        <w:left w:val="none" w:sz="0" w:space="0" w:color="auto"/>
        <w:bottom w:val="none" w:sz="0" w:space="0" w:color="auto"/>
        <w:right w:val="none" w:sz="0" w:space="0" w:color="auto"/>
      </w:divBdr>
    </w:div>
    <w:div w:id="1400447696">
      <w:bodyDiv w:val="1"/>
      <w:marLeft w:val="0"/>
      <w:marRight w:val="0"/>
      <w:marTop w:val="0"/>
      <w:marBottom w:val="0"/>
      <w:divBdr>
        <w:top w:val="none" w:sz="0" w:space="0" w:color="auto"/>
        <w:left w:val="none" w:sz="0" w:space="0" w:color="auto"/>
        <w:bottom w:val="none" w:sz="0" w:space="0" w:color="auto"/>
        <w:right w:val="none" w:sz="0" w:space="0" w:color="auto"/>
      </w:divBdr>
    </w:div>
    <w:div w:id="1404141480">
      <w:bodyDiv w:val="1"/>
      <w:marLeft w:val="0"/>
      <w:marRight w:val="0"/>
      <w:marTop w:val="0"/>
      <w:marBottom w:val="0"/>
      <w:divBdr>
        <w:top w:val="none" w:sz="0" w:space="0" w:color="auto"/>
        <w:left w:val="none" w:sz="0" w:space="0" w:color="auto"/>
        <w:bottom w:val="none" w:sz="0" w:space="0" w:color="auto"/>
        <w:right w:val="none" w:sz="0" w:space="0" w:color="auto"/>
      </w:divBdr>
    </w:div>
    <w:div w:id="1404713664">
      <w:bodyDiv w:val="1"/>
      <w:marLeft w:val="0"/>
      <w:marRight w:val="0"/>
      <w:marTop w:val="0"/>
      <w:marBottom w:val="0"/>
      <w:divBdr>
        <w:top w:val="none" w:sz="0" w:space="0" w:color="auto"/>
        <w:left w:val="none" w:sz="0" w:space="0" w:color="auto"/>
        <w:bottom w:val="none" w:sz="0" w:space="0" w:color="auto"/>
        <w:right w:val="none" w:sz="0" w:space="0" w:color="auto"/>
      </w:divBdr>
    </w:div>
    <w:div w:id="1406804742">
      <w:bodyDiv w:val="1"/>
      <w:marLeft w:val="0"/>
      <w:marRight w:val="0"/>
      <w:marTop w:val="0"/>
      <w:marBottom w:val="0"/>
      <w:divBdr>
        <w:top w:val="none" w:sz="0" w:space="0" w:color="auto"/>
        <w:left w:val="none" w:sz="0" w:space="0" w:color="auto"/>
        <w:bottom w:val="none" w:sz="0" w:space="0" w:color="auto"/>
        <w:right w:val="none" w:sz="0" w:space="0" w:color="auto"/>
      </w:divBdr>
    </w:div>
    <w:div w:id="1407727733">
      <w:bodyDiv w:val="1"/>
      <w:marLeft w:val="0"/>
      <w:marRight w:val="0"/>
      <w:marTop w:val="0"/>
      <w:marBottom w:val="0"/>
      <w:divBdr>
        <w:top w:val="none" w:sz="0" w:space="0" w:color="auto"/>
        <w:left w:val="none" w:sz="0" w:space="0" w:color="auto"/>
        <w:bottom w:val="none" w:sz="0" w:space="0" w:color="auto"/>
        <w:right w:val="none" w:sz="0" w:space="0" w:color="auto"/>
      </w:divBdr>
    </w:div>
    <w:div w:id="1408260781">
      <w:bodyDiv w:val="1"/>
      <w:marLeft w:val="0"/>
      <w:marRight w:val="0"/>
      <w:marTop w:val="0"/>
      <w:marBottom w:val="0"/>
      <w:divBdr>
        <w:top w:val="none" w:sz="0" w:space="0" w:color="auto"/>
        <w:left w:val="none" w:sz="0" w:space="0" w:color="auto"/>
        <w:bottom w:val="none" w:sz="0" w:space="0" w:color="auto"/>
        <w:right w:val="none" w:sz="0" w:space="0" w:color="auto"/>
      </w:divBdr>
    </w:div>
    <w:div w:id="1410074395">
      <w:bodyDiv w:val="1"/>
      <w:marLeft w:val="0"/>
      <w:marRight w:val="0"/>
      <w:marTop w:val="0"/>
      <w:marBottom w:val="0"/>
      <w:divBdr>
        <w:top w:val="none" w:sz="0" w:space="0" w:color="auto"/>
        <w:left w:val="none" w:sz="0" w:space="0" w:color="auto"/>
        <w:bottom w:val="none" w:sz="0" w:space="0" w:color="auto"/>
        <w:right w:val="none" w:sz="0" w:space="0" w:color="auto"/>
      </w:divBdr>
    </w:div>
    <w:div w:id="1414931994">
      <w:bodyDiv w:val="1"/>
      <w:marLeft w:val="0"/>
      <w:marRight w:val="0"/>
      <w:marTop w:val="0"/>
      <w:marBottom w:val="0"/>
      <w:divBdr>
        <w:top w:val="none" w:sz="0" w:space="0" w:color="auto"/>
        <w:left w:val="none" w:sz="0" w:space="0" w:color="auto"/>
        <w:bottom w:val="none" w:sz="0" w:space="0" w:color="auto"/>
        <w:right w:val="none" w:sz="0" w:space="0" w:color="auto"/>
      </w:divBdr>
    </w:div>
    <w:div w:id="1417291432">
      <w:bodyDiv w:val="1"/>
      <w:marLeft w:val="0"/>
      <w:marRight w:val="0"/>
      <w:marTop w:val="0"/>
      <w:marBottom w:val="0"/>
      <w:divBdr>
        <w:top w:val="none" w:sz="0" w:space="0" w:color="auto"/>
        <w:left w:val="none" w:sz="0" w:space="0" w:color="auto"/>
        <w:bottom w:val="none" w:sz="0" w:space="0" w:color="auto"/>
        <w:right w:val="none" w:sz="0" w:space="0" w:color="auto"/>
      </w:divBdr>
    </w:div>
    <w:div w:id="1418356768">
      <w:bodyDiv w:val="1"/>
      <w:marLeft w:val="0"/>
      <w:marRight w:val="0"/>
      <w:marTop w:val="0"/>
      <w:marBottom w:val="0"/>
      <w:divBdr>
        <w:top w:val="none" w:sz="0" w:space="0" w:color="auto"/>
        <w:left w:val="none" w:sz="0" w:space="0" w:color="auto"/>
        <w:bottom w:val="none" w:sz="0" w:space="0" w:color="auto"/>
        <w:right w:val="none" w:sz="0" w:space="0" w:color="auto"/>
      </w:divBdr>
    </w:div>
    <w:div w:id="1418482734">
      <w:bodyDiv w:val="1"/>
      <w:marLeft w:val="0"/>
      <w:marRight w:val="0"/>
      <w:marTop w:val="0"/>
      <w:marBottom w:val="0"/>
      <w:divBdr>
        <w:top w:val="none" w:sz="0" w:space="0" w:color="auto"/>
        <w:left w:val="none" w:sz="0" w:space="0" w:color="auto"/>
        <w:bottom w:val="none" w:sz="0" w:space="0" w:color="auto"/>
        <w:right w:val="none" w:sz="0" w:space="0" w:color="auto"/>
      </w:divBdr>
    </w:div>
    <w:div w:id="1418944274">
      <w:bodyDiv w:val="1"/>
      <w:marLeft w:val="0"/>
      <w:marRight w:val="0"/>
      <w:marTop w:val="0"/>
      <w:marBottom w:val="0"/>
      <w:divBdr>
        <w:top w:val="none" w:sz="0" w:space="0" w:color="auto"/>
        <w:left w:val="none" w:sz="0" w:space="0" w:color="auto"/>
        <w:bottom w:val="none" w:sz="0" w:space="0" w:color="auto"/>
        <w:right w:val="none" w:sz="0" w:space="0" w:color="auto"/>
      </w:divBdr>
    </w:div>
    <w:div w:id="1419135196">
      <w:bodyDiv w:val="1"/>
      <w:marLeft w:val="0"/>
      <w:marRight w:val="0"/>
      <w:marTop w:val="0"/>
      <w:marBottom w:val="0"/>
      <w:divBdr>
        <w:top w:val="none" w:sz="0" w:space="0" w:color="auto"/>
        <w:left w:val="none" w:sz="0" w:space="0" w:color="auto"/>
        <w:bottom w:val="none" w:sz="0" w:space="0" w:color="auto"/>
        <w:right w:val="none" w:sz="0" w:space="0" w:color="auto"/>
      </w:divBdr>
    </w:div>
    <w:div w:id="1419405623">
      <w:bodyDiv w:val="1"/>
      <w:marLeft w:val="0"/>
      <w:marRight w:val="0"/>
      <w:marTop w:val="0"/>
      <w:marBottom w:val="0"/>
      <w:divBdr>
        <w:top w:val="none" w:sz="0" w:space="0" w:color="auto"/>
        <w:left w:val="none" w:sz="0" w:space="0" w:color="auto"/>
        <w:bottom w:val="none" w:sz="0" w:space="0" w:color="auto"/>
        <w:right w:val="none" w:sz="0" w:space="0" w:color="auto"/>
      </w:divBdr>
    </w:div>
    <w:div w:id="1420523350">
      <w:bodyDiv w:val="1"/>
      <w:marLeft w:val="0"/>
      <w:marRight w:val="0"/>
      <w:marTop w:val="0"/>
      <w:marBottom w:val="0"/>
      <w:divBdr>
        <w:top w:val="none" w:sz="0" w:space="0" w:color="auto"/>
        <w:left w:val="none" w:sz="0" w:space="0" w:color="auto"/>
        <w:bottom w:val="none" w:sz="0" w:space="0" w:color="auto"/>
        <w:right w:val="none" w:sz="0" w:space="0" w:color="auto"/>
      </w:divBdr>
    </w:div>
    <w:div w:id="1421095799">
      <w:bodyDiv w:val="1"/>
      <w:marLeft w:val="0"/>
      <w:marRight w:val="0"/>
      <w:marTop w:val="0"/>
      <w:marBottom w:val="0"/>
      <w:divBdr>
        <w:top w:val="none" w:sz="0" w:space="0" w:color="auto"/>
        <w:left w:val="none" w:sz="0" w:space="0" w:color="auto"/>
        <w:bottom w:val="none" w:sz="0" w:space="0" w:color="auto"/>
        <w:right w:val="none" w:sz="0" w:space="0" w:color="auto"/>
      </w:divBdr>
    </w:div>
    <w:div w:id="1421216922">
      <w:bodyDiv w:val="1"/>
      <w:marLeft w:val="0"/>
      <w:marRight w:val="0"/>
      <w:marTop w:val="0"/>
      <w:marBottom w:val="0"/>
      <w:divBdr>
        <w:top w:val="none" w:sz="0" w:space="0" w:color="auto"/>
        <w:left w:val="none" w:sz="0" w:space="0" w:color="auto"/>
        <w:bottom w:val="none" w:sz="0" w:space="0" w:color="auto"/>
        <w:right w:val="none" w:sz="0" w:space="0" w:color="auto"/>
      </w:divBdr>
    </w:div>
    <w:div w:id="1423528765">
      <w:bodyDiv w:val="1"/>
      <w:marLeft w:val="0"/>
      <w:marRight w:val="0"/>
      <w:marTop w:val="0"/>
      <w:marBottom w:val="0"/>
      <w:divBdr>
        <w:top w:val="none" w:sz="0" w:space="0" w:color="auto"/>
        <w:left w:val="none" w:sz="0" w:space="0" w:color="auto"/>
        <w:bottom w:val="none" w:sz="0" w:space="0" w:color="auto"/>
        <w:right w:val="none" w:sz="0" w:space="0" w:color="auto"/>
      </w:divBdr>
    </w:div>
    <w:div w:id="1426338403">
      <w:bodyDiv w:val="1"/>
      <w:marLeft w:val="0"/>
      <w:marRight w:val="0"/>
      <w:marTop w:val="0"/>
      <w:marBottom w:val="0"/>
      <w:divBdr>
        <w:top w:val="none" w:sz="0" w:space="0" w:color="auto"/>
        <w:left w:val="none" w:sz="0" w:space="0" w:color="auto"/>
        <w:bottom w:val="none" w:sz="0" w:space="0" w:color="auto"/>
        <w:right w:val="none" w:sz="0" w:space="0" w:color="auto"/>
      </w:divBdr>
    </w:div>
    <w:div w:id="1427384602">
      <w:bodyDiv w:val="1"/>
      <w:marLeft w:val="0"/>
      <w:marRight w:val="0"/>
      <w:marTop w:val="0"/>
      <w:marBottom w:val="0"/>
      <w:divBdr>
        <w:top w:val="none" w:sz="0" w:space="0" w:color="auto"/>
        <w:left w:val="none" w:sz="0" w:space="0" w:color="auto"/>
        <w:bottom w:val="none" w:sz="0" w:space="0" w:color="auto"/>
        <w:right w:val="none" w:sz="0" w:space="0" w:color="auto"/>
      </w:divBdr>
    </w:div>
    <w:div w:id="1430200762">
      <w:bodyDiv w:val="1"/>
      <w:marLeft w:val="0"/>
      <w:marRight w:val="0"/>
      <w:marTop w:val="0"/>
      <w:marBottom w:val="0"/>
      <w:divBdr>
        <w:top w:val="none" w:sz="0" w:space="0" w:color="auto"/>
        <w:left w:val="none" w:sz="0" w:space="0" w:color="auto"/>
        <w:bottom w:val="none" w:sz="0" w:space="0" w:color="auto"/>
        <w:right w:val="none" w:sz="0" w:space="0" w:color="auto"/>
      </w:divBdr>
    </w:div>
    <w:div w:id="1431318179">
      <w:bodyDiv w:val="1"/>
      <w:marLeft w:val="0"/>
      <w:marRight w:val="0"/>
      <w:marTop w:val="0"/>
      <w:marBottom w:val="0"/>
      <w:divBdr>
        <w:top w:val="none" w:sz="0" w:space="0" w:color="auto"/>
        <w:left w:val="none" w:sz="0" w:space="0" w:color="auto"/>
        <w:bottom w:val="none" w:sz="0" w:space="0" w:color="auto"/>
        <w:right w:val="none" w:sz="0" w:space="0" w:color="auto"/>
      </w:divBdr>
    </w:div>
    <w:div w:id="1433823727">
      <w:bodyDiv w:val="1"/>
      <w:marLeft w:val="0"/>
      <w:marRight w:val="0"/>
      <w:marTop w:val="0"/>
      <w:marBottom w:val="0"/>
      <w:divBdr>
        <w:top w:val="none" w:sz="0" w:space="0" w:color="auto"/>
        <w:left w:val="none" w:sz="0" w:space="0" w:color="auto"/>
        <w:bottom w:val="none" w:sz="0" w:space="0" w:color="auto"/>
        <w:right w:val="none" w:sz="0" w:space="0" w:color="auto"/>
      </w:divBdr>
    </w:div>
    <w:div w:id="1434594606">
      <w:bodyDiv w:val="1"/>
      <w:marLeft w:val="0"/>
      <w:marRight w:val="0"/>
      <w:marTop w:val="0"/>
      <w:marBottom w:val="0"/>
      <w:divBdr>
        <w:top w:val="none" w:sz="0" w:space="0" w:color="auto"/>
        <w:left w:val="none" w:sz="0" w:space="0" w:color="auto"/>
        <w:bottom w:val="none" w:sz="0" w:space="0" w:color="auto"/>
        <w:right w:val="none" w:sz="0" w:space="0" w:color="auto"/>
      </w:divBdr>
    </w:div>
    <w:div w:id="1436756195">
      <w:bodyDiv w:val="1"/>
      <w:marLeft w:val="0"/>
      <w:marRight w:val="0"/>
      <w:marTop w:val="0"/>
      <w:marBottom w:val="0"/>
      <w:divBdr>
        <w:top w:val="none" w:sz="0" w:space="0" w:color="auto"/>
        <w:left w:val="none" w:sz="0" w:space="0" w:color="auto"/>
        <w:bottom w:val="none" w:sz="0" w:space="0" w:color="auto"/>
        <w:right w:val="none" w:sz="0" w:space="0" w:color="auto"/>
      </w:divBdr>
    </w:div>
    <w:div w:id="1437558500">
      <w:bodyDiv w:val="1"/>
      <w:marLeft w:val="0"/>
      <w:marRight w:val="0"/>
      <w:marTop w:val="0"/>
      <w:marBottom w:val="0"/>
      <w:divBdr>
        <w:top w:val="none" w:sz="0" w:space="0" w:color="auto"/>
        <w:left w:val="none" w:sz="0" w:space="0" w:color="auto"/>
        <w:bottom w:val="none" w:sz="0" w:space="0" w:color="auto"/>
        <w:right w:val="none" w:sz="0" w:space="0" w:color="auto"/>
      </w:divBdr>
    </w:div>
    <w:div w:id="1439839154">
      <w:bodyDiv w:val="1"/>
      <w:marLeft w:val="0"/>
      <w:marRight w:val="0"/>
      <w:marTop w:val="0"/>
      <w:marBottom w:val="0"/>
      <w:divBdr>
        <w:top w:val="none" w:sz="0" w:space="0" w:color="auto"/>
        <w:left w:val="none" w:sz="0" w:space="0" w:color="auto"/>
        <w:bottom w:val="none" w:sz="0" w:space="0" w:color="auto"/>
        <w:right w:val="none" w:sz="0" w:space="0" w:color="auto"/>
      </w:divBdr>
    </w:div>
    <w:div w:id="1440023593">
      <w:bodyDiv w:val="1"/>
      <w:marLeft w:val="0"/>
      <w:marRight w:val="0"/>
      <w:marTop w:val="0"/>
      <w:marBottom w:val="0"/>
      <w:divBdr>
        <w:top w:val="none" w:sz="0" w:space="0" w:color="auto"/>
        <w:left w:val="none" w:sz="0" w:space="0" w:color="auto"/>
        <w:bottom w:val="none" w:sz="0" w:space="0" w:color="auto"/>
        <w:right w:val="none" w:sz="0" w:space="0" w:color="auto"/>
      </w:divBdr>
    </w:div>
    <w:div w:id="1440371673">
      <w:bodyDiv w:val="1"/>
      <w:marLeft w:val="0"/>
      <w:marRight w:val="0"/>
      <w:marTop w:val="0"/>
      <w:marBottom w:val="0"/>
      <w:divBdr>
        <w:top w:val="none" w:sz="0" w:space="0" w:color="auto"/>
        <w:left w:val="none" w:sz="0" w:space="0" w:color="auto"/>
        <w:bottom w:val="none" w:sz="0" w:space="0" w:color="auto"/>
        <w:right w:val="none" w:sz="0" w:space="0" w:color="auto"/>
      </w:divBdr>
    </w:div>
    <w:div w:id="1440643798">
      <w:bodyDiv w:val="1"/>
      <w:marLeft w:val="0"/>
      <w:marRight w:val="0"/>
      <w:marTop w:val="0"/>
      <w:marBottom w:val="0"/>
      <w:divBdr>
        <w:top w:val="none" w:sz="0" w:space="0" w:color="auto"/>
        <w:left w:val="none" w:sz="0" w:space="0" w:color="auto"/>
        <w:bottom w:val="none" w:sz="0" w:space="0" w:color="auto"/>
        <w:right w:val="none" w:sz="0" w:space="0" w:color="auto"/>
      </w:divBdr>
    </w:div>
    <w:div w:id="1441685445">
      <w:bodyDiv w:val="1"/>
      <w:marLeft w:val="0"/>
      <w:marRight w:val="0"/>
      <w:marTop w:val="0"/>
      <w:marBottom w:val="0"/>
      <w:divBdr>
        <w:top w:val="none" w:sz="0" w:space="0" w:color="auto"/>
        <w:left w:val="none" w:sz="0" w:space="0" w:color="auto"/>
        <w:bottom w:val="none" w:sz="0" w:space="0" w:color="auto"/>
        <w:right w:val="none" w:sz="0" w:space="0" w:color="auto"/>
      </w:divBdr>
    </w:div>
    <w:div w:id="1442141081">
      <w:bodyDiv w:val="1"/>
      <w:marLeft w:val="0"/>
      <w:marRight w:val="0"/>
      <w:marTop w:val="0"/>
      <w:marBottom w:val="0"/>
      <w:divBdr>
        <w:top w:val="none" w:sz="0" w:space="0" w:color="auto"/>
        <w:left w:val="none" w:sz="0" w:space="0" w:color="auto"/>
        <w:bottom w:val="none" w:sz="0" w:space="0" w:color="auto"/>
        <w:right w:val="none" w:sz="0" w:space="0" w:color="auto"/>
      </w:divBdr>
    </w:div>
    <w:div w:id="1444495160">
      <w:bodyDiv w:val="1"/>
      <w:marLeft w:val="0"/>
      <w:marRight w:val="0"/>
      <w:marTop w:val="0"/>
      <w:marBottom w:val="0"/>
      <w:divBdr>
        <w:top w:val="none" w:sz="0" w:space="0" w:color="auto"/>
        <w:left w:val="none" w:sz="0" w:space="0" w:color="auto"/>
        <w:bottom w:val="none" w:sz="0" w:space="0" w:color="auto"/>
        <w:right w:val="none" w:sz="0" w:space="0" w:color="auto"/>
      </w:divBdr>
    </w:div>
    <w:div w:id="1447001521">
      <w:bodyDiv w:val="1"/>
      <w:marLeft w:val="0"/>
      <w:marRight w:val="0"/>
      <w:marTop w:val="0"/>
      <w:marBottom w:val="0"/>
      <w:divBdr>
        <w:top w:val="none" w:sz="0" w:space="0" w:color="auto"/>
        <w:left w:val="none" w:sz="0" w:space="0" w:color="auto"/>
        <w:bottom w:val="none" w:sz="0" w:space="0" w:color="auto"/>
        <w:right w:val="none" w:sz="0" w:space="0" w:color="auto"/>
      </w:divBdr>
    </w:div>
    <w:div w:id="1450319641">
      <w:bodyDiv w:val="1"/>
      <w:marLeft w:val="0"/>
      <w:marRight w:val="0"/>
      <w:marTop w:val="0"/>
      <w:marBottom w:val="0"/>
      <w:divBdr>
        <w:top w:val="none" w:sz="0" w:space="0" w:color="auto"/>
        <w:left w:val="none" w:sz="0" w:space="0" w:color="auto"/>
        <w:bottom w:val="none" w:sz="0" w:space="0" w:color="auto"/>
        <w:right w:val="none" w:sz="0" w:space="0" w:color="auto"/>
      </w:divBdr>
    </w:div>
    <w:div w:id="1450587829">
      <w:bodyDiv w:val="1"/>
      <w:marLeft w:val="0"/>
      <w:marRight w:val="0"/>
      <w:marTop w:val="0"/>
      <w:marBottom w:val="0"/>
      <w:divBdr>
        <w:top w:val="none" w:sz="0" w:space="0" w:color="auto"/>
        <w:left w:val="none" w:sz="0" w:space="0" w:color="auto"/>
        <w:bottom w:val="none" w:sz="0" w:space="0" w:color="auto"/>
        <w:right w:val="none" w:sz="0" w:space="0" w:color="auto"/>
      </w:divBdr>
    </w:div>
    <w:div w:id="1454785204">
      <w:bodyDiv w:val="1"/>
      <w:marLeft w:val="0"/>
      <w:marRight w:val="0"/>
      <w:marTop w:val="0"/>
      <w:marBottom w:val="0"/>
      <w:divBdr>
        <w:top w:val="none" w:sz="0" w:space="0" w:color="auto"/>
        <w:left w:val="none" w:sz="0" w:space="0" w:color="auto"/>
        <w:bottom w:val="none" w:sz="0" w:space="0" w:color="auto"/>
        <w:right w:val="none" w:sz="0" w:space="0" w:color="auto"/>
      </w:divBdr>
    </w:div>
    <w:div w:id="1459255213">
      <w:bodyDiv w:val="1"/>
      <w:marLeft w:val="0"/>
      <w:marRight w:val="0"/>
      <w:marTop w:val="0"/>
      <w:marBottom w:val="0"/>
      <w:divBdr>
        <w:top w:val="none" w:sz="0" w:space="0" w:color="auto"/>
        <w:left w:val="none" w:sz="0" w:space="0" w:color="auto"/>
        <w:bottom w:val="none" w:sz="0" w:space="0" w:color="auto"/>
        <w:right w:val="none" w:sz="0" w:space="0" w:color="auto"/>
      </w:divBdr>
    </w:div>
    <w:div w:id="1460031140">
      <w:bodyDiv w:val="1"/>
      <w:marLeft w:val="0"/>
      <w:marRight w:val="0"/>
      <w:marTop w:val="0"/>
      <w:marBottom w:val="0"/>
      <w:divBdr>
        <w:top w:val="none" w:sz="0" w:space="0" w:color="auto"/>
        <w:left w:val="none" w:sz="0" w:space="0" w:color="auto"/>
        <w:bottom w:val="none" w:sz="0" w:space="0" w:color="auto"/>
        <w:right w:val="none" w:sz="0" w:space="0" w:color="auto"/>
      </w:divBdr>
    </w:div>
    <w:div w:id="1464619545">
      <w:bodyDiv w:val="1"/>
      <w:marLeft w:val="0"/>
      <w:marRight w:val="0"/>
      <w:marTop w:val="0"/>
      <w:marBottom w:val="0"/>
      <w:divBdr>
        <w:top w:val="none" w:sz="0" w:space="0" w:color="auto"/>
        <w:left w:val="none" w:sz="0" w:space="0" w:color="auto"/>
        <w:bottom w:val="none" w:sz="0" w:space="0" w:color="auto"/>
        <w:right w:val="none" w:sz="0" w:space="0" w:color="auto"/>
      </w:divBdr>
    </w:div>
    <w:div w:id="1470170850">
      <w:bodyDiv w:val="1"/>
      <w:marLeft w:val="0"/>
      <w:marRight w:val="0"/>
      <w:marTop w:val="0"/>
      <w:marBottom w:val="0"/>
      <w:divBdr>
        <w:top w:val="none" w:sz="0" w:space="0" w:color="auto"/>
        <w:left w:val="none" w:sz="0" w:space="0" w:color="auto"/>
        <w:bottom w:val="none" w:sz="0" w:space="0" w:color="auto"/>
        <w:right w:val="none" w:sz="0" w:space="0" w:color="auto"/>
      </w:divBdr>
    </w:div>
    <w:div w:id="1472481427">
      <w:bodyDiv w:val="1"/>
      <w:marLeft w:val="0"/>
      <w:marRight w:val="0"/>
      <w:marTop w:val="0"/>
      <w:marBottom w:val="0"/>
      <w:divBdr>
        <w:top w:val="none" w:sz="0" w:space="0" w:color="auto"/>
        <w:left w:val="none" w:sz="0" w:space="0" w:color="auto"/>
        <w:bottom w:val="none" w:sz="0" w:space="0" w:color="auto"/>
        <w:right w:val="none" w:sz="0" w:space="0" w:color="auto"/>
      </w:divBdr>
    </w:div>
    <w:div w:id="1474789007">
      <w:bodyDiv w:val="1"/>
      <w:marLeft w:val="0"/>
      <w:marRight w:val="0"/>
      <w:marTop w:val="0"/>
      <w:marBottom w:val="0"/>
      <w:divBdr>
        <w:top w:val="none" w:sz="0" w:space="0" w:color="auto"/>
        <w:left w:val="none" w:sz="0" w:space="0" w:color="auto"/>
        <w:bottom w:val="none" w:sz="0" w:space="0" w:color="auto"/>
        <w:right w:val="none" w:sz="0" w:space="0" w:color="auto"/>
      </w:divBdr>
    </w:div>
    <w:div w:id="1475217246">
      <w:bodyDiv w:val="1"/>
      <w:marLeft w:val="0"/>
      <w:marRight w:val="0"/>
      <w:marTop w:val="0"/>
      <w:marBottom w:val="0"/>
      <w:divBdr>
        <w:top w:val="none" w:sz="0" w:space="0" w:color="auto"/>
        <w:left w:val="none" w:sz="0" w:space="0" w:color="auto"/>
        <w:bottom w:val="none" w:sz="0" w:space="0" w:color="auto"/>
        <w:right w:val="none" w:sz="0" w:space="0" w:color="auto"/>
      </w:divBdr>
    </w:div>
    <w:div w:id="1479033178">
      <w:bodyDiv w:val="1"/>
      <w:marLeft w:val="0"/>
      <w:marRight w:val="0"/>
      <w:marTop w:val="0"/>
      <w:marBottom w:val="0"/>
      <w:divBdr>
        <w:top w:val="none" w:sz="0" w:space="0" w:color="auto"/>
        <w:left w:val="none" w:sz="0" w:space="0" w:color="auto"/>
        <w:bottom w:val="none" w:sz="0" w:space="0" w:color="auto"/>
        <w:right w:val="none" w:sz="0" w:space="0" w:color="auto"/>
      </w:divBdr>
    </w:div>
    <w:div w:id="1480535291">
      <w:bodyDiv w:val="1"/>
      <w:marLeft w:val="0"/>
      <w:marRight w:val="0"/>
      <w:marTop w:val="0"/>
      <w:marBottom w:val="0"/>
      <w:divBdr>
        <w:top w:val="none" w:sz="0" w:space="0" w:color="auto"/>
        <w:left w:val="none" w:sz="0" w:space="0" w:color="auto"/>
        <w:bottom w:val="none" w:sz="0" w:space="0" w:color="auto"/>
        <w:right w:val="none" w:sz="0" w:space="0" w:color="auto"/>
      </w:divBdr>
    </w:div>
    <w:div w:id="1482036549">
      <w:bodyDiv w:val="1"/>
      <w:marLeft w:val="0"/>
      <w:marRight w:val="0"/>
      <w:marTop w:val="0"/>
      <w:marBottom w:val="0"/>
      <w:divBdr>
        <w:top w:val="none" w:sz="0" w:space="0" w:color="auto"/>
        <w:left w:val="none" w:sz="0" w:space="0" w:color="auto"/>
        <w:bottom w:val="none" w:sz="0" w:space="0" w:color="auto"/>
        <w:right w:val="none" w:sz="0" w:space="0" w:color="auto"/>
      </w:divBdr>
    </w:div>
    <w:div w:id="1482038976">
      <w:bodyDiv w:val="1"/>
      <w:marLeft w:val="0"/>
      <w:marRight w:val="0"/>
      <w:marTop w:val="0"/>
      <w:marBottom w:val="0"/>
      <w:divBdr>
        <w:top w:val="none" w:sz="0" w:space="0" w:color="auto"/>
        <w:left w:val="none" w:sz="0" w:space="0" w:color="auto"/>
        <w:bottom w:val="none" w:sz="0" w:space="0" w:color="auto"/>
        <w:right w:val="none" w:sz="0" w:space="0" w:color="auto"/>
      </w:divBdr>
    </w:div>
    <w:div w:id="1482426026">
      <w:bodyDiv w:val="1"/>
      <w:marLeft w:val="0"/>
      <w:marRight w:val="0"/>
      <w:marTop w:val="0"/>
      <w:marBottom w:val="0"/>
      <w:divBdr>
        <w:top w:val="none" w:sz="0" w:space="0" w:color="auto"/>
        <w:left w:val="none" w:sz="0" w:space="0" w:color="auto"/>
        <w:bottom w:val="none" w:sz="0" w:space="0" w:color="auto"/>
        <w:right w:val="none" w:sz="0" w:space="0" w:color="auto"/>
      </w:divBdr>
    </w:div>
    <w:div w:id="1485971305">
      <w:bodyDiv w:val="1"/>
      <w:marLeft w:val="0"/>
      <w:marRight w:val="0"/>
      <w:marTop w:val="0"/>
      <w:marBottom w:val="0"/>
      <w:divBdr>
        <w:top w:val="none" w:sz="0" w:space="0" w:color="auto"/>
        <w:left w:val="none" w:sz="0" w:space="0" w:color="auto"/>
        <w:bottom w:val="none" w:sz="0" w:space="0" w:color="auto"/>
        <w:right w:val="none" w:sz="0" w:space="0" w:color="auto"/>
      </w:divBdr>
    </w:div>
    <w:div w:id="1487628495">
      <w:bodyDiv w:val="1"/>
      <w:marLeft w:val="0"/>
      <w:marRight w:val="0"/>
      <w:marTop w:val="0"/>
      <w:marBottom w:val="0"/>
      <w:divBdr>
        <w:top w:val="none" w:sz="0" w:space="0" w:color="auto"/>
        <w:left w:val="none" w:sz="0" w:space="0" w:color="auto"/>
        <w:bottom w:val="none" w:sz="0" w:space="0" w:color="auto"/>
        <w:right w:val="none" w:sz="0" w:space="0" w:color="auto"/>
      </w:divBdr>
    </w:div>
    <w:div w:id="1488135411">
      <w:bodyDiv w:val="1"/>
      <w:marLeft w:val="0"/>
      <w:marRight w:val="0"/>
      <w:marTop w:val="0"/>
      <w:marBottom w:val="0"/>
      <w:divBdr>
        <w:top w:val="none" w:sz="0" w:space="0" w:color="auto"/>
        <w:left w:val="none" w:sz="0" w:space="0" w:color="auto"/>
        <w:bottom w:val="none" w:sz="0" w:space="0" w:color="auto"/>
        <w:right w:val="none" w:sz="0" w:space="0" w:color="auto"/>
      </w:divBdr>
    </w:div>
    <w:div w:id="1490973934">
      <w:bodyDiv w:val="1"/>
      <w:marLeft w:val="0"/>
      <w:marRight w:val="0"/>
      <w:marTop w:val="0"/>
      <w:marBottom w:val="0"/>
      <w:divBdr>
        <w:top w:val="none" w:sz="0" w:space="0" w:color="auto"/>
        <w:left w:val="none" w:sz="0" w:space="0" w:color="auto"/>
        <w:bottom w:val="none" w:sz="0" w:space="0" w:color="auto"/>
        <w:right w:val="none" w:sz="0" w:space="0" w:color="auto"/>
      </w:divBdr>
    </w:div>
    <w:div w:id="1495955926">
      <w:bodyDiv w:val="1"/>
      <w:marLeft w:val="0"/>
      <w:marRight w:val="0"/>
      <w:marTop w:val="0"/>
      <w:marBottom w:val="0"/>
      <w:divBdr>
        <w:top w:val="none" w:sz="0" w:space="0" w:color="auto"/>
        <w:left w:val="none" w:sz="0" w:space="0" w:color="auto"/>
        <w:bottom w:val="none" w:sz="0" w:space="0" w:color="auto"/>
        <w:right w:val="none" w:sz="0" w:space="0" w:color="auto"/>
      </w:divBdr>
    </w:div>
    <w:div w:id="1498618056">
      <w:bodyDiv w:val="1"/>
      <w:marLeft w:val="0"/>
      <w:marRight w:val="0"/>
      <w:marTop w:val="0"/>
      <w:marBottom w:val="0"/>
      <w:divBdr>
        <w:top w:val="none" w:sz="0" w:space="0" w:color="auto"/>
        <w:left w:val="none" w:sz="0" w:space="0" w:color="auto"/>
        <w:bottom w:val="none" w:sz="0" w:space="0" w:color="auto"/>
        <w:right w:val="none" w:sz="0" w:space="0" w:color="auto"/>
      </w:divBdr>
    </w:div>
    <w:div w:id="1501315118">
      <w:bodyDiv w:val="1"/>
      <w:marLeft w:val="0"/>
      <w:marRight w:val="0"/>
      <w:marTop w:val="0"/>
      <w:marBottom w:val="0"/>
      <w:divBdr>
        <w:top w:val="none" w:sz="0" w:space="0" w:color="auto"/>
        <w:left w:val="none" w:sz="0" w:space="0" w:color="auto"/>
        <w:bottom w:val="none" w:sz="0" w:space="0" w:color="auto"/>
        <w:right w:val="none" w:sz="0" w:space="0" w:color="auto"/>
      </w:divBdr>
    </w:div>
    <w:div w:id="1502625885">
      <w:bodyDiv w:val="1"/>
      <w:marLeft w:val="0"/>
      <w:marRight w:val="0"/>
      <w:marTop w:val="0"/>
      <w:marBottom w:val="0"/>
      <w:divBdr>
        <w:top w:val="none" w:sz="0" w:space="0" w:color="auto"/>
        <w:left w:val="none" w:sz="0" w:space="0" w:color="auto"/>
        <w:bottom w:val="none" w:sz="0" w:space="0" w:color="auto"/>
        <w:right w:val="none" w:sz="0" w:space="0" w:color="auto"/>
      </w:divBdr>
    </w:div>
    <w:div w:id="1505516393">
      <w:bodyDiv w:val="1"/>
      <w:marLeft w:val="0"/>
      <w:marRight w:val="0"/>
      <w:marTop w:val="0"/>
      <w:marBottom w:val="0"/>
      <w:divBdr>
        <w:top w:val="none" w:sz="0" w:space="0" w:color="auto"/>
        <w:left w:val="none" w:sz="0" w:space="0" w:color="auto"/>
        <w:bottom w:val="none" w:sz="0" w:space="0" w:color="auto"/>
        <w:right w:val="none" w:sz="0" w:space="0" w:color="auto"/>
      </w:divBdr>
    </w:div>
    <w:div w:id="1506747689">
      <w:bodyDiv w:val="1"/>
      <w:marLeft w:val="0"/>
      <w:marRight w:val="0"/>
      <w:marTop w:val="0"/>
      <w:marBottom w:val="0"/>
      <w:divBdr>
        <w:top w:val="none" w:sz="0" w:space="0" w:color="auto"/>
        <w:left w:val="none" w:sz="0" w:space="0" w:color="auto"/>
        <w:bottom w:val="none" w:sz="0" w:space="0" w:color="auto"/>
        <w:right w:val="none" w:sz="0" w:space="0" w:color="auto"/>
      </w:divBdr>
    </w:div>
    <w:div w:id="1507330992">
      <w:bodyDiv w:val="1"/>
      <w:marLeft w:val="0"/>
      <w:marRight w:val="0"/>
      <w:marTop w:val="0"/>
      <w:marBottom w:val="0"/>
      <w:divBdr>
        <w:top w:val="none" w:sz="0" w:space="0" w:color="auto"/>
        <w:left w:val="none" w:sz="0" w:space="0" w:color="auto"/>
        <w:bottom w:val="none" w:sz="0" w:space="0" w:color="auto"/>
        <w:right w:val="none" w:sz="0" w:space="0" w:color="auto"/>
      </w:divBdr>
    </w:div>
    <w:div w:id="1507818554">
      <w:bodyDiv w:val="1"/>
      <w:marLeft w:val="0"/>
      <w:marRight w:val="0"/>
      <w:marTop w:val="0"/>
      <w:marBottom w:val="0"/>
      <w:divBdr>
        <w:top w:val="none" w:sz="0" w:space="0" w:color="auto"/>
        <w:left w:val="none" w:sz="0" w:space="0" w:color="auto"/>
        <w:bottom w:val="none" w:sz="0" w:space="0" w:color="auto"/>
        <w:right w:val="none" w:sz="0" w:space="0" w:color="auto"/>
      </w:divBdr>
    </w:div>
    <w:div w:id="1509098508">
      <w:bodyDiv w:val="1"/>
      <w:marLeft w:val="0"/>
      <w:marRight w:val="0"/>
      <w:marTop w:val="0"/>
      <w:marBottom w:val="0"/>
      <w:divBdr>
        <w:top w:val="none" w:sz="0" w:space="0" w:color="auto"/>
        <w:left w:val="none" w:sz="0" w:space="0" w:color="auto"/>
        <w:bottom w:val="none" w:sz="0" w:space="0" w:color="auto"/>
        <w:right w:val="none" w:sz="0" w:space="0" w:color="auto"/>
      </w:divBdr>
    </w:div>
    <w:div w:id="1509907472">
      <w:bodyDiv w:val="1"/>
      <w:marLeft w:val="0"/>
      <w:marRight w:val="0"/>
      <w:marTop w:val="0"/>
      <w:marBottom w:val="0"/>
      <w:divBdr>
        <w:top w:val="none" w:sz="0" w:space="0" w:color="auto"/>
        <w:left w:val="none" w:sz="0" w:space="0" w:color="auto"/>
        <w:bottom w:val="none" w:sz="0" w:space="0" w:color="auto"/>
        <w:right w:val="none" w:sz="0" w:space="0" w:color="auto"/>
      </w:divBdr>
    </w:div>
    <w:div w:id="1510636830">
      <w:bodyDiv w:val="1"/>
      <w:marLeft w:val="0"/>
      <w:marRight w:val="0"/>
      <w:marTop w:val="0"/>
      <w:marBottom w:val="0"/>
      <w:divBdr>
        <w:top w:val="none" w:sz="0" w:space="0" w:color="auto"/>
        <w:left w:val="none" w:sz="0" w:space="0" w:color="auto"/>
        <w:bottom w:val="none" w:sz="0" w:space="0" w:color="auto"/>
        <w:right w:val="none" w:sz="0" w:space="0" w:color="auto"/>
      </w:divBdr>
    </w:div>
    <w:div w:id="1517622303">
      <w:bodyDiv w:val="1"/>
      <w:marLeft w:val="0"/>
      <w:marRight w:val="0"/>
      <w:marTop w:val="0"/>
      <w:marBottom w:val="0"/>
      <w:divBdr>
        <w:top w:val="none" w:sz="0" w:space="0" w:color="auto"/>
        <w:left w:val="none" w:sz="0" w:space="0" w:color="auto"/>
        <w:bottom w:val="none" w:sz="0" w:space="0" w:color="auto"/>
        <w:right w:val="none" w:sz="0" w:space="0" w:color="auto"/>
      </w:divBdr>
    </w:div>
    <w:div w:id="1522209119">
      <w:bodyDiv w:val="1"/>
      <w:marLeft w:val="0"/>
      <w:marRight w:val="0"/>
      <w:marTop w:val="0"/>
      <w:marBottom w:val="0"/>
      <w:divBdr>
        <w:top w:val="none" w:sz="0" w:space="0" w:color="auto"/>
        <w:left w:val="none" w:sz="0" w:space="0" w:color="auto"/>
        <w:bottom w:val="none" w:sz="0" w:space="0" w:color="auto"/>
        <w:right w:val="none" w:sz="0" w:space="0" w:color="auto"/>
      </w:divBdr>
    </w:div>
    <w:div w:id="1523398877">
      <w:bodyDiv w:val="1"/>
      <w:marLeft w:val="0"/>
      <w:marRight w:val="0"/>
      <w:marTop w:val="0"/>
      <w:marBottom w:val="0"/>
      <w:divBdr>
        <w:top w:val="none" w:sz="0" w:space="0" w:color="auto"/>
        <w:left w:val="none" w:sz="0" w:space="0" w:color="auto"/>
        <w:bottom w:val="none" w:sz="0" w:space="0" w:color="auto"/>
        <w:right w:val="none" w:sz="0" w:space="0" w:color="auto"/>
      </w:divBdr>
    </w:div>
    <w:div w:id="1525679039">
      <w:bodyDiv w:val="1"/>
      <w:marLeft w:val="0"/>
      <w:marRight w:val="0"/>
      <w:marTop w:val="0"/>
      <w:marBottom w:val="0"/>
      <w:divBdr>
        <w:top w:val="none" w:sz="0" w:space="0" w:color="auto"/>
        <w:left w:val="none" w:sz="0" w:space="0" w:color="auto"/>
        <w:bottom w:val="none" w:sz="0" w:space="0" w:color="auto"/>
        <w:right w:val="none" w:sz="0" w:space="0" w:color="auto"/>
      </w:divBdr>
    </w:div>
    <w:div w:id="1526400611">
      <w:bodyDiv w:val="1"/>
      <w:marLeft w:val="0"/>
      <w:marRight w:val="0"/>
      <w:marTop w:val="0"/>
      <w:marBottom w:val="0"/>
      <w:divBdr>
        <w:top w:val="none" w:sz="0" w:space="0" w:color="auto"/>
        <w:left w:val="none" w:sz="0" w:space="0" w:color="auto"/>
        <w:bottom w:val="none" w:sz="0" w:space="0" w:color="auto"/>
        <w:right w:val="none" w:sz="0" w:space="0" w:color="auto"/>
      </w:divBdr>
    </w:div>
    <w:div w:id="1528982869">
      <w:bodyDiv w:val="1"/>
      <w:marLeft w:val="0"/>
      <w:marRight w:val="0"/>
      <w:marTop w:val="0"/>
      <w:marBottom w:val="0"/>
      <w:divBdr>
        <w:top w:val="none" w:sz="0" w:space="0" w:color="auto"/>
        <w:left w:val="none" w:sz="0" w:space="0" w:color="auto"/>
        <w:bottom w:val="none" w:sz="0" w:space="0" w:color="auto"/>
        <w:right w:val="none" w:sz="0" w:space="0" w:color="auto"/>
      </w:divBdr>
    </w:div>
    <w:div w:id="1529685157">
      <w:bodyDiv w:val="1"/>
      <w:marLeft w:val="0"/>
      <w:marRight w:val="0"/>
      <w:marTop w:val="0"/>
      <w:marBottom w:val="0"/>
      <w:divBdr>
        <w:top w:val="none" w:sz="0" w:space="0" w:color="auto"/>
        <w:left w:val="none" w:sz="0" w:space="0" w:color="auto"/>
        <w:bottom w:val="none" w:sz="0" w:space="0" w:color="auto"/>
        <w:right w:val="none" w:sz="0" w:space="0" w:color="auto"/>
      </w:divBdr>
    </w:div>
    <w:div w:id="1531649483">
      <w:bodyDiv w:val="1"/>
      <w:marLeft w:val="0"/>
      <w:marRight w:val="0"/>
      <w:marTop w:val="0"/>
      <w:marBottom w:val="0"/>
      <w:divBdr>
        <w:top w:val="none" w:sz="0" w:space="0" w:color="auto"/>
        <w:left w:val="none" w:sz="0" w:space="0" w:color="auto"/>
        <w:bottom w:val="none" w:sz="0" w:space="0" w:color="auto"/>
        <w:right w:val="none" w:sz="0" w:space="0" w:color="auto"/>
      </w:divBdr>
    </w:div>
    <w:div w:id="1532525410">
      <w:bodyDiv w:val="1"/>
      <w:marLeft w:val="0"/>
      <w:marRight w:val="0"/>
      <w:marTop w:val="0"/>
      <w:marBottom w:val="0"/>
      <w:divBdr>
        <w:top w:val="none" w:sz="0" w:space="0" w:color="auto"/>
        <w:left w:val="none" w:sz="0" w:space="0" w:color="auto"/>
        <w:bottom w:val="none" w:sz="0" w:space="0" w:color="auto"/>
        <w:right w:val="none" w:sz="0" w:space="0" w:color="auto"/>
      </w:divBdr>
    </w:div>
    <w:div w:id="1533490649">
      <w:bodyDiv w:val="1"/>
      <w:marLeft w:val="0"/>
      <w:marRight w:val="0"/>
      <w:marTop w:val="0"/>
      <w:marBottom w:val="0"/>
      <w:divBdr>
        <w:top w:val="none" w:sz="0" w:space="0" w:color="auto"/>
        <w:left w:val="none" w:sz="0" w:space="0" w:color="auto"/>
        <w:bottom w:val="none" w:sz="0" w:space="0" w:color="auto"/>
        <w:right w:val="none" w:sz="0" w:space="0" w:color="auto"/>
      </w:divBdr>
    </w:div>
    <w:div w:id="1535389824">
      <w:bodyDiv w:val="1"/>
      <w:marLeft w:val="0"/>
      <w:marRight w:val="0"/>
      <w:marTop w:val="0"/>
      <w:marBottom w:val="0"/>
      <w:divBdr>
        <w:top w:val="none" w:sz="0" w:space="0" w:color="auto"/>
        <w:left w:val="none" w:sz="0" w:space="0" w:color="auto"/>
        <w:bottom w:val="none" w:sz="0" w:space="0" w:color="auto"/>
        <w:right w:val="none" w:sz="0" w:space="0" w:color="auto"/>
      </w:divBdr>
    </w:div>
    <w:div w:id="1535852539">
      <w:bodyDiv w:val="1"/>
      <w:marLeft w:val="0"/>
      <w:marRight w:val="0"/>
      <w:marTop w:val="0"/>
      <w:marBottom w:val="0"/>
      <w:divBdr>
        <w:top w:val="none" w:sz="0" w:space="0" w:color="auto"/>
        <w:left w:val="none" w:sz="0" w:space="0" w:color="auto"/>
        <w:bottom w:val="none" w:sz="0" w:space="0" w:color="auto"/>
        <w:right w:val="none" w:sz="0" w:space="0" w:color="auto"/>
      </w:divBdr>
    </w:div>
    <w:div w:id="1538272247">
      <w:bodyDiv w:val="1"/>
      <w:marLeft w:val="0"/>
      <w:marRight w:val="0"/>
      <w:marTop w:val="0"/>
      <w:marBottom w:val="0"/>
      <w:divBdr>
        <w:top w:val="none" w:sz="0" w:space="0" w:color="auto"/>
        <w:left w:val="none" w:sz="0" w:space="0" w:color="auto"/>
        <w:bottom w:val="none" w:sz="0" w:space="0" w:color="auto"/>
        <w:right w:val="none" w:sz="0" w:space="0" w:color="auto"/>
      </w:divBdr>
    </w:div>
    <w:div w:id="1539508296">
      <w:bodyDiv w:val="1"/>
      <w:marLeft w:val="0"/>
      <w:marRight w:val="0"/>
      <w:marTop w:val="0"/>
      <w:marBottom w:val="0"/>
      <w:divBdr>
        <w:top w:val="none" w:sz="0" w:space="0" w:color="auto"/>
        <w:left w:val="none" w:sz="0" w:space="0" w:color="auto"/>
        <w:bottom w:val="none" w:sz="0" w:space="0" w:color="auto"/>
        <w:right w:val="none" w:sz="0" w:space="0" w:color="auto"/>
      </w:divBdr>
    </w:div>
    <w:div w:id="1542785483">
      <w:bodyDiv w:val="1"/>
      <w:marLeft w:val="0"/>
      <w:marRight w:val="0"/>
      <w:marTop w:val="0"/>
      <w:marBottom w:val="0"/>
      <w:divBdr>
        <w:top w:val="none" w:sz="0" w:space="0" w:color="auto"/>
        <w:left w:val="none" w:sz="0" w:space="0" w:color="auto"/>
        <w:bottom w:val="none" w:sz="0" w:space="0" w:color="auto"/>
        <w:right w:val="none" w:sz="0" w:space="0" w:color="auto"/>
      </w:divBdr>
    </w:div>
    <w:div w:id="1547182874">
      <w:bodyDiv w:val="1"/>
      <w:marLeft w:val="0"/>
      <w:marRight w:val="0"/>
      <w:marTop w:val="0"/>
      <w:marBottom w:val="0"/>
      <w:divBdr>
        <w:top w:val="none" w:sz="0" w:space="0" w:color="auto"/>
        <w:left w:val="none" w:sz="0" w:space="0" w:color="auto"/>
        <w:bottom w:val="none" w:sz="0" w:space="0" w:color="auto"/>
        <w:right w:val="none" w:sz="0" w:space="0" w:color="auto"/>
      </w:divBdr>
    </w:div>
    <w:div w:id="1547257271">
      <w:bodyDiv w:val="1"/>
      <w:marLeft w:val="0"/>
      <w:marRight w:val="0"/>
      <w:marTop w:val="0"/>
      <w:marBottom w:val="0"/>
      <w:divBdr>
        <w:top w:val="none" w:sz="0" w:space="0" w:color="auto"/>
        <w:left w:val="none" w:sz="0" w:space="0" w:color="auto"/>
        <w:bottom w:val="none" w:sz="0" w:space="0" w:color="auto"/>
        <w:right w:val="none" w:sz="0" w:space="0" w:color="auto"/>
      </w:divBdr>
    </w:div>
    <w:div w:id="1547833866">
      <w:bodyDiv w:val="1"/>
      <w:marLeft w:val="0"/>
      <w:marRight w:val="0"/>
      <w:marTop w:val="0"/>
      <w:marBottom w:val="0"/>
      <w:divBdr>
        <w:top w:val="none" w:sz="0" w:space="0" w:color="auto"/>
        <w:left w:val="none" w:sz="0" w:space="0" w:color="auto"/>
        <w:bottom w:val="none" w:sz="0" w:space="0" w:color="auto"/>
        <w:right w:val="none" w:sz="0" w:space="0" w:color="auto"/>
      </w:divBdr>
    </w:div>
    <w:div w:id="1548681417">
      <w:bodyDiv w:val="1"/>
      <w:marLeft w:val="0"/>
      <w:marRight w:val="0"/>
      <w:marTop w:val="0"/>
      <w:marBottom w:val="0"/>
      <w:divBdr>
        <w:top w:val="none" w:sz="0" w:space="0" w:color="auto"/>
        <w:left w:val="none" w:sz="0" w:space="0" w:color="auto"/>
        <w:bottom w:val="none" w:sz="0" w:space="0" w:color="auto"/>
        <w:right w:val="none" w:sz="0" w:space="0" w:color="auto"/>
      </w:divBdr>
    </w:div>
    <w:div w:id="1550991034">
      <w:bodyDiv w:val="1"/>
      <w:marLeft w:val="0"/>
      <w:marRight w:val="0"/>
      <w:marTop w:val="0"/>
      <w:marBottom w:val="0"/>
      <w:divBdr>
        <w:top w:val="none" w:sz="0" w:space="0" w:color="auto"/>
        <w:left w:val="none" w:sz="0" w:space="0" w:color="auto"/>
        <w:bottom w:val="none" w:sz="0" w:space="0" w:color="auto"/>
        <w:right w:val="none" w:sz="0" w:space="0" w:color="auto"/>
      </w:divBdr>
    </w:div>
    <w:div w:id="1554778146">
      <w:bodyDiv w:val="1"/>
      <w:marLeft w:val="0"/>
      <w:marRight w:val="0"/>
      <w:marTop w:val="0"/>
      <w:marBottom w:val="0"/>
      <w:divBdr>
        <w:top w:val="none" w:sz="0" w:space="0" w:color="auto"/>
        <w:left w:val="none" w:sz="0" w:space="0" w:color="auto"/>
        <w:bottom w:val="none" w:sz="0" w:space="0" w:color="auto"/>
        <w:right w:val="none" w:sz="0" w:space="0" w:color="auto"/>
      </w:divBdr>
    </w:div>
    <w:div w:id="1557617758">
      <w:bodyDiv w:val="1"/>
      <w:marLeft w:val="0"/>
      <w:marRight w:val="0"/>
      <w:marTop w:val="0"/>
      <w:marBottom w:val="0"/>
      <w:divBdr>
        <w:top w:val="none" w:sz="0" w:space="0" w:color="auto"/>
        <w:left w:val="none" w:sz="0" w:space="0" w:color="auto"/>
        <w:bottom w:val="none" w:sz="0" w:space="0" w:color="auto"/>
        <w:right w:val="none" w:sz="0" w:space="0" w:color="auto"/>
      </w:divBdr>
    </w:div>
    <w:div w:id="1562522614">
      <w:bodyDiv w:val="1"/>
      <w:marLeft w:val="0"/>
      <w:marRight w:val="0"/>
      <w:marTop w:val="0"/>
      <w:marBottom w:val="0"/>
      <w:divBdr>
        <w:top w:val="none" w:sz="0" w:space="0" w:color="auto"/>
        <w:left w:val="none" w:sz="0" w:space="0" w:color="auto"/>
        <w:bottom w:val="none" w:sz="0" w:space="0" w:color="auto"/>
        <w:right w:val="none" w:sz="0" w:space="0" w:color="auto"/>
      </w:divBdr>
    </w:div>
    <w:div w:id="1562641061">
      <w:bodyDiv w:val="1"/>
      <w:marLeft w:val="0"/>
      <w:marRight w:val="0"/>
      <w:marTop w:val="0"/>
      <w:marBottom w:val="0"/>
      <w:divBdr>
        <w:top w:val="none" w:sz="0" w:space="0" w:color="auto"/>
        <w:left w:val="none" w:sz="0" w:space="0" w:color="auto"/>
        <w:bottom w:val="none" w:sz="0" w:space="0" w:color="auto"/>
        <w:right w:val="none" w:sz="0" w:space="0" w:color="auto"/>
      </w:divBdr>
    </w:div>
    <w:div w:id="1564177366">
      <w:bodyDiv w:val="1"/>
      <w:marLeft w:val="0"/>
      <w:marRight w:val="0"/>
      <w:marTop w:val="0"/>
      <w:marBottom w:val="0"/>
      <w:divBdr>
        <w:top w:val="none" w:sz="0" w:space="0" w:color="auto"/>
        <w:left w:val="none" w:sz="0" w:space="0" w:color="auto"/>
        <w:bottom w:val="none" w:sz="0" w:space="0" w:color="auto"/>
        <w:right w:val="none" w:sz="0" w:space="0" w:color="auto"/>
      </w:divBdr>
    </w:div>
    <w:div w:id="1565601472">
      <w:bodyDiv w:val="1"/>
      <w:marLeft w:val="0"/>
      <w:marRight w:val="0"/>
      <w:marTop w:val="0"/>
      <w:marBottom w:val="0"/>
      <w:divBdr>
        <w:top w:val="none" w:sz="0" w:space="0" w:color="auto"/>
        <w:left w:val="none" w:sz="0" w:space="0" w:color="auto"/>
        <w:bottom w:val="none" w:sz="0" w:space="0" w:color="auto"/>
        <w:right w:val="none" w:sz="0" w:space="0" w:color="auto"/>
      </w:divBdr>
    </w:div>
    <w:div w:id="1568148876">
      <w:bodyDiv w:val="1"/>
      <w:marLeft w:val="0"/>
      <w:marRight w:val="0"/>
      <w:marTop w:val="0"/>
      <w:marBottom w:val="0"/>
      <w:divBdr>
        <w:top w:val="none" w:sz="0" w:space="0" w:color="auto"/>
        <w:left w:val="none" w:sz="0" w:space="0" w:color="auto"/>
        <w:bottom w:val="none" w:sz="0" w:space="0" w:color="auto"/>
        <w:right w:val="none" w:sz="0" w:space="0" w:color="auto"/>
      </w:divBdr>
    </w:div>
    <w:div w:id="1573924562">
      <w:bodyDiv w:val="1"/>
      <w:marLeft w:val="0"/>
      <w:marRight w:val="0"/>
      <w:marTop w:val="0"/>
      <w:marBottom w:val="0"/>
      <w:divBdr>
        <w:top w:val="none" w:sz="0" w:space="0" w:color="auto"/>
        <w:left w:val="none" w:sz="0" w:space="0" w:color="auto"/>
        <w:bottom w:val="none" w:sz="0" w:space="0" w:color="auto"/>
        <w:right w:val="none" w:sz="0" w:space="0" w:color="auto"/>
      </w:divBdr>
    </w:div>
    <w:div w:id="1577472805">
      <w:bodyDiv w:val="1"/>
      <w:marLeft w:val="0"/>
      <w:marRight w:val="0"/>
      <w:marTop w:val="0"/>
      <w:marBottom w:val="0"/>
      <w:divBdr>
        <w:top w:val="none" w:sz="0" w:space="0" w:color="auto"/>
        <w:left w:val="none" w:sz="0" w:space="0" w:color="auto"/>
        <w:bottom w:val="none" w:sz="0" w:space="0" w:color="auto"/>
        <w:right w:val="none" w:sz="0" w:space="0" w:color="auto"/>
      </w:divBdr>
    </w:div>
    <w:div w:id="1577864471">
      <w:bodyDiv w:val="1"/>
      <w:marLeft w:val="0"/>
      <w:marRight w:val="0"/>
      <w:marTop w:val="0"/>
      <w:marBottom w:val="0"/>
      <w:divBdr>
        <w:top w:val="none" w:sz="0" w:space="0" w:color="auto"/>
        <w:left w:val="none" w:sz="0" w:space="0" w:color="auto"/>
        <w:bottom w:val="none" w:sz="0" w:space="0" w:color="auto"/>
        <w:right w:val="none" w:sz="0" w:space="0" w:color="auto"/>
      </w:divBdr>
    </w:div>
    <w:div w:id="1580017073">
      <w:bodyDiv w:val="1"/>
      <w:marLeft w:val="0"/>
      <w:marRight w:val="0"/>
      <w:marTop w:val="0"/>
      <w:marBottom w:val="0"/>
      <w:divBdr>
        <w:top w:val="none" w:sz="0" w:space="0" w:color="auto"/>
        <w:left w:val="none" w:sz="0" w:space="0" w:color="auto"/>
        <w:bottom w:val="none" w:sz="0" w:space="0" w:color="auto"/>
        <w:right w:val="none" w:sz="0" w:space="0" w:color="auto"/>
      </w:divBdr>
    </w:div>
    <w:div w:id="1583836897">
      <w:bodyDiv w:val="1"/>
      <w:marLeft w:val="0"/>
      <w:marRight w:val="0"/>
      <w:marTop w:val="0"/>
      <w:marBottom w:val="0"/>
      <w:divBdr>
        <w:top w:val="none" w:sz="0" w:space="0" w:color="auto"/>
        <w:left w:val="none" w:sz="0" w:space="0" w:color="auto"/>
        <w:bottom w:val="none" w:sz="0" w:space="0" w:color="auto"/>
        <w:right w:val="none" w:sz="0" w:space="0" w:color="auto"/>
      </w:divBdr>
    </w:div>
    <w:div w:id="1591550377">
      <w:bodyDiv w:val="1"/>
      <w:marLeft w:val="0"/>
      <w:marRight w:val="0"/>
      <w:marTop w:val="0"/>
      <w:marBottom w:val="0"/>
      <w:divBdr>
        <w:top w:val="none" w:sz="0" w:space="0" w:color="auto"/>
        <w:left w:val="none" w:sz="0" w:space="0" w:color="auto"/>
        <w:bottom w:val="none" w:sz="0" w:space="0" w:color="auto"/>
        <w:right w:val="none" w:sz="0" w:space="0" w:color="auto"/>
      </w:divBdr>
    </w:div>
    <w:div w:id="1593975415">
      <w:bodyDiv w:val="1"/>
      <w:marLeft w:val="0"/>
      <w:marRight w:val="0"/>
      <w:marTop w:val="0"/>
      <w:marBottom w:val="0"/>
      <w:divBdr>
        <w:top w:val="none" w:sz="0" w:space="0" w:color="auto"/>
        <w:left w:val="none" w:sz="0" w:space="0" w:color="auto"/>
        <w:bottom w:val="none" w:sz="0" w:space="0" w:color="auto"/>
        <w:right w:val="none" w:sz="0" w:space="0" w:color="auto"/>
      </w:divBdr>
    </w:div>
    <w:div w:id="1598440967">
      <w:bodyDiv w:val="1"/>
      <w:marLeft w:val="0"/>
      <w:marRight w:val="0"/>
      <w:marTop w:val="0"/>
      <w:marBottom w:val="0"/>
      <w:divBdr>
        <w:top w:val="none" w:sz="0" w:space="0" w:color="auto"/>
        <w:left w:val="none" w:sz="0" w:space="0" w:color="auto"/>
        <w:bottom w:val="none" w:sz="0" w:space="0" w:color="auto"/>
        <w:right w:val="none" w:sz="0" w:space="0" w:color="auto"/>
      </w:divBdr>
    </w:div>
    <w:div w:id="1598975692">
      <w:bodyDiv w:val="1"/>
      <w:marLeft w:val="0"/>
      <w:marRight w:val="0"/>
      <w:marTop w:val="0"/>
      <w:marBottom w:val="0"/>
      <w:divBdr>
        <w:top w:val="none" w:sz="0" w:space="0" w:color="auto"/>
        <w:left w:val="none" w:sz="0" w:space="0" w:color="auto"/>
        <w:bottom w:val="none" w:sz="0" w:space="0" w:color="auto"/>
        <w:right w:val="none" w:sz="0" w:space="0" w:color="auto"/>
      </w:divBdr>
    </w:div>
    <w:div w:id="1607275970">
      <w:bodyDiv w:val="1"/>
      <w:marLeft w:val="0"/>
      <w:marRight w:val="0"/>
      <w:marTop w:val="0"/>
      <w:marBottom w:val="0"/>
      <w:divBdr>
        <w:top w:val="none" w:sz="0" w:space="0" w:color="auto"/>
        <w:left w:val="none" w:sz="0" w:space="0" w:color="auto"/>
        <w:bottom w:val="none" w:sz="0" w:space="0" w:color="auto"/>
        <w:right w:val="none" w:sz="0" w:space="0" w:color="auto"/>
      </w:divBdr>
    </w:div>
    <w:div w:id="1608152884">
      <w:bodyDiv w:val="1"/>
      <w:marLeft w:val="0"/>
      <w:marRight w:val="0"/>
      <w:marTop w:val="0"/>
      <w:marBottom w:val="0"/>
      <w:divBdr>
        <w:top w:val="none" w:sz="0" w:space="0" w:color="auto"/>
        <w:left w:val="none" w:sz="0" w:space="0" w:color="auto"/>
        <w:bottom w:val="none" w:sz="0" w:space="0" w:color="auto"/>
        <w:right w:val="none" w:sz="0" w:space="0" w:color="auto"/>
      </w:divBdr>
    </w:div>
    <w:div w:id="1612004984">
      <w:bodyDiv w:val="1"/>
      <w:marLeft w:val="0"/>
      <w:marRight w:val="0"/>
      <w:marTop w:val="0"/>
      <w:marBottom w:val="0"/>
      <w:divBdr>
        <w:top w:val="none" w:sz="0" w:space="0" w:color="auto"/>
        <w:left w:val="none" w:sz="0" w:space="0" w:color="auto"/>
        <w:bottom w:val="none" w:sz="0" w:space="0" w:color="auto"/>
        <w:right w:val="none" w:sz="0" w:space="0" w:color="auto"/>
      </w:divBdr>
    </w:div>
    <w:div w:id="1613319759">
      <w:bodyDiv w:val="1"/>
      <w:marLeft w:val="0"/>
      <w:marRight w:val="0"/>
      <w:marTop w:val="0"/>
      <w:marBottom w:val="0"/>
      <w:divBdr>
        <w:top w:val="none" w:sz="0" w:space="0" w:color="auto"/>
        <w:left w:val="none" w:sz="0" w:space="0" w:color="auto"/>
        <w:bottom w:val="none" w:sz="0" w:space="0" w:color="auto"/>
        <w:right w:val="none" w:sz="0" w:space="0" w:color="auto"/>
      </w:divBdr>
    </w:div>
    <w:div w:id="1615402394">
      <w:bodyDiv w:val="1"/>
      <w:marLeft w:val="0"/>
      <w:marRight w:val="0"/>
      <w:marTop w:val="0"/>
      <w:marBottom w:val="0"/>
      <w:divBdr>
        <w:top w:val="none" w:sz="0" w:space="0" w:color="auto"/>
        <w:left w:val="none" w:sz="0" w:space="0" w:color="auto"/>
        <w:bottom w:val="none" w:sz="0" w:space="0" w:color="auto"/>
        <w:right w:val="none" w:sz="0" w:space="0" w:color="auto"/>
      </w:divBdr>
    </w:div>
    <w:div w:id="1616131855">
      <w:bodyDiv w:val="1"/>
      <w:marLeft w:val="0"/>
      <w:marRight w:val="0"/>
      <w:marTop w:val="0"/>
      <w:marBottom w:val="0"/>
      <w:divBdr>
        <w:top w:val="none" w:sz="0" w:space="0" w:color="auto"/>
        <w:left w:val="none" w:sz="0" w:space="0" w:color="auto"/>
        <w:bottom w:val="none" w:sz="0" w:space="0" w:color="auto"/>
        <w:right w:val="none" w:sz="0" w:space="0" w:color="auto"/>
      </w:divBdr>
    </w:div>
    <w:div w:id="1616446429">
      <w:bodyDiv w:val="1"/>
      <w:marLeft w:val="0"/>
      <w:marRight w:val="0"/>
      <w:marTop w:val="0"/>
      <w:marBottom w:val="0"/>
      <w:divBdr>
        <w:top w:val="none" w:sz="0" w:space="0" w:color="auto"/>
        <w:left w:val="none" w:sz="0" w:space="0" w:color="auto"/>
        <w:bottom w:val="none" w:sz="0" w:space="0" w:color="auto"/>
        <w:right w:val="none" w:sz="0" w:space="0" w:color="auto"/>
      </w:divBdr>
    </w:div>
    <w:div w:id="1616870047">
      <w:bodyDiv w:val="1"/>
      <w:marLeft w:val="0"/>
      <w:marRight w:val="0"/>
      <w:marTop w:val="0"/>
      <w:marBottom w:val="0"/>
      <w:divBdr>
        <w:top w:val="none" w:sz="0" w:space="0" w:color="auto"/>
        <w:left w:val="none" w:sz="0" w:space="0" w:color="auto"/>
        <w:bottom w:val="none" w:sz="0" w:space="0" w:color="auto"/>
        <w:right w:val="none" w:sz="0" w:space="0" w:color="auto"/>
      </w:divBdr>
    </w:div>
    <w:div w:id="1618953761">
      <w:bodyDiv w:val="1"/>
      <w:marLeft w:val="0"/>
      <w:marRight w:val="0"/>
      <w:marTop w:val="0"/>
      <w:marBottom w:val="0"/>
      <w:divBdr>
        <w:top w:val="none" w:sz="0" w:space="0" w:color="auto"/>
        <w:left w:val="none" w:sz="0" w:space="0" w:color="auto"/>
        <w:bottom w:val="none" w:sz="0" w:space="0" w:color="auto"/>
        <w:right w:val="none" w:sz="0" w:space="0" w:color="auto"/>
      </w:divBdr>
    </w:div>
    <w:div w:id="1619604971">
      <w:bodyDiv w:val="1"/>
      <w:marLeft w:val="0"/>
      <w:marRight w:val="0"/>
      <w:marTop w:val="0"/>
      <w:marBottom w:val="0"/>
      <w:divBdr>
        <w:top w:val="none" w:sz="0" w:space="0" w:color="auto"/>
        <w:left w:val="none" w:sz="0" w:space="0" w:color="auto"/>
        <w:bottom w:val="none" w:sz="0" w:space="0" w:color="auto"/>
        <w:right w:val="none" w:sz="0" w:space="0" w:color="auto"/>
      </w:divBdr>
    </w:div>
    <w:div w:id="1620068243">
      <w:bodyDiv w:val="1"/>
      <w:marLeft w:val="0"/>
      <w:marRight w:val="0"/>
      <w:marTop w:val="0"/>
      <w:marBottom w:val="0"/>
      <w:divBdr>
        <w:top w:val="none" w:sz="0" w:space="0" w:color="auto"/>
        <w:left w:val="none" w:sz="0" w:space="0" w:color="auto"/>
        <w:bottom w:val="none" w:sz="0" w:space="0" w:color="auto"/>
        <w:right w:val="none" w:sz="0" w:space="0" w:color="auto"/>
      </w:divBdr>
    </w:div>
    <w:div w:id="1634169320">
      <w:bodyDiv w:val="1"/>
      <w:marLeft w:val="0"/>
      <w:marRight w:val="0"/>
      <w:marTop w:val="0"/>
      <w:marBottom w:val="0"/>
      <w:divBdr>
        <w:top w:val="none" w:sz="0" w:space="0" w:color="auto"/>
        <w:left w:val="none" w:sz="0" w:space="0" w:color="auto"/>
        <w:bottom w:val="none" w:sz="0" w:space="0" w:color="auto"/>
        <w:right w:val="none" w:sz="0" w:space="0" w:color="auto"/>
      </w:divBdr>
    </w:div>
    <w:div w:id="1640912514">
      <w:bodyDiv w:val="1"/>
      <w:marLeft w:val="0"/>
      <w:marRight w:val="0"/>
      <w:marTop w:val="0"/>
      <w:marBottom w:val="0"/>
      <w:divBdr>
        <w:top w:val="none" w:sz="0" w:space="0" w:color="auto"/>
        <w:left w:val="none" w:sz="0" w:space="0" w:color="auto"/>
        <w:bottom w:val="none" w:sz="0" w:space="0" w:color="auto"/>
        <w:right w:val="none" w:sz="0" w:space="0" w:color="auto"/>
      </w:divBdr>
    </w:div>
    <w:div w:id="1641226583">
      <w:bodyDiv w:val="1"/>
      <w:marLeft w:val="0"/>
      <w:marRight w:val="0"/>
      <w:marTop w:val="0"/>
      <w:marBottom w:val="0"/>
      <w:divBdr>
        <w:top w:val="none" w:sz="0" w:space="0" w:color="auto"/>
        <w:left w:val="none" w:sz="0" w:space="0" w:color="auto"/>
        <w:bottom w:val="none" w:sz="0" w:space="0" w:color="auto"/>
        <w:right w:val="none" w:sz="0" w:space="0" w:color="auto"/>
      </w:divBdr>
    </w:div>
    <w:div w:id="1641229226">
      <w:bodyDiv w:val="1"/>
      <w:marLeft w:val="0"/>
      <w:marRight w:val="0"/>
      <w:marTop w:val="0"/>
      <w:marBottom w:val="0"/>
      <w:divBdr>
        <w:top w:val="none" w:sz="0" w:space="0" w:color="auto"/>
        <w:left w:val="none" w:sz="0" w:space="0" w:color="auto"/>
        <w:bottom w:val="none" w:sz="0" w:space="0" w:color="auto"/>
        <w:right w:val="none" w:sz="0" w:space="0" w:color="auto"/>
      </w:divBdr>
    </w:div>
    <w:div w:id="1643656260">
      <w:bodyDiv w:val="1"/>
      <w:marLeft w:val="0"/>
      <w:marRight w:val="0"/>
      <w:marTop w:val="0"/>
      <w:marBottom w:val="0"/>
      <w:divBdr>
        <w:top w:val="none" w:sz="0" w:space="0" w:color="auto"/>
        <w:left w:val="none" w:sz="0" w:space="0" w:color="auto"/>
        <w:bottom w:val="none" w:sz="0" w:space="0" w:color="auto"/>
        <w:right w:val="none" w:sz="0" w:space="0" w:color="auto"/>
      </w:divBdr>
    </w:div>
    <w:div w:id="1646814418">
      <w:bodyDiv w:val="1"/>
      <w:marLeft w:val="0"/>
      <w:marRight w:val="0"/>
      <w:marTop w:val="0"/>
      <w:marBottom w:val="0"/>
      <w:divBdr>
        <w:top w:val="none" w:sz="0" w:space="0" w:color="auto"/>
        <w:left w:val="none" w:sz="0" w:space="0" w:color="auto"/>
        <w:bottom w:val="none" w:sz="0" w:space="0" w:color="auto"/>
        <w:right w:val="none" w:sz="0" w:space="0" w:color="auto"/>
      </w:divBdr>
    </w:div>
    <w:div w:id="1646933452">
      <w:bodyDiv w:val="1"/>
      <w:marLeft w:val="0"/>
      <w:marRight w:val="0"/>
      <w:marTop w:val="0"/>
      <w:marBottom w:val="0"/>
      <w:divBdr>
        <w:top w:val="none" w:sz="0" w:space="0" w:color="auto"/>
        <w:left w:val="none" w:sz="0" w:space="0" w:color="auto"/>
        <w:bottom w:val="none" w:sz="0" w:space="0" w:color="auto"/>
        <w:right w:val="none" w:sz="0" w:space="0" w:color="auto"/>
      </w:divBdr>
    </w:div>
    <w:div w:id="1647465300">
      <w:bodyDiv w:val="1"/>
      <w:marLeft w:val="0"/>
      <w:marRight w:val="0"/>
      <w:marTop w:val="0"/>
      <w:marBottom w:val="0"/>
      <w:divBdr>
        <w:top w:val="none" w:sz="0" w:space="0" w:color="auto"/>
        <w:left w:val="none" w:sz="0" w:space="0" w:color="auto"/>
        <w:bottom w:val="none" w:sz="0" w:space="0" w:color="auto"/>
        <w:right w:val="none" w:sz="0" w:space="0" w:color="auto"/>
      </w:divBdr>
    </w:div>
    <w:div w:id="1648824972">
      <w:bodyDiv w:val="1"/>
      <w:marLeft w:val="0"/>
      <w:marRight w:val="0"/>
      <w:marTop w:val="0"/>
      <w:marBottom w:val="0"/>
      <w:divBdr>
        <w:top w:val="none" w:sz="0" w:space="0" w:color="auto"/>
        <w:left w:val="none" w:sz="0" w:space="0" w:color="auto"/>
        <w:bottom w:val="none" w:sz="0" w:space="0" w:color="auto"/>
        <w:right w:val="none" w:sz="0" w:space="0" w:color="auto"/>
      </w:divBdr>
    </w:div>
    <w:div w:id="1649167275">
      <w:bodyDiv w:val="1"/>
      <w:marLeft w:val="0"/>
      <w:marRight w:val="0"/>
      <w:marTop w:val="0"/>
      <w:marBottom w:val="0"/>
      <w:divBdr>
        <w:top w:val="none" w:sz="0" w:space="0" w:color="auto"/>
        <w:left w:val="none" w:sz="0" w:space="0" w:color="auto"/>
        <w:bottom w:val="none" w:sz="0" w:space="0" w:color="auto"/>
        <w:right w:val="none" w:sz="0" w:space="0" w:color="auto"/>
      </w:divBdr>
    </w:div>
    <w:div w:id="1654020123">
      <w:bodyDiv w:val="1"/>
      <w:marLeft w:val="0"/>
      <w:marRight w:val="0"/>
      <w:marTop w:val="0"/>
      <w:marBottom w:val="0"/>
      <w:divBdr>
        <w:top w:val="none" w:sz="0" w:space="0" w:color="auto"/>
        <w:left w:val="none" w:sz="0" w:space="0" w:color="auto"/>
        <w:bottom w:val="none" w:sz="0" w:space="0" w:color="auto"/>
        <w:right w:val="none" w:sz="0" w:space="0" w:color="auto"/>
      </w:divBdr>
    </w:div>
    <w:div w:id="1656374480">
      <w:bodyDiv w:val="1"/>
      <w:marLeft w:val="0"/>
      <w:marRight w:val="0"/>
      <w:marTop w:val="0"/>
      <w:marBottom w:val="0"/>
      <w:divBdr>
        <w:top w:val="none" w:sz="0" w:space="0" w:color="auto"/>
        <w:left w:val="none" w:sz="0" w:space="0" w:color="auto"/>
        <w:bottom w:val="none" w:sz="0" w:space="0" w:color="auto"/>
        <w:right w:val="none" w:sz="0" w:space="0" w:color="auto"/>
      </w:divBdr>
    </w:div>
    <w:div w:id="1657227798">
      <w:bodyDiv w:val="1"/>
      <w:marLeft w:val="0"/>
      <w:marRight w:val="0"/>
      <w:marTop w:val="0"/>
      <w:marBottom w:val="0"/>
      <w:divBdr>
        <w:top w:val="none" w:sz="0" w:space="0" w:color="auto"/>
        <w:left w:val="none" w:sz="0" w:space="0" w:color="auto"/>
        <w:bottom w:val="none" w:sz="0" w:space="0" w:color="auto"/>
        <w:right w:val="none" w:sz="0" w:space="0" w:color="auto"/>
      </w:divBdr>
    </w:div>
    <w:div w:id="1658067557">
      <w:bodyDiv w:val="1"/>
      <w:marLeft w:val="0"/>
      <w:marRight w:val="0"/>
      <w:marTop w:val="0"/>
      <w:marBottom w:val="0"/>
      <w:divBdr>
        <w:top w:val="none" w:sz="0" w:space="0" w:color="auto"/>
        <w:left w:val="none" w:sz="0" w:space="0" w:color="auto"/>
        <w:bottom w:val="none" w:sz="0" w:space="0" w:color="auto"/>
        <w:right w:val="none" w:sz="0" w:space="0" w:color="auto"/>
      </w:divBdr>
    </w:div>
    <w:div w:id="1659110915">
      <w:bodyDiv w:val="1"/>
      <w:marLeft w:val="0"/>
      <w:marRight w:val="0"/>
      <w:marTop w:val="0"/>
      <w:marBottom w:val="0"/>
      <w:divBdr>
        <w:top w:val="none" w:sz="0" w:space="0" w:color="auto"/>
        <w:left w:val="none" w:sz="0" w:space="0" w:color="auto"/>
        <w:bottom w:val="none" w:sz="0" w:space="0" w:color="auto"/>
        <w:right w:val="none" w:sz="0" w:space="0" w:color="auto"/>
      </w:divBdr>
    </w:div>
    <w:div w:id="1663043170">
      <w:bodyDiv w:val="1"/>
      <w:marLeft w:val="0"/>
      <w:marRight w:val="0"/>
      <w:marTop w:val="0"/>
      <w:marBottom w:val="0"/>
      <w:divBdr>
        <w:top w:val="none" w:sz="0" w:space="0" w:color="auto"/>
        <w:left w:val="none" w:sz="0" w:space="0" w:color="auto"/>
        <w:bottom w:val="none" w:sz="0" w:space="0" w:color="auto"/>
        <w:right w:val="none" w:sz="0" w:space="0" w:color="auto"/>
      </w:divBdr>
    </w:div>
    <w:div w:id="1666472394">
      <w:bodyDiv w:val="1"/>
      <w:marLeft w:val="0"/>
      <w:marRight w:val="0"/>
      <w:marTop w:val="0"/>
      <w:marBottom w:val="0"/>
      <w:divBdr>
        <w:top w:val="none" w:sz="0" w:space="0" w:color="auto"/>
        <w:left w:val="none" w:sz="0" w:space="0" w:color="auto"/>
        <w:bottom w:val="none" w:sz="0" w:space="0" w:color="auto"/>
        <w:right w:val="none" w:sz="0" w:space="0" w:color="auto"/>
      </w:divBdr>
    </w:div>
    <w:div w:id="1669358284">
      <w:bodyDiv w:val="1"/>
      <w:marLeft w:val="0"/>
      <w:marRight w:val="0"/>
      <w:marTop w:val="0"/>
      <w:marBottom w:val="0"/>
      <w:divBdr>
        <w:top w:val="none" w:sz="0" w:space="0" w:color="auto"/>
        <w:left w:val="none" w:sz="0" w:space="0" w:color="auto"/>
        <w:bottom w:val="none" w:sz="0" w:space="0" w:color="auto"/>
        <w:right w:val="none" w:sz="0" w:space="0" w:color="auto"/>
      </w:divBdr>
    </w:div>
    <w:div w:id="1669358607">
      <w:bodyDiv w:val="1"/>
      <w:marLeft w:val="0"/>
      <w:marRight w:val="0"/>
      <w:marTop w:val="0"/>
      <w:marBottom w:val="0"/>
      <w:divBdr>
        <w:top w:val="none" w:sz="0" w:space="0" w:color="auto"/>
        <w:left w:val="none" w:sz="0" w:space="0" w:color="auto"/>
        <w:bottom w:val="none" w:sz="0" w:space="0" w:color="auto"/>
        <w:right w:val="none" w:sz="0" w:space="0" w:color="auto"/>
      </w:divBdr>
    </w:div>
    <w:div w:id="1671711479">
      <w:bodyDiv w:val="1"/>
      <w:marLeft w:val="0"/>
      <w:marRight w:val="0"/>
      <w:marTop w:val="0"/>
      <w:marBottom w:val="0"/>
      <w:divBdr>
        <w:top w:val="none" w:sz="0" w:space="0" w:color="auto"/>
        <w:left w:val="none" w:sz="0" w:space="0" w:color="auto"/>
        <w:bottom w:val="none" w:sz="0" w:space="0" w:color="auto"/>
        <w:right w:val="none" w:sz="0" w:space="0" w:color="auto"/>
      </w:divBdr>
    </w:div>
    <w:div w:id="1672755702">
      <w:bodyDiv w:val="1"/>
      <w:marLeft w:val="0"/>
      <w:marRight w:val="0"/>
      <w:marTop w:val="0"/>
      <w:marBottom w:val="0"/>
      <w:divBdr>
        <w:top w:val="none" w:sz="0" w:space="0" w:color="auto"/>
        <w:left w:val="none" w:sz="0" w:space="0" w:color="auto"/>
        <w:bottom w:val="none" w:sz="0" w:space="0" w:color="auto"/>
        <w:right w:val="none" w:sz="0" w:space="0" w:color="auto"/>
      </w:divBdr>
    </w:div>
    <w:div w:id="1679888926">
      <w:bodyDiv w:val="1"/>
      <w:marLeft w:val="0"/>
      <w:marRight w:val="0"/>
      <w:marTop w:val="0"/>
      <w:marBottom w:val="0"/>
      <w:divBdr>
        <w:top w:val="none" w:sz="0" w:space="0" w:color="auto"/>
        <w:left w:val="none" w:sz="0" w:space="0" w:color="auto"/>
        <w:bottom w:val="none" w:sz="0" w:space="0" w:color="auto"/>
        <w:right w:val="none" w:sz="0" w:space="0" w:color="auto"/>
      </w:divBdr>
    </w:div>
    <w:div w:id="1681275605">
      <w:bodyDiv w:val="1"/>
      <w:marLeft w:val="0"/>
      <w:marRight w:val="0"/>
      <w:marTop w:val="0"/>
      <w:marBottom w:val="0"/>
      <w:divBdr>
        <w:top w:val="none" w:sz="0" w:space="0" w:color="auto"/>
        <w:left w:val="none" w:sz="0" w:space="0" w:color="auto"/>
        <w:bottom w:val="none" w:sz="0" w:space="0" w:color="auto"/>
        <w:right w:val="none" w:sz="0" w:space="0" w:color="auto"/>
      </w:divBdr>
    </w:div>
    <w:div w:id="1691223938">
      <w:bodyDiv w:val="1"/>
      <w:marLeft w:val="0"/>
      <w:marRight w:val="0"/>
      <w:marTop w:val="0"/>
      <w:marBottom w:val="0"/>
      <w:divBdr>
        <w:top w:val="none" w:sz="0" w:space="0" w:color="auto"/>
        <w:left w:val="none" w:sz="0" w:space="0" w:color="auto"/>
        <w:bottom w:val="none" w:sz="0" w:space="0" w:color="auto"/>
        <w:right w:val="none" w:sz="0" w:space="0" w:color="auto"/>
      </w:divBdr>
    </w:div>
    <w:div w:id="1692536498">
      <w:bodyDiv w:val="1"/>
      <w:marLeft w:val="0"/>
      <w:marRight w:val="0"/>
      <w:marTop w:val="0"/>
      <w:marBottom w:val="0"/>
      <w:divBdr>
        <w:top w:val="none" w:sz="0" w:space="0" w:color="auto"/>
        <w:left w:val="none" w:sz="0" w:space="0" w:color="auto"/>
        <w:bottom w:val="none" w:sz="0" w:space="0" w:color="auto"/>
        <w:right w:val="none" w:sz="0" w:space="0" w:color="auto"/>
      </w:divBdr>
    </w:div>
    <w:div w:id="1696737524">
      <w:bodyDiv w:val="1"/>
      <w:marLeft w:val="0"/>
      <w:marRight w:val="0"/>
      <w:marTop w:val="0"/>
      <w:marBottom w:val="0"/>
      <w:divBdr>
        <w:top w:val="none" w:sz="0" w:space="0" w:color="auto"/>
        <w:left w:val="none" w:sz="0" w:space="0" w:color="auto"/>
        <w:bottom w:val="none" w:sz="0" w:space="0" w:color="auto"/>
        <w:right w:val="none" w:sz="0" w:space="0" w:color="auto"/>
      </w:divBdr>
    </w:div>
    <w:div w:id="1701583337">
      <w:bodyDiv w:val="1"/>
      <w:marLeft w:val="0"/>
      <w:marRight w:val="0"/>
      <w:marTop w:val="0"/>
      <w:marBottom w:val="0"/>
      <w:divBdr>
        <w:top w:val="none" w:sz="0" w:space="0" w:color="auto"/>
        <w:left w:val="none" w:sz="0" w:space="0" w:color="auto"/>
        <w:bottom w:val="none" w:sz="0" w:space="0" w:color="auto"/>
        <w:right w:val="none" w:sz="0" w:space="0" w:color="auto"/>
      </w:divBdr>
    </w:div>
    <w:div w:id="1705784185">
      <w:bodyDiv w:val="1"/>
      <w:marLeft w:val="0"/>
      <w:marRight w:val="0"/>
      <w:marTop w:val="0"/>
      <w:marBottom w:val="0"/>
      <w:divBdr>
        <w:top w:val="none" w:sz="0" w:space="0" w:color="auto"/>
        <w:left w:val="none" w:sz="0" w:space="0" w:color="auto"/>
        <w:bottom w:val="none" w:sz="0" w:space="0" w:color="auto"/>
        <w:right w:val="none" w:sz="0" w:space="0" w:color="auto"/>
      </w:divBdr>
    </w:div>
    <w:div w:id="1715884082">
      <w:bodyDiv w:val="1"/>
      <w:marLeft w:val="0"/>
      <w:marRight w:val="0"/>
      <w:marTop w:val="0"/>
      <w:marBottom w:val="0"/>
      <w:divBdr>
        <w:top w:val="none" w:sz="0" w:space="0" w:color="auto"/>
        <w:left w:val="none" w:sz="0" w:space="0" w:color="auto"/>
        <w:bottom w:val="none" w:sz="0" w:space="0" w:color="auto"/>
        <w:right w:val="none" w:sz="0" w:space="0" w:color="auto"/>
      </w:divBdr>
    </w:div>
    <w:div w:id="1718747578">
      <w:bodyDiv w:val="1"/>
      <w:marLeft w:val="0"/>
      <w:marRight w:val="0"/>
      <w:marTop w:val="0"/>
      <w:marBottom w:val="0"/>
      <w:divBdr>
        <w:top w:val="none" w:sz="0" w:space="0" w:color="auto"/>
        <w:left w:val="none" w:sz="0" w:space="0" w:color="auto"/>
        <w:bottom w:val="none" w:sz="0" w:space="0" w:color="auto"/>
        <w:right w:val="none" w:sz="0" w:space="0" w:color="auto"/>
      </w:divBdr>
    </w:div>
    <w:div w:id="1721828542">
      <w:bodyDiv w:val="1"/>
      <w:marLeft w:val="0"/>
      <w:marRight w:val="0"/>
      <w:marTop w:val="0"/>
      <w:marBottom w:val="0"/>
      <w:divBdr>
        <w:top w:val="none" w:sz="0" w:space="0" w:color="auto"/>
        <w:left w:val="none" w:sz="0" w:space="0" w:color="auto"/>
        <w:bottom w:val="none" w:sz="0" w:space="0" w:color="auto"/>
        <w:right w:val="none" w:sz="0" w:space="0" w:color="auto"/>
      </w:divBdr>
    </w:div>
    <w:div w:id="1726757912">
      <w:bodyDiv w:val="1"/>
      <w:marLeft w:val="0"/>
      <w:marRight w:val="0"/>
      <w:marTop w:val="0"/>
      <w:marBottom w:val="0"/>
      <w:divBdr>
        <w:top w:val="none" w:sz="0" w:space="0" w:color="auto"/>
        <w:left w:val="none" w:sz="0" w:space="0" w:color="auto"/>
        <w:bottom w:val="none" w:sz="0" w:space="0" w:color="auto"/>
        <w:right w:val="none" w:sz="0" w:space="0" w:color="auto"/>
      </w:divBdr>
    </w:div>
    <w:div w:id="1728722785">
      <w:bodyDiv w:val="1"/>
      <w:marLeft w:val="0"/>
      <w:marRight w:val="0"/>
      <w:marTop w:val="0"/>
      <w:marBottom w:val="0"/>
      <w:divBdr>
        <w:top w:val="none" w:sz="0" w:space="0" w:color="auto"/>
        <w:left w:val="none" w:sz="0" w:space="0" w:color="auto"/>
        <w:bottom w:val="none" w:sz="0" w:space="0" w:color="auto"/>
        <w:right w:val="none" w:sz="0" w:space="0" w:color="auto"/>
      </w:divBdr>
    </w:div>
    <w:div w:id="1728988221">
      <w:bodyDiv w:val="1"/>
      <w:marLeft w:val="0"/>
      <w:marRight w:val="0"/>
      <w:marTop w:val="0"/>
      <w:marBottom w:val="0"/>
      <w:divBdr>
        <w:top w:val="none" w:sz="0" w:space="0" w:color="auto"/>
        <w:left w:val="none" w:sz="0" w:space="0" w:color="auto"/>
        <w:bottom w:val="none" w:sz="0" w:space="0" w:color="auto"/>
        <w:right w:val="none" w:sz="0" w:space="0" w:color="auto"/>
      </w:divBdr>
    </w:div>
    <w:div w:id="1731267896">
      <w:bodyDiv w:val="1"/>
      <w:marLeft w:val="0"/>
      <w:marRight w:val="0"/>
      <w:marTop w:val="0"/>
      <w:marBottom w:val="0"/>
      <w:divBdr>
        <w:top w:val="none" w:sz="0" w:space="0" w:color="auto"/>
        <w:left w:val="none" w:sz="0" w:space="0" w:color="auto"/>
        <w:bottom w:val="none" w:sz="0" w:space="0" w:color="auto"/>
        <w:right w:val="none" w:sz="0" w:space="0" w:color="auto"/>
      </w:divBdr>
    </w:div>
    <w:div w:id="1732342120">
      <w:bodyDiv w:val="1"/>
      <w:marLeft w:val="0"/>
      <w:marRight w:val="0"/>
      <w:marTop w:val="0"/>
      <w:marBottom w:val="0"/>
      <w:divBdr>
        <w:top w:val="none" w:sz="0" w:space="0" w:color="auto"/>
        <w:left w:val="none" w:sz="0" w:space="0" w:color="auto"/>
        <w:bottom w:val="none" w:sz="0" w:space="0" w:color="auto"/>
        <w:right w:val="none" w:sz="0" w:space="0" w:color="auto"/>
      </w:divBdr>
    </w:div>
    <w:div w:id="1741907198">
      <w:bodyDiv w:val="1"/>
      <w:marLeft w:val="0"/>
      <w:marRight w:val="0"/>
      <w:marTop w:val="0"/>
      <w:marBottom w:val="0"/>
      <w:divBdr>
        <w:top w:val="none" w:sz="0" w:space="0" w:color="auto"/>
        <w:left w:val="none" w:sz="0" w:space="0" w:color="auto"/>
        <w:bottom w:val="none" w:sz="0" w:space="0" w:color="auto"/>
        <w:right w:val="none" w:sz="0" w:space="0" w:color="auto"/>
      </w:divBdr>
    </w:div>
    <w:div w:id="1742750823">
      <w:bodyDiv w:val="1"/>
      <w:marLeft w:val="0"/>
      <w:marRight w:val="0"/>
      <w:marTop w:val="0"/>
      <w:marBottom w:val="0"/>
      <w:divBdr>
        <w:top w:val="none" w:sz="0" w:space="0" w:color="auto"/>
        <w:left w:val="none" w:sz="0" w:space="0" w:color="auto"/>
        <w:bottom w:val="none" w:sz="0" w:space="0" w:color="auto"/>
        <w:right w:val="none" w:sz="0" w:space="0" w:color="auto"/>
      </w:divBdr>
    </w:div>
    <w:div w:id="1743604291">
      <w:bodyDiv w:val="1"/>
      <w:marLeft w:val="0"/>
      <w:marRight w:val="0"/>
      <w:marTop w:val="0"/>
      <w:marBottom w:val="0"/>
      <w:divBdr>
        <w:top w:val="none" w:sz="0" w:space="0" w:color="auto"/>
        <w:left w:val="none" w:sz="0" w:space="0" w:color="auto"/>
        <w:bottom w:val="none" w:sz="0" w:space="0" w:color="auto"/>
        <w:right w:val="none" w:sz="0" w:space="0" w:color="auto"/>
      </w:divBdr>
    </w:div>
    <w:div w:id="1743675436">
      <w:bodyDiv w:val="1"/>
      <w:marLeft w:val="0"/>
      <w:marRight w:val="0"/>
      <w:marTop w:val="0"/>
      <w:marBottom w:val="0"/>
      <w:divBdr>
        <w:top w:val="none" w:sz="0" w:space="0" w:color="auto"/>
        <w:left w:val="none" w:sz="0" w:space="0" w:color="auto"/>
        <w:bottom w:val="none" w:sz="0" w:space="0" w:color="auto"/>
        <w:right w:val="none" w:sz="0" w:space="0" w:color="auto"/>
      </w:divBdr>
    </w:div>
    <w:div w:id="1751656056">
      <w:bodyDiv w:val="1"/>
      <w:marLeft w:val="0"/>
      <w:marRight w:val="0"/>
      <w:marTop w:val="0"/>
      <w:marBottom w:val="0"/>
      <w:divBdr>
        <w:top w:val="none" w:sz="0" w:space="0" w:color="auto"/>
        <w:left w:val="none" w:sz="0" w:space="0" w:color="auto"/>
        <w:bottom w:val="none" w:sz="0" w:space="0" w:color="auto"/>
        <w:right w:val="none" w:sz="0" w:space="0" w:color="auto"/>
      </w:divBdr>
    </w:div>
    <w:div w:id="1759207091">
      <w:bodyDiv w:val="1"/>
      <w:marLeft w:val="0"/>
      <w:marRight w:val="0"/>
      <w:marTop w:val="0"/>
      <w:marBottom w:val="0"/>
      <w:divBdr>
        <w:top w:val="none" w:sz="0" w:space="0" w:color="auto"/>
        <w:left w:val="none" w:sz="0" w:space="0" w:color="auto"/>
        <w:bottom w:val="none" w:sz="0" w:space="0" w:color="auto"/>
        <w:right w:val="none" w:sz="0" w:space="0" w:color="auto"/>
      </w:divBdr>
    </w:div>
    <w:div w:id="1762867778">
      <w:bodyDiv w:val="1"/>
      <w:marLeft w:val="0"/>
      <w:marRight w:val="0"/>
      <w:marTop w:val="0"/>
      <w:marBottom w:val="0"/>
      <w:divBdr>
        <w:top w:val="none" w:sz="0" w:space="0" w:color="auto"/>
        <w:left w:val="none" w:sz="0" w:space="0" w:color="auto"/>
        <w:bottom w:val="none" w:sz="0" w:space="0" w:color="auto"/>
        <w:right w:val="none" w:sz="0" w:space="0" w:color="auto"/>
      </w:divBdr>
    </w:div>
    <w:div w:id="1762991241">
      <w:bodyDiv w:val="1"/>
      <w:marLeft w:val="0"/>
      <w:marRight w:val="0"/>
      <w:marTop w:val="0"/>
      <w:marBottom w:val="0"/>
      <w:divBdr>
        <w:top w:val="none" w:sz="0" w:space="0" w:color="auto"/>
        <w:left w:val="none" w:sz="0" w:space="0" w:color="auto"/>
        <w:bottom w:val="none" w:sz="0" w:space="0" w:color="auto"/>
        <w:right w:val="none" w:sz="0" w:space="0" w:color="auto"/>
      </w:divBdr>
    </w:div>
    <w:div w:id="1764183679">
      <w:bodyDiv w:val="1"/>
      <w:marLeft w:val="0"/>
      <w:marRight w:val="0"/>
      <w:marTop w:val="0"/>
      <w:marBottom w:val="0"/>
      <w:divBdr>
        <w:top w:val="none" w:sz="0" w:space="0" w:color="auto"/>
        <w:left w:val="none" w:sz="0" w:space="0" w:color="auto"/>
        <w:bottom w:val="none" w:sz="0" w:space="0" w:color="auto"/>
        <w:right w:val="none" w:sz="0" w:space="0" w:color="auto"/>
      </w:divBdr>
    </w:div>
    <w:div w:id="1766001015">
      <w:bodyDiv w:val="1"/>
      <w:marLeft w:val="0"/>
      <w:marRight w:val="0"/>
      <w:marTop w:val="0"/>
      <w:marBottom w:val="0"/>
      <w:divBdr>
        <w:top w:val="none" w:sz="0" w:space="0" w:color="auto"/>
        <w:left w:val="none" w:sz="0" w:space="0" w:color="auto"/>
        <w:bottom w:val="none" w:sz="0" w:space="0" w:color="auto"/>
        <w:right w:val="none" w:sz="0" w:space="0" w:color="auto"/>
      </w:divBdr>
    </w:div>
    <w:div w:id="1766654501">
      <w:bodyDiv w:val="1"/>
      <w:marLeft w:val="0"/>
      <w:marRight w:val="0"/>
      <w:marTop w:val="0"/>
      <w:marBottom w:val="0"/>
      <w:divBdr>
        <w:top w:val="none" w:sz="0" w:space="0" w:color="auto"/>
        <w:left w:val="none" w:sz="0" w:space="0" w:color="auto"/>
        <w:bottom w:val="none" w:sz="0" w:space="0" w:color="auto"/>
        <w:right w:val="none" w:sz="0" w:space="0" w:color="auto"/>
      </w:divBdr>
    </w:div>
    <w:div w:id="1772435998">
      <w:bodyDiv w:val="1"/>
      <w:marLeft w:val="0"/>
      <w:marRight w:val="0"/>
      <w:marTop w:val="0"/>
      <w:marBottom w:val="0"/>
      <w:divBdr>
        <w:top w:val="none" w:sz="0" w:space="0" w:color="auto"/>
        <w:left w:val="none" w:sz="0" w:space="0" w:color="auto"/>
        <w:bottom w:val="none" w:sz="0" w:space="0" w:color="auto"/>
        <w:right w:val="none" w:sz="0" w:space="0" w:color="auto"/>
      </w:divBdr>
    </w:div>
    <w:div w:id="1772821657">
      <w:bodyDiv w:val="1"/>
      <w:marLeft w:val="0"/>
      <w:marRight w:val="0"/>
      <w:marTop w:val="0"/>
      <w:marBottom w:val="0"/>
      <w:divBdr>
        <w:top w:val="none" w:sz="0" w:space="0" w:color="auto"/>
        <w:left w:val="none" w:sz="0" w:space="0" w:color="auto"/>
        <w:bottom w:val="none" w:sz="0" w:space="0" w:color="auto"/>
        <w:right w:val="none" w:sz="0" w:space="0" w:color="auto"/>
      </w:divBdr>
    </w:div>
    <w:div w:id="1775975524">
      <w:bodyDiv w:val="1"/>
      <w:marLeft w:val="0"/>
      <w:marRight w:val="0"/>
      <w:marTop w:val="0"/>
      <w:marBottom w:val="0"/>
      <w:divBdr>
        <w:top w:val="none" w:sz="0" w:space="0" w:color="auto"/>
        <w:left w:val="none" w:sz="0" w:space="0" w:color="auto"/>
        <w:bottom w:val="none" w:sz="0" w:space="0" w:color="auto"/>
        <w:right w:val="none" w:sz="0" w:space="0" w:color="auto"/>
      </w:divBdr>
    </w:div>
    <w:div w:id="1782843508">
      <w:bodyDiv w:val="1"/>
      <w:marLeft w:val="0"/>
      <w:marRight w:val="0"/>
      <w:marTop w:val="0"/>
      <w:marBottom w:val="0"/>
      <w:divBdr>
        <w:top w:val="none" w:sz="0" w:space="0" w:color="auto"/>
        <w:left w:val="none" w:sz="0" w:space="0" w:color="auto"/>
        <w:bottom w:val="none" w:sz="0" w:space="0" w:color="auto"/>
        <w:right w:val="none" w:sz="0" w:space="0" w:color="auto"/>
      </w:divBdr>
    </w:div>
    <w:div w:id="1783375243">
      <w:bodyDiv w:val="1"/>
      <w:marLeft w:val="0"/>
      <w:marRight w:val="0"/>
      <w:marTop w:val="0"/>
      <w:marBottom w:val="0"/>
      <w:divBdr>
        <w:top w:val="none" w:sz="0" w:space="0" w:color="auto"/>
        <w:left w:val="none" w:sz="0" w:space="0" w:color="auto"/>
        <w:bottom w:val="none" w:sz="0" w:space="0" w:color="auto"/>
        <w:right w:val="none" w:sz="0" w:space="0" w:color="auto"/>
      </w:divBdr>
    </w:div>
    <w:div w:id="1783454577">
      <w:bodyDiv w:val="1"/>
      <w:marLeft w:val="0"/>
      <w:marRight w:val="0"/>
      <w:marTop w:val="0"/>
      <w:marBottom w:val="0"/>
      <w:divBdr>
        <w:top w:val="none" w:sz="0" w:space="0" w:color="auto"/>
        <w:left w:val="none" w:sz="0" w:space="0" w:color="auto"/>
        <w:bottom w:val="none" w:sz="0" w:space="0" w:color="auto"/>
        <w:right w:val="none" w:sz="0" w:space="0" w:color="auto"/>
      </w:divBdr>
    </w:div>
    <w:div w:id="1784573644">
      <w:bodyDiv w:val="1"/>
      <w:marLeft w:val="0"/>
      <w:marRight w:val="0"/>
      <w:marTop w:val="0"/>
      <w:marBottom w:val="0"/>
      <w:divBdr>
        <w:top w:val="none" w:sz="0" w:space="0" w:color="auto"/>
        <w:left w:val="none" w:sz="0" w:space="0" w:color="auto"/>
        <w:bottom w:val="none" w:sz="0" w:space="0" w:color="auto"/>
        <w:right w:val="none" w:sz="0" w:space="0" w:color="auto"/>
      </w:divBdr>
    </w:div>
    <w:div w:id="1789202372">
      <w:bodyDiv w:val="1"/>
      <w:marLeft w:val="0"/>
      <w:marRight w:val="0"/>
      <w:marTop w:val="0"/>
      <w:marBottom w:val="0"/>
      <w:divBdr>
        <w:top w:val="none" w:sz="0" w:space="0" w:color="auto"/>
        <w:left w:val="none" w:sz="0" w:space="0" w:color="auto"/>
        <w:bottom w:val="none" w:sz="0" w:space="0" w:color="auto"/>
        <w:right w:val="none" w:sz="0" w:space="0" w:color="auto"/>
      </w:divBdr>
    </w:div>
    <w:div w:id="1791582339">
      <w:bodyDiv w:val="1"/>
      <w:marLeft w:val="0"/>
      <w:marRight w:val="0"/>
      <w:marTop w:val="0"/>
      <w:marBottom w:val="0"/>
      <w:divBdr>
        <w:top w:val="none" w:sz="0" w:space="0" w:color="auto"/>
        <w:left w:val="none" w:sz="0" w:space="0" w:color="auto"/>
        <w:bottom w:val="none" w:sz="0" w:space="0" w:color="auto"/>
        <w:right w:val="none" w:sz="0" w:space="0" w:color="auto"/>
      </w:divBdr>
    </w:div>
    <w:div w:id="1793858574">
      <w:bodyDiv w:val="1"/>
      <w:marLeft w:val="0"/>
      <w:marRight w:val="0"/>
      <w:marTop w:val="0"/>
      <w:marBottom w:val="0"/>
      <w:divBdr>
        <w:top w:val="none" w:sz="0" w:space="0" w:color="auto"/>
        <w:left w:val="none" w:sz="0" w:space="0" w:color="auto"/>
        <w:bottom w:val="none" w:sz="0" w:space="0" w:color="auto"/>
        <w:right w:val="none" w:sz="0" w:space="0" w:color="auto"/>
      </w:divBdr>
    </w:div>
    <w:div w:id="1794253210">
      <w:bodyDiv w:val="1"/>
      <w:marLeft w:val="0"/>
      <w:marRight w:val="0"/>
      <w:marTop w:val="0"/>
      <w:marBottom w:val="0"/>
      <w:divBdr>
        <w:top w:val="none" w:sz="0" w:space="0" w:color="auto"/>
        <w:left w:val="none" w:sz="0" w:space="0" w:color="auto"/>
        <w:bottom w:val="none" w:sz="0" w:space="0" w:color="auto"/>
        <w:right w:val="none" w:sz="0" w:space="0" w:color="auto"/>
      </w:divBdr>
    </w:div>
    <w:div w:id="1798065482">
      <w:bodyDiv w:val="1"/>
      <w:marLeft w:val="0"/>
      <w:marRight w:val="0"/>
      <w:marTop w:val="0"/>
      <w:marBottom w:val="0"/>
      <w:divBdr>
        <w:top w:val="none" w:sz="0" w:space="0" w:color="auto"/>
        <w:left w:val="none" w:sz="0" w:space="0" w:color="auto"/>
        <w:bottom w:val="none" w:sz="0" w:space="0" w:color="auto"/>
        <w:right w:val="none" w:sz="0" w:space="0" w:color="auto"/>
      </w:divBdr>
    </w:div>
    <w:div w:id="1801799430">
      <w:bodyDiv w:val="1"/>
      <w:marLeft w:val="0"/>
      <w:marRight w:val="0"/>
      <w:marTop w:val="0"/>
      <w:marBottom w:val="0"/>
      <w:divBdr>
        <w:top w:val="none" w:sz="0" w:space="0" w:color="auto"/>
        <w:left w:val="none" w:sz="0" w:space="0" w:color="auto"/>
        <w:bottom w:val="none" w:sz="0" w:space="0" w:color="auto"/>
        <w:right w:val="none" w:sz="0" w:space="0" w:color="auto"/>
      </w:divBdr>
    </w:div>
    <w:div w:id="1802379972">
      <w:bodyDiv w:val="1"/>
      <w:marLeft w:val="0"/>
      <w:marRight w:val="0"/>
      <w:marTop w:val="0"/>
      <w:marBottom w:val="0"/>
      <w:divBdr>
        <w:top w:val="none" w:sz="0" w:space="0" w:color="auto"/>
        <w:left w:val="none" w:sz="0" w:space="0" w:color="auto"/>
        <w:bottom w:val="none" w:sz="0" w:space="0" w:color="auto"/>
        <w:right w:val="none" w:sz="0" w:space="0" w:color="auto"/>
      </w:divBdr>
    </w:div>
    <w:div w:id="1804272918">
      <w:bodyDiv w:val="1"/>
      <w:marLeft w:val="0"/>
      <w:marRight w:val="0"/>
      <w:marTop w:val="0"/>
      <w:marBottom w:val="0"/>
      <w:divBdr>
        <w:top w:val="none" w:sz="0" w:space="0" w:color="auto"/>
        <w:left w:val="none" w:sz="0" w:space="0" w:color="auto"/>
        <w:bottom w:val="none" w:sz="0" w:space="0" w:color="auto"/>
        <w:right w:val="none" w:sz="0" w:space="0" w:color="auto"/>
      </w:divBdr>
    </w:div>
    <w:div w:id="1805345033">
      <w:bodyDiv w:val="1"/>
      <w:marLeft w:val="0"/>
      <w:marRight w:val="0"/>
      <w:marTop w:val="0"/>
      <w:marBottom w:val="0"/>
      <w:divBdr>
        <w:top w:val="none" w:sz="0" w:space="0" w:color="auto"/>
        <w:left w:val="none" w:sz="0" w:space="0" w:color="auto"/>
        <w:bottom w:val="none" w:sz="0" w:space="0" w:color="auto"/>
        <w:right w:val="none" w:sz="0" w:space="0" w:color="auto"/>
      </w:divBdr>
    </w:div>
    <w:div w:id="1817801169">
      <w:bodyDiv w:val="1"/>
      <w:marLeft w:val="0"/>
      <w:marRight w:val="0"/>
      <w:marTop w:val="0"/>
      <w:marBottom w:val="0"/>
      <w:divBdr>
        <w:top w:val="none" w:sz="0" w:space="0" w:color="auto"/>
        <w:left w:val="none" w:sz="0" w:space="0" w:color="auto"/>
        <w:bottom w:val="none" w:sz="0" w:space="0" w:color="auto"/>
        <w:right w:val="none" w:sz="0" w:space="0" w:color="auto"/>
      </w:divBdr>
    </w:div>
    <w:div w:id="1820918502">
      <w:bodyDiv w:val="1"/>
      <w:marLeft w:val="0"/>
      <w:marRight w:val="0"/>
      <w:marTop w:val="0"/>
      <w:marBottom w:val="0"/>
      <w:divBdr>
        <w:top w:val="none" w:sz="0" w:space="0" w:color="auto"/>
        <w:left w:val="none" w:sz="0" w:space="0" w:color="auto"/>
        <w:bottom w:val="none" w:sz="0" w:space="0" w:color="auto"/>
        <w:right w:val="none" w:sz="0" w:space="0" w:color="auto"/>
      </w:divBdr>
    </w:div>
    <w:div w:id="1822190086">
      <w:bodyDiv w:val="1"/>
      <w:marLeft w:val="0"/>
      <w:marRight w:val="0"/>
      <w:marTop w:val="0"/>
      <w:marBottom w:val="0"/>
      <w:divBdr>
        <w:top w:val="none" w:sz="0" w:space="0" w:color="auto"/>
        <w:left w:val="none" w:sz="0" w:space="0" w:color="auto"/>
        <w:bottom w:val="none" w:sz="0" w:space="0" w:color="auto"/>
        <w:right w:val="none" w:sz="0" w:space="0" w:color="auto"/>
      </w:divBdr>
    </w:div>
    <w:div w:id="1836338501">
      <w:bodyDiv w:val="1"/>
      <w:marLeft w:val="0"/>
      <w:marRight w:val="0"/>
      <w:marTop w:val="0"/>
      <w:marBottom w:val="0"/>
      <w:divBdr>
        <w:top w:val="none" w:sz="0" w:space="0" w:color="auto"/>
        <w:left w:val="none" w:sz="0" w:space="0" w:color="auto"/>
        <w:bottom w:val="none" w:sz="0" w:space="0" w:color="auto"/>
        <w:right w:val="none" w:sz="0" w:space="0" w:color="auto"/>
      </w:divBdr>
    </w:div>
    <w:div w:id="1837576308">
      <w:bodyDiv w:val="1"/>
      <w:marLeft w:val="0"/>
      <w:marRight w:val="0"/>
      <w:marTop w:val="0"/>
      <w:marBottom w:val="0"/>
      <w:divBdr>
        <w:top w:val="none" w:sz="0" w:space="0" w:color="auto"/>
        <w:left w:val="none" w:sz="0" w:space="0" w:color="auto"/>
        <w:bottom w:val="none" w:sz="0" w:space="0" w:color="auto"/>
        <w:right w:val="none" w:sz="0" w:space="0" w:color="auto"/>
      </w:divBdr>
    </w:div>
    <w:div w:id="1838958691">
      <w:bodyDiv w:val="1"/>
      <w:marLeft w:val="0"/>
      <w:marRight w:val="0"/>
      <w:marTop w:val="0"/>
      <w:marBottom w:val="0"/>
      <w:divBdr>
        <w:top w:val="none" w:sz="0" w:space="0" w:color="auto"/>
        <w:left w:val="none" w:sz="0" w:space="0" w:color="auto"/>
        <w:bottom w:val="none" w:sz="0" w:space="0" w:color="auto"/>
        <w:right w:val="none" w:sz="0" w:space="0" w:color="auto"/>
      </w:divBdr>
    </w:div>
    <w:div w:id="1841389130">
      <w:bodyDiv w:val="1"/>
      <w:marLeft w:val="0"/>
      <w:marRight w:val="0"/>
      <w:marTop w:val="0"/>
      <w:marBottom w:val="0"/>
      <w:divBdr>
        <w:top w:val="none" w:sz="0" w:space="0" w:color="auto"/>
        <w:left w:val="none" w:sz="0" w:space="0" w:color="auto"/>
        <w:bottom w:val="none" w:sz="0" w:space="0" w:color="auto"/>
        <w:right w:val="none" w:sz="0" w:space="0" w:color="auto"/>
      </w:divBdr>
    </w:div>
    <w:div w:id="1842619784">
      <w:bodyDiv w:val="1"/>
      <w:marLeft w:val="0"/>
      <w:marRight w:val="0"/>
      <w:marTop w:val="0"/>
      <w:marBottom w:val="0"/>
      <w:divBdr>
        <w:top w:val="none" w:sz="0" w:space="0" w:color="auto"/>
        <w:left w:val="none" w:sz="0" w:space="0" w:color="auto"/>
        <w:bottom w:val="none" w:sz="0" w:space="0" w:color="auto"/>
        <w:right w:val="none" w:sz="0" w:space="0" w:color="auto"/>
      </w:divBdr>
    </w:div>
    <w:div w:id="1849100584">
      <w:bodyDiv w:val="1"/>
      <w:marLeft w:val="0"/>
      <w:marRight w:val="0"/>
      <w:marTop w:val="0"/>
      <w:marBottom w:val="0"/>
      <w:divBdr>
        <w:top w:val="none" w:sz="0" w:space="0" w:color="auto"/>
        <w:left w:val="none" w:sz="0" w:space="0" w:color="auto"/>
        <w:bottom w:val="none" w:sz="0" w:space="0" w:color="auto"/>
        <w:right w:val="none" w:sz="0" w:space="0" w:color="auto"/>
      </w:divBdr>
    </w:div>
    <w:div w:id="1851869488">
      <w:bodyDiv w:val="1"/>
      <w:marLeft w:val="0"/>
      <w:marRight w:val="0"/>
      <w:marTop w:val="0"/>
      <w:marBottom w:val="0"/>
      <w:divBdr>
        <w:top w:val="none" w:sz="0" w:space="0" w:color="auto"/>
        <w:left w:val="none" w:sz="0" w:space="0" w:color="auto"/>
        <w:bottom w:val="none" w:sz="0" w:space="0" w:color="auto"/>
        <w:right w:val="none" w:sz="0" w:space="0" w:color="auto"/>
      </w:divBdr>
    </w:div>
    <w:div w:id="1858620365">
      <w:bodyDiv w:val="1"/>
      <w:marLeft w:val="0"/>
      <w:marRight w:val="0"/>
      <w:marTop w:val="0"/>
      <w:marBottom w:val="0"/>
      <w:divBdr>
        <w:top w:val="none" w:sz="0" w:space="0" w:color="auto"/>
        <w:left w:val="none" w:sz="0" w:space="0" w:color="auto"/>
        <w:bottom w:val="none" w:sz="0" w:space="0" w:color="auto"/>
        <w:right w:val="none" w:sz="0" w:space="0" w:color="auto"/>
      </w:divBdr>
    </w:div>
    <w:div w:id="1860658156">
      <w:bodyDiv w:val="1"/>
      <w:marLeft w:val="0"/>
      <w:marRight w:val="0"/>
      <w:marTop w:val="0"/>
      <w:marBottom w:val="0"/>
      <w:divBdr>
        <w:top w:val="none" w:sz="0" w:space="0" w:color="auto"/>
        <w:left w:val="none" w:sz="0" w:space="0" w:color="auto"/>
        <w:bottom w:val="none" w:sz="0" w:space="0" w:color="auto"/>
        <w:right w:val="none" w:sz="0" w:space="0" w:color="auto"/>
      </w:divBdr>
    </w:div>
    <w:div w:id="1866089666">
      <w:bodyDiv w:val="1"/>
      <w:marLeft w:val="0"/>
      <w:marRight w:val="0"/>
      <w:marTop w:val="0"/>
      <w:marBottom w:val="0"/>
      <w:divBdr>
        <w:top w:val="none" w:sz="0" w:space="0" w:color="auto"/>
        <w:left w:val="none" w:sz="0" w:space="0" w:color="auto"/>
        <w:bottom w:val="none" w:sz="0" w:space="0" w:color="auto"/>
        <w:right w:val="none" w:sz="0" w:space="0" w:color="auto"/>
      </w:divBdr>
    </w:div>
    <w:div w:id="1866285354">
      <w:bodyDiv w:val="1"/>
      <w:marLeft w:val="0"/>
      <w:marRight w:val="0"/>
      <w:marTop w:val="0"/>
      <w:marBottom w:val="0"/>
      <w:divBdr>
        <w:top w:val="none" w:sz="0" w:space="0" w:color="auto"/>
        <w:left w:val="none" w:sz="0" w:space="0" w:color="auto"/>
        <w:bottom w:val="none" w:sz="0" w:space="0" w:color="auto"/>
        <w:right w:val="none" w:sz="0" w:space="0" w:color="auto"/>
      </w:divBdr>
    </w:div>
    <w:div w:id="1868904412">
      <w:bodyDiv w:val="1"/>
      <w:marLeft w:val="0"/>
      <w:marRight w:val="0"/>
      <w:marTop w:val="0"/>
      <w:marBottom w:val="0"/>
      <w:divBdr>
        <w:top w:val="none" w:sz="0" w:space="0" w:color="auto"/>
        <w:left w:val="none" w:sz="0" w:space="0" w:color="auto"/>
        <w:bottom w:val="none" w:sz="0" w:space="0" w:color="auto"/>
        <w:right w:val="none" w:sz="0" w:space="0" w:color="auto"/>
      </w:divBdr>
    </w:div>
    <w:div w:id="1869949332">
      <w:bodyDiv w:val="1"/>
      <w:marLeft w:val="0"/>
      <w:marRight w:val="0"/>
      <w:marTop w:val="0"/>
      <w:marBottom w:val="0"/>
      <w:divBdr>
        <w:top w:val="none" w:sz="0" w:space="0" w:color="auto"/>
        <w:left w:val="none" w:sz="0" w:space="0" w:color="auto"/>
        <w:bottom w:val="none" w:sz="0" w:space="0" w:color="auto"/>
        <w:right w:val="none" w:sz="0" w:space="0" w:color="auto"/>
      </w:divBdr>
    </w:div>
    <w:div w:id="1871071595">
      <w:bodyDiv w:val="1"/>
      <w:marLeft w:val="0"/>
      <w:marRight w:val="0"/>
      <w:marTop w:val="0"/>
      <w:marBottom w:val="0"/>
      <w:divBdr>
        <w:top w:val="none" w:sz="0" w:space="0" w:color="auto"/>
        <w:left w:val="none" w:sz="0" w:space="0" w:color="auto"/>
        <w:bottom w:val="none" w:sz="0" w:space="0" w:color="auto"/>
        <w:right w:val="none" w:sz="0" w:space="0" w:color="auto"/>
      </w:divBdr>
    </w:div>
    <w:div w:id="1871844949">
      <w:bodyDiv w:val="1"/>
      <w:marLeft w:val="0"/>
      <w:marRight w:val="0"/>
      <w:marTop w:val="0"/>
      <w:marBottom w:val="0"/>
      <w:divBdr>
        <w:top w:val="none" w:sz="0" w:space="0" w:color="auto"/>
        <w:left w:val="none" w:sz="0" w:space="0" w:color="auto"/>
        <w:bottom w:val="none" w:sz="0" w:space="0" w:color="auto"/>
        <w:right w:val="none" w:sz="0" w:space="0" w:color="auto"/>
      </w:divBdr>
    </w:div>
    <w:div w:id="1880363082">
      <w:bodyDiv w:val="1"/>
      <w:marLeft w:val="0"/>
      <w:marRight w:val="0"/>
      <w:marTop w:val="0"/>
      <w:marBottom w:val="0"/>
      <w:divBdr>
        <w:top w:val="none" w:sz="0" w:space="0" w:color="auto"/>
        <w:left w:val="none" w:sz="0" w:space="0" w:color="auto"/>
        <w:bottom w:val="none" w:sz="0" w:space="0" w:color="auto"/>
        <w:right w:val="none" w:sz="0" w:space="0" w:color="auto"/>
      </w:divBdr>
    </w:div>
    <w:div w:id="1881550197">
      <w:bodyDiv w:val="1"/>
      <w:marLeft w:val="0"/>
      <w:marRight w:val="0"/>
      <w:marTop w:val="0"/>
      <w:marBottom w:val="0"/>
      <w:divBdr>
        <w:top w:val="none" w:sz="0" w:space="0" w:color="auto"/>
        <w:left w:val="none" w:sz="0" w:space="0" w:color="auto"/>
        <w:bottom w:val="none" w:sz="0" w:space="0" w:color="auto"/>
        <w:right w:val="none" w:sz="0" w:space="0" w:color="auto"/>
      </w:divBdr>
    </w:div>
    <w:div w:id="1882521846">
      <w:bodyDiv w:val="1"/>
      <w:marLeft w:val="0"/>
      <w:marRight w:val="0"/>
      <w:marTop w:val="0"/>
      <w:marBottom w:val="0"/>
      <w:divBdr>
        <w:top w:val="none" w:sz="0" w:space="0" w:color="auto"/>
        <w:left w:val="none" w:sz="0" w:space="0" w:color="auto"/>
        <w:bottom w:val="none" w:sz="0" w:space="0" w:color="auto"/>
        <w:right w:val="none" w:sz="0" w:space="0" w:color="auto"/>
      </w:divBdr>
    </w:div>
    <w:div w:id="1883055991">
      <w:bodyDiv w:val="1"/>
      <w:marLeft w:val="0"/>
      <w:marRight w:val="0"/>
      <w:marTop w:val="0"/>
      <w:marBottom w:val="0"/>
      <w:divBdr>
        <w:top w:val="none" w:sz="0" w:space="0" w:color="auto"/>
        <w:left w:val="none" w:sz="0" w:space="0" w:color="auto"/>
        <w:bottom w:val="none" w:sz="0" w:space="0" w:color="auto"/>
        <w:right w:val="none" w:sz="0" w:space="0" w:color="auto"/>
      </w:divBdr>
    </w:div>
    <w:div w:id="1884439745">
      <w:bodyDiv w:val="1"/>
      <w:marLeft w:val="0"/>
      <w:marRight w:val="0"/>
      <w:marTop w:val="0"/>
      <w:marBottom w:val="0"/>
      <w:divBdr>
        <w:top w:val="none" w:sz="0" w:space="0" w:color="auto"/>
        <w:left w:val="none" w:sz="0" w:space="0" w:color="auto"/>
        <w:bottom w:val="none" w:sz="0" w:space="0" w:color="auto"/>
        <w:right w:val="none" w:sz="0" w:space="0" w:color="auto"/>
      </w:divBdr>
    </w:div>
    <w:div w:id="1889754440">
      <w:bodyDiv w:val="1"/>
      <w:marLeft w:val="0"/>
      <w:marRight w:val="0"/>
      <w:marTop w:val="0"/>
      <w:marBottom w:val="0"/>
      <w:divBdr>
        <w:top w:val="none" w:sz="0" w:space="0" w:color="auto"/>
        <w:left w:val="none" w:sz="0" w:space="0" w:color="auto"/>
        <w:bottom w:val="none" w:sz="0" w:space="0" w:color="auto"/>
        <w:right w:val="none" w:sz="0" w:space="0" w:color="auto"/>
      </w:divBdr>
    </w:div>
    <w:div w:id="1889799822">
      <w:bodyDiv w:val="1"/>
      <w:marLeft w:val="0"/>
      <w:marRight w:val="0"/>
      <w:marTop w:val="0"/>
      <w:marBottom w:val="0"/>
      <w:divBdr>
        <w:top w:val="none" w:sz="0" w:space="0" w:color="auto"/>
        <w:left w:val="none" w:sz="0" w:space="0" w:color="auto"/>
        <w:bottom w:val="none" w:sz="0" w:space="0" w:color="auto"/>
        <w:right w:val="none" w:sz="0" w:space="0" w:color="auto"/>
      </w:divBdr>
    </w:div>
    <w:div w:id="1890532838">
      <w:bodyDiv w:val="1"/>
      <w:marLeft w:val="0"/>
      <w:marRight w:val="0"/>
      <w:marTop w:val="0"/>
      <w:marBottom w:val="0"/>
      <w:divBdr>
        <w:top w:val="none" w:sz="0" w:space="0" w:color="auto"/>
        <w:left w:val="none" w:sz="0" w:space="0" w:color="auto"/>
        <w:bottom w:val="none" w:sz="0" w:space="0" w:color="auto"/>
        <w:right w:val="none" w:sz="0" w:space="0" w:color="auto"/>
      </w:divBdr>
    </w:div>
    <w:div w:id="1890846330">
      <w:bodyDiv w:val="1"/>
      <w:marLeft w:val="0"/>
      <w:marRight w:val="0"/>
      <w:marTop w:val="0"/>
      <w:marBottom w:val="0"/>
      <w:divBdr>
        <w:top w:val="none" w:sz="0" w:space="0" w:color="auto"/>
        <w:left w:val="none" w:sz="0" w:space="0" w:color="auto"/>
        <w:bottom w:val="none" w:sz="0" w:space="0" w:color="auto"/>
        <w:right w:val="none" w:sz="0" w:space="0" w:color="auto"/>
      </w:divBdr>
    </w:div>
    <w:div w:id="1892645961">
      <w:bodyDiv w:val="1"/>
      <w:marLeft w:val="0"/>
      <w:marRight w:val="0"/>
      <w:marTop w:val="0"/>
      <w:marBottom w:val="0"/>
      <w:divBdr>
        <w:top w:val="none" w:sz="0" w:space="0" w:color="auto"/>
        <w:left w:val="none" w:sz="0" w:space="0" w:color="auto"/>
        <w:bottom w:val="none" w:sz="0" w:space="0" w:color="auto"/>
        <w:right w:val="none" w:sz="0" w:space="0" w:color="auto"/>
      </w:divBdr>
    </w:div>
    <w:div w:id="1894152580">
      <w:bodyDiv w:val="1"/>
      <w:marLeft w:val="0"/>
      <w:marRight w:val="0"/>
      <w:marTop w:val="0"/>
      <w:marBottom w:val="0"/>
      <w:divBdr>
        <w:top w:val="none" w:sz="0" w:space="0" w:color="auto"/>
        <w:left w:val="none" w:sz="0" w:space="0" w:color="auto"/>
        <w:bottom w:val="none" w:sz="0" w:space="0" w:color="auto"/>
        <w:right w:val="none" w:sz="0" w:space="0" w:color="auto"/>
      </w:divBdr>
    </w:div>
    <w:div w:id="1896353247">
      <w:bodyDiv w:val="1"/>
      <w:marLeft w:val="0"/>
      <w:marRight w:val="0"/>
      <w:marTop w:val="0"/>
      <w:marBottom w:val="0"/>
      <w:divBdr>
        <w:top w:val="none" w:sz="0" w:space="0" w:color="auto"/>
        <w:left w:val="none" w:sz="0" w:space="0" w:color="auto"/>
        <w:bottom w:val="none" w:sz="0" w:space="0" w:color="auto"/>
        <w:right w:val="none" w:sz="0" w:space="0" w:color="auto"/>
      </w:divBdr>
    </w:div>
    <w:div w:id="1899002848">
      <w:bodyDiv w:val="1"/>
      <w:marLeft w:val="0"/>
      <w:marRight w:val="0"/>
      <w:marTop w:val="0"/>
      <w:marBottom w:val="0"/>
      <w:divBdr>
        <w:top w:val="none" w:sz="0" w:space="0" w:color="auto"/>
        <w:left w:val="none" w:sz="0" w:space="0" w:color="auto"/>
        <w:bottom w:val="none" w:sz="0" w:space="0" w:color="auto"/>
        <w:right w:val="none" w:sz="0" w:space="0" w:color="auto"/>
      </w:divBdr>
    </w:div>
    <w:div w:id="1899323539">
      <w:bodyDiv w:val="1"/>
      <w:marLeft w:val="0"/>
      <w:marRight w:val="0"/>
      <w:marTop w:val="0"/>
      <w:marBottom w:val="0"/>
      <w:divBdr>
        <w:top w:val="none" w:sz="0" w:space="0" w:color="auto"/>
        <w:left w:val="none" w:sz="0" w:space="0" w:color="auto"/>
        <w:bottom w:val="none" w:sz="0" w:space="0" w:color="auto"/>
        <w:right w:val="none" w:sz="0" w:space="0" w:color="auto"/>
      </w:divBdr>
    </w:div>
    <w:div w:id="1900092685">
      <w:bodyDiv w:val="1"/>
      <w:marLeft w:val="0"/>
      <w:marRight w:val="0"/>
      <w:marTop w:val="0"/>
      <w:marBottom w:val="0"/>
      <w:divBdr>
        <w:top w:val="none" w:sz="0" w:space="0" w:color="auto"/>
        <w:left w:val="none" w:sz="0" w:space="0" w:color="auto"/>
        <w:bottom w:val="none" w:sz="0" w:space="0" w:color="auto"/>
        <w:right w:val="none" w:sz="0" w:space="0" w:color="auto"/>
      </w:divBdr>
    </w:div>
    <w:div w:id="1905021581">
      <w:bodyDiv w:val="1"/>
      <w:marLeft w:val="0"/>
      <w:marRight w:val="0"/>
      <w:marTop w:val="0"/>
      <w:marBottom w:val="0"/>
      <w:divBdr>
        <w:top w:val="none" w:sz="0" w:space="0" w:color="auto"/>
        <w:left w:val="none" w:sz="0" w:space="0" w:color="auto"/>
        <w:bottom w:val="none" w:sz="0" w:space="0" w:color="auto"/>
        <w:right w:val="none" w:sz="0" w:space="0" w:color="auto"/>
      </w:divBdr>
    </w:div>
    <w:div w:id="1909685839">
      <w:bodyDiv w:val="1"/>
      <w:marLeft w:val="0"/>
      <w:marRight w:val="0"/>
      <w:marTop w:val="0"/>
      <w:marBottom w:val="0"/>
      <w:divBdr>
        <w:top w:val="none" w:sz="0" w:space="0" w:color="auto"/>
        <w:left w:val="none" w:sz="0" w:space="0" w:color="auto"/>
        <w:bottom w:val="none" w:sz="0" w:space="0" w:color="auto"/>
        <w:right w:val="none" w:sz="0" w:space="0" w:color="auto"/>
      </w:divBdr>
    </w:div>
    <w:div w:id="1912423216">
      <w:bodyDiv w:val="1"/>
      <w:marLeft w:val="0"/>
      <w:marRight w:val="0"/>
      <w:marTop w:val="0"/>
      <w:marBottom w:val="0"/>
      <w:divBdr>
        <w:top w:val="none" w:sz="0" w:space="0" w:color="auto"/>
        <w:left w:val="none" w:sz="0" w:space="0" w:color="auto"/>
        <w:bottom w:val="none" w:sz="0" w:space="0" w:color="auto"/>
        <w:right w:val="none" w:sz="0" w:space="0" w:color="auto"/>
      </w:divBdr>
    </w:div>
    <w:div w:id="1912428230">
      <w:bodyDiv w:val="1"/>
      <w:marLeft w:val="0"/>
      <w:marRight w:val="0"/>
      <w:marTop w:val="0"/>
      <w:marBottom w:val="0"/>
      <w:divBdr>
        <w:top w:val="none" w:sz="0" w:space="0" w:color="auto"/>
        <w:left w:val="none" w:sz="0" w:space="0" w:color="auto"/>
        <w:bottom w:val="none" w:sz="0" w:space="0" w:color="auto"/>
        <w:right w:val="none" w:sz="0" w:space="0" w:color="auto"/>
      </w:divBdr>
    </w:div>
    <w:div w:id="1913739606">
      <w:bodyDiv w:val="1"/>
      <w:marLeft w:val="0"/>
      <w:marRight w:val="0"/>
      <w:marTop w:val="0"/>
      <w:marBottom w:val="0"/>
      <w:divBdr>
        <w:top w:val="none" w:sz="0" w:space="0" w:color="auto"/>
        <w:left w:val="none" w:sz="0" w:space="0" w:color="auto"/>
        <w:bottom w:val="none" w:sz="0" w:space="0" w:color="auto"/>
        <w:right w:val="none" w:sz="0" w:space="0" w:color="auto"/>
      </w:divBdr>
    </w:div>
    <w:div w:id="1914048892">
      <w:bodyDiv w:val="1"/>
      <w:marLeft w:val="0"/>
      <w:marRight w:val="0"/>
      <w:marTop w:val="0"/>
      <w:marBottom w:val="0"/>
      <w:divBdr>
        <w:top w:val="none" w:sz="0" w:space="0" w:color="auto"/>
        <w:left w:val="none" w:sz="0" w:space="0" w:color="auto"/>
        <w:bottom w:val="none" w:sz="0" w:space="0" w:color="auto"/>
        <w:right w:val="none" w:sz="0" w:space="0" w:color="auto"/>
      </w:divBdr>
    </w:div>
    <w:div w:id="1917208753">
      <w:bodyDiv w:val="1"/>
      <w:marLeft w:val="0"/>
      <w:marRight w:val="0"/>
      <w:marTop w:val="0"/>
      <w:marBottom w:val="0"/>
      <w:divBdr>
        <w:top w:val="none" w:sz="0" w:space="0" w:color="auto"/>
        <w:left w:val="none" w:sz="0" w:space="0" w:color="auto"/>
        <w:bottom w:val="none" w:sz="0" w:space="0" w:color="auto"/>
        <w:right w:val="none" w:sz="0" w:space="0" w:color="auto"/>
      </w:divBdr>
    </w:div>
    <w:div w:id="1920551792">
      <w:bodyDiv w:val="1"/>
      <w:marLeft w:val="0"/>
      <w:marRight w:val="0"/>
      <w:marTop w:val="0"/>
      <w:marBottom w:val="0"/>
      <w:divBdr>
        <w:top w:val="none" w:sz="0" w:space="0" w:color="auto"/>
        <w:left w:val="none" w:sz="0" w:space="0" w:color="auto"/>
        <w:bottom w:val="none" w:sz="0" w:space="0" w:color="auto"/>
        <w:right w:val="none" w:sz="0" w:space="0" w:color="auto"/>
      </w:divBdr>
    </w:div>
    <w:div w:id="1920749945">
      <w:bodyDiv w:val="1"/>
      <w:marLeft w:val="0"/>
      <w:marRight w:val="0"/>
      <w:marTop w:val="0"/>
      <w:marBottom w:val="0"/>
      <w:divBdr>
        <w:top w:val="none" w:sz="0" w:space="0" w:color="auto"/>
        <w:left w:val="none" w:sz="0" w:space="0" w:color="auto"/>
        <w:bottom w:val="none" w:sz="0" w:space="0" w:color="auto"/>
        <w:right w:val="none" w:sz="0" w:space="0" w:color="auto"/>
      </w:divBdr>
    </w:div>
    <w:div w:id="1930310186">
      <w:bodyDiv w:val="1"/>
      <w:marLeft w:val="0"/>
      <w:marRight w:val="0"/>
      <w:marTop w:val="0"/>
      <w:marBottom w:val="0"/>
      <w:divBdr>
        <w:top w:val="none" w:sz="0" w:space="0" w:color="auto"/>
        <w:left w:val="none" w:sz="0" w:space="0" w:color="auto"/>
        <w:bottom w:val="none" w:sz="0" w:space="0" w:color="auto"/>
        <w:right w:val="none" w:sz="0" w:space="0" w:color="auto"/>
      </w:divBdr>
    </w:div>
    <w:div w:id="1934164312">
      <w:bodyDiv w:val="1"/>
      <w:marLeft w:val="0"/>
      <w:marRight w:val="0"/>
      <w:marTop w:val="0"/>
      <w:marBottom w:val="0"/>
      <w:divBdr>
        <w:top w:val="none" w:sz="0" w:space="0" w:color="auto"/>
        <w:left w:val="none" w:sz="0" w:space="0" w:color="auto"/>
        <w:bottom w:val="none" w:sz="0" w:space="0" w:color="auto"/>
        <w:right w:val="none" w:sz="0" w:space="0" w:color="auto"/>
      </w:divBdr>
    </w:div>
    <w:div w:id="1938126171">
      <w:bodyDiv w:val="1"/>
      <w:marLeft w:val="0"/>
      <w:marRight w:val="0"/>
      <w:marTop w:val="0"/>
      <w:marBottom w:val="0"/>
      <w:divBdr>
        <w:top w:val="none" w:sz="0" w:space="0" w:color="auto"/>
        <w:left w:val="none" w:sz="0" w:space="0" w:color="auto"/>
        <w:bottom w:val="none" w:sz="0" w:space="0" w:color="auto"/>
        <w:right w:val="none" w:sz="0" w:space="0" w:color="auto"/>
      </w:divBdr>
    </w:div>
    <w:div w:id="1941135729">
      <w:bodyDiv w:val="1"/>
      <w:marLeft w:val="0"/>
      <w:marRight w:val="0"/>
      <w:marTop w:val="0"/>
      <w:marBottom w:val="0"/>
      <w:divBdr>
        <w:top w:val="none" w:sz="0" w:space="0" w:color="auto"/>
        <w:left w:val="none" w:sz="0" w:space="0" w:color="auto"/>
        <w:bottom w:val="none" w:sz="0" w:space="0" w:color="auto"/>
        <w:right w:val="none" w:sz="0" w:space="0" w:color="auto"/>
      </w:divBdr>
    </w:div>
    <w:div w:id="1941719770">
      <w:bodyDiv w:val="1"/>
      <w:marLeft w:val="0"/>
      <w:marRight w:val="0"/>
      <w:marTop w:val="0"/>
      <w:marBottom w:val="0"/>
      <w:divBdr>
        <w:top w:val="none" w:sz="0" w:space="0" w:color="auto"/>
        <w:left w:val="none" w:sz="0" w:space="0" w:color="auto"/>
        <w:bottom w:val="none" w:sz="0" w:space="0" w:color="auto"/>
        <w:right w:val="none" w:sz="0" w:space="0" w:color="auto"/>
      </w:divBdr>
    </w:div>
    <w:div w:id="1943680874">
      <w:bodyDiv w:val="1"/>
      <w:marLeft w:val="0"/>
      <w:marRight w:val="0"/>
      <w:marTop w:val="0"/>
      <w:marBottom w:val="0"/>
      <w:divBdr>
        <w:top w:val="none" w:sz="0" w:space="0" w:color="auto"/>
        <w:left w:val="none" w:sz="0" w:space="0" w:color="auto"/>
        <w:bottom w:val="none" w:sz="0" w:space="0" w:color="auto"/>
        <w:right w:val="none" w:sz="0" w:space="0" w:color="auto"/>
      </w:divBdr>
    </w:div>
    <w:div w:id="1943684495">
      <w:bodyDiv w:val="1"/>
      <w:marLeft w:val="0"/>
      <w:marRight w:val="0"/>
      <w:marTop w:val="0"/>
      <w:marBottom w:val="0"/>
      <w:divBdr>
        <w:top w:val="none" w:sz="0" w:space="0" w:color="auto"/>
        <w:left w:val="none" w:sz="0" w:space="0" w:color="auto"/>
        <w:bottom w:val="none" w:sz="0" w:space="0" w:color="auto"/>
        <w:right w:val="none" w:sz="0" w:space="0" w:color="auto"/>
      </w:divBdr>
    </w:div>
    <w:div w:id="1943874495">
      <w:bodyDiv w:val="1"/>
      <w:marLeft w:val="0"/>
      <w:marRight w:val="0"/>
      <w:marTop w:val="0"/>
      <w:marBottom w:val="0"/>
      <w:divBdr>
        <w:top w:val="none" w:sz="0" w:space="0" w:color="auto"/>
        <w:left w:val="none" w:sz="0" w:space="0" w:color="auto"/>
        <w:bottom w:val="none" w:sz="0" w:space="0" w:color="auto"/>
        <w:right w:val="none" w:sz="0" w:space="0" w:color="auto"/>
      </w:divBdr>
    </w:div>
    <w:div w:id="1947301958">
      <w:bodyDiv w:val="1"/>
      <w:marLeft w:val="0"/>
      <w:marRight w:val="0"/>
      <w:marTop w:val="0"/>
      <w:marBottom w:val="0"/>
      <w:divBdr>
        <w:top w:val="none" w:sz="0" w:space="0" w:color="auto"/>
        <w:left w:val="none" w:sz="0" w:space="0" w:color="auto"/>
        <w:bottom w:val="none" w:sz="0" w:space="0" w:color="auto"/>
        <w:right w:val="none" w:sz="0" w:space="0" w:color="auto"/>
      </w:divBdr>
    </w:div>
    <w:div w:id="1948192684">
      <w:bodyDiv w:val="1"/>
      <w:marLeft w:val="0"/>
      <w:marRight w:val="0"/>
      <w:marTop w:val="0"/>
      <w:marBottom w:val="0"/>
      <w:divBdr>
        <w:top w:val="none" w:sz="0" w:space="0" w:color="auto"/>
        <w:left w:val="none" w:sz="0" w:space="0" w:color="auto"/>
        <w:bottom w:val="none" w:sz="0" w:space="0" w:color="auto"/>
        <w:right w:val="none" w:sz="0" w:space="0" w:color="auto"/>
      </w:divBdr>
    </w:div>
    <w:div w:id="1948270061">
      <w:bodyDiv w:val="1"/>
      <w:marLeft w:val="0"/>
      <w:marRight w:val="0"/>
      <w:marTop w:val="0"/>
      <w:marBottom w:val="0"/>
      <w:divBdr>
        <w:top w:val="none" w:sz="0" w:space="0" w:color="auto"/>
        <w:left w:val="none" w:sz="0" w:space="0" w:color="auto"/>
        <w:bottom w:val="none" w:sz="0" w:space="0" w:color="auto"/>
        <w:right w:val="none" w:sz="0" w:space="0" w:color="auto"/>
      </w:divBdr>
    </w:div>
    <w:div w:id="1948657897">
      <w:bodyDiv w:val="1"/>
      <w:marLeft w:val="0"/>
      <w:marRight w:val="0"/>
      <w:marTop w:val="0"/>
      <w:marBottom w:val="0"/>
      <w:divBdr>
        <w:top w:val="none" w:sz="0" w:space="0" w:color="auto"/>
        <w:left w:val="none" w:sz="0" w:space="0" w:color="auto"/>
        <w:bottom w:val="none" w:sz="0" w:space="0" w:color="auto"/>
        <w:right w:val="none" w:sz="0" w:space="0" w:color="auto"/>
      </w:divBdr>
    </w:div>
    <w:div w:id="1948732160">
      <w:bodyDiv w:val="1"/>
      <w:marLeft w:val="0"/>
      <w:marRight w:val="0"/>
      <w:marTop w:val="0"/>
      <w:marBottom w:val="0"/>
      <w:divBdr>
        <w:top w:val="none" w:sz="0" w:space="0" w:color="auto"/>
        <w:left w:val="none" w:sz="0" w:space="0" w:color="auto"/>
        <w:bottom w:val="none" w:sz="0" w:space="0" w:color="auto"/>
        <w:right w:val="none" w:sz="0" w:space="0" w:color="auto"/>
      </w:divBdr>
    </w:div>
    <w:div w:id="1949265348">
      <w:bodyDiv w:val="1"/>
      <w:marLeft w:val="0"/>
      <w:marRight w:val="0"/>
      <w:marTop w:val="0"/>
      <w:marBottom w:val="0"/>
      <w:divBdr>
        <w:top w:val="none" w:sz="0" w:space="0" w:color="auto"/>
        <w:left w:val="none" w:sz="0" w:space="0" w:color="auto"/>
        <w:bottom w:val="none" w:sz="0" w:space="0" w:color="auto"/>
        <w:right w:val="none" w:sz="0" w:space="0" w:color="auto"/>
      </w:divBdr>
    </w:div>
    <w:div w:id="1950550482">
      <w:bodyDiv w:val="1"/>
      <w:marLeft w:val="0"/>
      <w:marRight w:val="0"/>
      <w:marTop w:val="0"/>
      <w:marBottom w:val="0"/>
      <w:divBdr>
        <w:top w:val="none" w:sz="0" w:space="0" w:color="auto"/>
        <w:left w:val="none" w:sz="0" w:space="0" w:color="auto"/>
        <w:bottom w:val="none" w:sz="0" w:space="0" w:color="auto"/>
        <w:right w:val="none" w:sz="0" w:space="0" w:color="auto"/>
      </w:divBdr>
    </w:div>
    <w:div w:id="1956013748">
      <w:bodyDiv w:val="1"/>
      <w:marLeft w:val="0"/>
      <w:marRight w:val="0"/>
      <w:marTop w:val="0"/>
      <w:marBottom w:val="0"/>
      <w:divBdr>
        <w:top w:val="none" w:sz="0" w:space="0" w:color="auto"/>
        <w:left w:val="none" w:sz="0" w:space="0" w:color="auto"/>
        <w:bottom w:val="none" w:sz="0" w:space="0" w:color="auto"/>
        <w:right w:val="none" w:sz="0" w:space="0" w:color="auto"/>
      </w:divBdr>
    </w:div>
    <w:div w:id="1958247177">
      <w:bodyDiv w:val="1"/>
      <w:marLeft w:val="0"/>
      <w:marRight w:val="0"/>
      <w:marTop w:val="0"/>
      <w:marBottom w:val="0"/>
      <w:divBdr>
        <w:top w:val="none" w:sz="0" w:space="0" w:color="auto"/>
        <w:left w:val="none" w:sz="0" w:space="0" w:color="auto"/>
        <w:bottom w:val="none" w:sz="0" w:space="0" w:color="auto"/>
        <w:right w:val="none" w:sz="0" w:space="0" w:color="auto"/>
      </w:divBdr>
    </w:div>
    <w:div w:id="1962566994">
      <w:bodyDiv w:val="1"/>
      <w:marLeft w:val="0"/>
      <w:marRight w:val="0"/>
      <w:marTop w:val="0"/>
      <w:marBottom w:val="0"/>
      <w:divBdr>
        <w:top w:val="none" w:sz="0" w:space="0" w:color="auto"/>
        <w:left w:val="none" w:sz="0" w:space="0" w:color="auto"/>
        <w:bottom w:val="none" w:sz="0" w:space="0" w:color="auto"/>
        <w:right w:val="none" w:sz="0" w:space="0" w:color="auto"/>
      </w:divBdr>
    </w:div>
    <w:div w:id="1962609595">
      <w:bodyDiv w:val="1"/>
      <w:marLeft w:val="0"/>
      <w:marRight w:val="0"/>
      <w:marTop w:val="0"/>
      <w:marBottom w:val="0"/>
      <w:divBdr>
        <w:top w:val="none" w:sz="0" w:space="0" w:color="auto"/>
        <w:left w:val="none" w:sz="0" w:space="0" w:color="auto"/>
        <w:bottom w:val="none" w:sz="0" w:space="0" w:color="auto"/>
        <w:right w:val="none" w:sz="0" w:space="0" w:color="auto"/>
      </w:divBdr>
    </w:div>
    <w:div w:id="1963068791">
      <w:bodyDiv w:val="1"/>
      <w:marLeft w:val="0"/>
      <w:marRight w:val="0"/>
      <w:marTop w:val="0"/>
      <w:marBottom w:val="0"/>
      <w:divBdr>
        <w:top w:val="none" w:sz="0" w:space="0" w:color="auto"/>
        <w:left w:val="none" w:sz="0" w:space="0" w:color="auto"/>
        <w:bottom w:val="none" w:sz="0" w:space="0" w:color="auto"/>
        <w:right w:val="none" w:sz="0" w:space="0" w:color="auto"/>
      </w:divBdr>
    </w:div>
    <w:div w:id="1963228874">
      <w:bodyDiv w:val="1"/>
      <w:marLeft w:val="0"/>
      <w:marRight w:val="0"/>
      <w:marTop w:val="0"/>
      <w:marBottom w:val="0"/>
      <w:divBdr>
        <w:top w:val="none" w:sz="0" w:space="0" w:color="auto"/>
        <w:left w:val="none" w:sz="0" w:space="0" w:color="auto"/>
        <w:bottom w:val="none" w:sz="0" w:space="0" w:color="auto"/>
        <w:right w:val="none" w:sz="0" w:space="0" w:color="auto"/>
      </w:divBdr>
    </w:div>
    <w:div w:id="1967277532">
      <w:bodyDiv w:val="1"/>
      <w:marLeft w:val="0"/>
      <w:marRight w:val="0"/>
      <w:marTop w:val="0"/>
      <w:marBottom w:val="0"/>
      <w:divBdr>
        <w:top w:val="none" w:sz="0" w:space="0" w:color="auto"/>
        <w:left w:val="none" w:sz="0" w:space="0" w:color="auto"/>
        <w:bottom w:val="none" w:sz="0" w:space="0" w:color="auto"/>
        <w:right w:val="none" w:sz="0" w:space="0" w:color="auto"/>
      </w:divBdr>
    </w:div>
    <w:div w:id="1970503617">
      <w:bodyDiv w:val="1"/>
      <w:marLeft w:val="0"/>
      <w:marRight w:val="0"/>
      <w:marTop w:val="0"/>
      <w:marBottom w:val="0"/>
      <w:divBdr>
        <w:top w:val="none" w:sz="0" w:space="0" w:color="auto"/>
        <w:left w:val="none" w:sz="0" w:space="0" w:color="auto"/>
        <w:bottom w:val="none" w:sz="0" w:space="0" w:color="auto"/>
        <w:right w:val="none" w:sz="0" w:space="0" w:color="auto"/>
      </w:divBdr>
    </w:div>
    <w:div w:id="1970623449">
      <w:bodyDiv w:val="1"/>
      <w:marLeft w:val="0"/>
      <w:marRight w:val="0"/>
      <w:marTop w:val="0"/>
      <w:marBottom w:val="0"/>
      <w:divBdr>
        <w:top w:val="none" w:sz="0" w:space="0" w:color="auto"/>
        <w:left w:val="none" w:sz="0" w:space="0" w:color="auto"/>
        <w:bottom w:val="none" w:sz="0" w:space="0" w:color="auto"/>
        <w:right w:val="none" w:sz="0" w:space="0" w:color="auto"/>
      </w:divBdr>
    </w:div>
    <w:div w:id="1971129208">
      <w:bodyDiv w:val="1"/>
      <w:marLeft w:val="0"/>
      <w:marRight w:val="0"/>
      <w:marTop w:val="0"/>
      <w:marBottom w:val="0"/>
      <w:divBdr>
        <w:top w:val="none" w:sz="0" w:space="0" w:color="auto"/>
        <w:left w:val="none" w:sz="0" w:space="0" w:color="auto"/>
        <w:bottom w:val="none" w:sz="0" w:space="0" w:color="auto"/>
        <w:right w:val="none" w:sz="0" w:space="0" w:color="auto"/>
      </w:divBdr>
    </w:div>
    <w:div w:id="1972053464">
      <w:bodyDiv w:val="1"/>
      <w:marLeft w:val="0"/>
      <w:marRight w:val="0"/>
      <w:marTop w:val="0"/>
      <w:marBottom w:val="0"/>
      <w:divBdr>
        <w:top w:val="none" w:sz="0" w:space="0" w:color="auto"/>
        <w:left w:val="none" w:sz="0" w:space="0" w:color="auto"/>
        <w:bottom w:val="none" w:sz="0" w:space="0" w:color="auto"/>
        <w:right w:val="none" w:sz="0" w:space="0" w:color="auto"/>
      </w:divBdr>
    </w:div>
    <w:div w:id="1972245753">
      <w:bodyDiv w:val="1"/>
      <w:marLeft w:val="0"/>
      <w:marRight w:val="0"/>
      <w:marTop w:val="0"/>
      <w:marBottom w:val="0"/>
      <w:divBdr>
        <w:top w:val="none" w:sz="0" w:space="0" w:color="auto"/>
        <w:left w:val="none" w:sz="0" w:space="0" w:color="auto"/>
        <w:bottom w:val="none" w:sz="0" w:space="0" w:color="auto"/>
        <w:right w:val="none" w:sz="0" w:space="0" w:color="auto"/>
      </w:divBdr>
    </w:div>
    <w:div w:id="1972399403">
      <w:bodyDiv w:val="1"/>
      <w:marLeft w:val="0"/>
      <w:marRight w:val="0"/>
      <w:marTop w:val="0"/>
      <w:marBottom w:val="0"/>
      <w:divBdr>
        <w:top w:val="none" w:sz="0" w:space="0" w:color="auto"/>
        <w:left w:val="none" w:sz="0" w:space="0" w:color="auto"/>
        <w:bottom w:val="none" w:sz="0" w:space="0" w:color="auto"/>
        <w:right w:val="none" w:sz="0" w:space="0" w:color="auto"/>
      </w:divBdr>
    </w:div>
    <w:div w:id="1973634964">
      <w:bodyDiv w:val="1"/>
      <w:marLeft w:val="0"/>
      <w:marRight w:val="0"/>
      <w:marTop w:val="0"/>
      <w:marBottom w:val="0"/>
      <w:divBdr>
        <w:top w:val="none" w:sz="0" w:space="0" w:color="auto"/>
        <w:left w:val="none" w:sz="0" w:space="0" w:color="auto"/>
        <w:bottom w:val="none" w:sz="0" w:space="0" w:color="auto"/>
        <w:right w:val="none" w:sz="0" w:space="0" w:color="auto"/>
      </w:divBdr>
    </w:div>
    <w:div w:id="1976593539">
      <w:bodyDiv w:val="1"/>
      <w:marLeft w:val="0"/>
      <w:marRight w:val="0"/>
      <w:marTop w:val="0"/>
      <w:marBottom w:val="0"/>
      <w:divBdr>
        <w:top w:val="none" w:sz="0" w:space="0" w:color="auto"/>
        <w:left w:val="none" w:sz="0" w:space="0" w:color="auto"/>
        <w:bottom w:val="none" w:sz="0" w:space="0" w:color="auto"/>
        <w:right w:val="none" w:sz="0" w:space="0" w:color="auto"/>
      </w:divBdr>
    </w:div>
    <w:div w:id="1979650714">
      <w:bodyDiv w:val="1"/>
      <w:marLeft w:val="0"/>
      <w:marRight w:val="0"/>
      <w:marTop w:val="0"/>
      <w:marBottom w:val="0"/>
      <w:divBdr>
        <w:top w:val="none" w:sz="0" w:space="0" w:color="auto"/>
        <w:left w:val="none" w:sz="0" w:space="0" w:color="auto"/>
        <w:bottom w:val="none" w:sz="0" w:space="0" w:color="auto"/>
        <w:right w:val="none" w:sz="0" w:space="0" w:color="auto"/>
      </w:divBdr>
    </w:div>
    <w:div w:id="1986086325">
      <w:bodyDiv w:val="1"/>
      <w:marLeft w:val="0"/>
      <w:marRight w:val="0"/>
      <w:marTop w:val="0"/>
      <w:marBottom w:val="0"/>
      <w:divBdr>
        <w:top w:val="none" w:sz="0" w:space="0" w:color="auto"/>
        <w:left w:val="none" w:sz="0" w:space="0" w:color="auto"/>
        <w:bottom w:val="none" w:sz="0" w:space="0" w:color="auto"/>
        <w:right w:val="none" w:sz="0" w:space="0" w:color="auto"/>
      </w:divBdr>
    </w:div>
    <w:div w:id="1989944083">
      <w:bodyDiv w:val="1"/>
      <w:marLeft w:val="0"/>
      <w:marRight w:val="0"/>
      <w:marTop w:val="0"/>
      <w:marBottom w:val="0"/>
      <w:divBdr>
        <w:top w:val="none" w:sz="0" w:space="0" w:color="auto"/>
        <w:left w:val="none" w:sz="0" w:space="0" w:color="auto"/>
        <w:bottom w:val="none" w:sz="0" w:space="0" w:color="auto"/>
        <w:right w:val="none" w:sz="0" w:space="0" w:color="auto"/>
      </w:divBdr>
    </w:div>
    <w:div w:id="1992708629">
      <w:bodyDiv w:val="1"/>
      <w:marLeft w:val="0"/>
      <w:marRight w:val="0"/>
      <w:marTop w:val="0"/>
      <w:marBottom w:val="0"/>
      <w:divBdr>
        <w:top w:val="none" w:sz="0" w:space="0" w:color="auto"/>
        <w:left w:val="none" w:sz="0" w:space="0" w:color="auto"/>
        <w:bottom w:val="none" w:sz="0" w:space="0" w:color="auto"/>
        <w:right w:val="none" w:sz="0" w:space="0" w:color="auto"/>
      </w:divBdr>
    </w:div>
    <w:div w:id="1993605686">
      <w:bodyDiv w:val="1"/>
      <w:marLeft w:val="0"/>
      <w:marRight w:val="0"/>
      <w:marTop w:val="0"/>
      <w:marBottom w:val="0"/>
      <w:divBdr>
        <w:top w:val="none" w:sz="0" w:space="0" w:color="auto"/>
        <w:left w:val="none" w:sz="0" w:space="0" w:color="auto"/>
        <w:bottom w:val="none" w:sz="0" w:space="0" w:color="auto"/>
        <w:right w:val="none" w:sz="0" w:space="0" w:color="auto"/>
      </w:divBdr>
    </w:div>
    <w:div w:id="1997101499">
      <w:bodyDiv w:val="1"/>
      <w:marLeft w:val="0"/>
      <w:marRight w:val="0"/>
      <w:marTop w:val="0"/>
      <w:marBottom w:val="0"/>
      <w:divBdr>
        <w:top w:val="none" w:sz="0" w:space="0" w:color="auto"/>
        <w:left w:val="none" w:sz="0" w:space="0" w:color="auto"/>
        <w:bottom w:val="none" w:sz="0" w:space="0" w:color="auto"/>
        <w:right w:val="none" w:sz="0" w:space="0" w:color="auto"/>
      </w:divBdr>
    </w:div>
    <w:div w:id="1998538056">
      <w:bodyDiv w:val="1"/>
      <w:marLeft w:val="0"/>
      <w:marRight w:val="0"/>
      <w:marTop w:val="0"/>
      <w:marBottom w:val="0"/>
      <w:divBdr>
        <w:top w:val="none" w:sz="0" w:space="0" w:color="auto"/>
        <w:left w:val="none" w:sz="0" w:space="0" w:color="auto"/>
        <w:bottom w:val="none" w:sz="0" w:space="0" w:color="auto"/>
        <w:right w:val="none" w:sz="0" w:space="0" w:color="auto"/>
      </w:divBdr>
    </w:div>
    <w:div w:id="1999191956">
      <w:bodyDiv w:val="1"/>
      <w:marLeft w:val="0"/>
      <w:marRight w:val="0"/>
      <w:marTop w:val="0"/>
      <w:marBottom w:val="0"/>
      <w:divBdr>
        <w:top w:val="none" w:sz="0" w:space="0" w:color="auto"/>
        <w:left w:val="none" w:sz="0" w:space="0" w:color="auto"/>
        <w:bottom w:val="none" w:sz="0" w:space="0" w:color="auto"/>
        <w:right w:val="none" w:sz="0" w:space="0" w:color="auto"/>
      </w:divBdr>
    </w:div>
    <w:div w:id="2000885896">
      <w:bodyDiv w:val="1"/>
      <w:marLeft w:val="0"/>
      <w:marRight w:val="0"/>
      <w:marTop w:val="0"/>
      <w:marBottom w:val="0"/>
      <w:divBdr>
        <w:top w:val="none" w:sz="0" w:space="0" w:color="auto"/>
        <w:left w:val="none" w:sz="0" w:space="0" w:color="auto"/>
        <w:bottom w:val="none" w:sz="0" w:space="0" w:color="auto"/>
        <w:right w:val="none" w:sz="0" w:space="0" w:color="auto"/>
      </w:divBdr>
    </w:div>
    <w:div w:id="2010087406">
      <w:bodyDiv w:val="1"/>
      <w:marLeft w:val="0"/>
      <w:marRight w:val="0"/>
      <w:marTop w:val="0"/>
      <w:marBottom w:val="0"/>
      <w:divBdr>
        <w:top w:val="none" w:sz="0" w:space="0" w:color="auto"/>
        <w:left w:val="none" w:sz="0" w:space="0" w:color="auto"/>
        <w:bottom w:val="none" w:sz="0" w:space="0" w:color="auto"/>
        <w:right w:val="none" w:sz="0" w:space="0" w:color="auto"/>
      </w:divBdr>
    </w:div>
    <w:div w:id="2010600610">
      <w:bodyDiv w:val="1"/>
      <w:marLeft w:val="0"/>
      <w:marRight w:val="0"/>
      <w:marTop w:val="0"/>
      <w:marBottom w:val="0"/>
      <w:divBdr>
        <w:top w:val="none" w:sz="0" w:space="0" w:color="auto"/>
        <w:left w:val="none" w:sz="0" w:space="0" w:color="auto"/>
        <w:bottom w:val="none" w:sz="0" w:space="0" w:color="auto"/>
        <w:right w:val="none" w:sz="0" w:space="0" w:color="auto"/>
      </w:divBdr>
    </w:div>
    <w:div w:id="2012751784">
      <w:bodyDiv w:val="1"/>
      <w:marLeft w:val="0"/>
      <w:marRight w:val="0"/>
      <w:marTop w:val="0"/>
      <w:marBottom w:val="0"/>
      <w:divBdr>
        <w:top w:val="none" w:sz="0" w:space="0" w:color="auto"/>
        <w:left w:val="none" w:sz="0" w:space="0" w:color="auto"/>
        <w:bottom w:val="none" w:sz="0" w:space="0" w:color="auto"/>
        <w:right w:val="none" w:sz="0" w:space="0" w:color="auto"/>
      </w:divBdr>
    </w:div>
    <w:div w:id="2013070847">
      <w:bodyDiv w:val="1"/>
      <w:marLeft w:val="0"/>
      <w:marRight w:val="0"/>
      <w:marTop w:val="0"/>
      <w:marBottom w:val="0"/>
      <w:divBdr>
        <w:top w:val="none" w:sz="0" w:space="0" w:color="auto"/>
        <w:left w:val="none" w:sz="0" w:space="0" w:color="auto"/>
        <w:bottom w:val="none" w:sz="0" w:space="0" w:color="auto"/>
        <w:right w:val="none" w:sz="0" w:space="0" w:color="auto"/>
      </w:divBdr>
    </w:div>
    <w:div w:id="2015067629">
      <w:bodyDiv w:val="1"/>
      <w:marLeft w:val="0"/>
      <w:marRight w:val="0"/>
      <w:marTop w:val="0"/>
      <w:marBottom w:val="0"/>
      <w:divBdr>
        <w:top w:val="none" w:sz="0" w:space="0" w:color="auto"/>
        <w:left w:val="none" w:sz="0" w:space="0" w:color="auto"/>
        <w:bottom w:val="none" w:sz="0" w:space="0" w:color="auto"/>
        <w:right w:val="none" w:sz="0" w:space="0" w:color="auto"/>
      </w:divBdr>
    </w:div>
    <w:div w:id="2015918603">
      <w:bodyDiv w:val="1"/>
      <w:marLeft w:val="0"/>
      <w:marRight w:val="0"/>
      <w:marTop w:val="0"/>
      <w:marBottom w:val="0"/>
      <w:divBdr>
        <w:top w:val="none" w:sz="0" w:space="0" w:color="auto"/>
        <w:left w:val="none" w:sz="0" w:space="0" w:color="auto"/>
        <w:bottom w:val="none" w:sz="0" w:space="0" w:color="auto"/>
        <w:right w:val="none" w:sz="0" w:space="0" w:color="auto"/>
      </w:divBdr>
    </w:div>
    <w:div w:id="2016226705">
      <w:bodyDiv w:val="1"/>
      <w:marLeft w:val="0"/>
      <w:marRight w:val="0"/>
      <w:marTop w:val="0"/>
      <w:marBottom w:val="0"/>
      <w:divBdr>
        <w:top w:val="none" w:sz="0" w:space="0" w:color="auto"/>
        <w:left w:val="none" w:sz="0" w:space="0" w:color="auto"/>
        <w:bottom w:val="none" w:sz="0" w:space="0" w:color="auto"/>
        <w:right w:val="none" w:sz="0" w:space="0" w:color="auto"/>
      </w:divBdr>
    </w:div>
    <w:div w:id="2016304562">
      <w:bodyDiv w:val="1"/>
      <w:marLeft w:val="0"/>
      <w:marRight w:val="0"/>
      <w:marTop w:val="0"/>
      <w:marBottom w:val="0"/>
      <w:divBdr>
        <w:top w:val="none" w:sz="0" w:space="0" w:color="auto"/>
        <w:left w:val="none" w:sz="0" w:space="0" w:color="auto"/>
        <w:bottom w:val="none" w:sz="0" w:space="0" w:color="auto"/>
        <w:right w:val="none" w:sz="0" w:space="0" w:color="auto"/>
      </w:divBdr>
    </w:div>
    <w:div w:id="2016373874">
      <w:bodyDiv w:val="1"/>
      <w:marLeft w:val="0"/>
      <w:marRight w:val="0"/>
      <w:marTop w:val="0"/>
      <w:marBottom w:val="0"/>
      <w:divBdr>
        <w:top w:val="none" w:sz="0" w:space="0" w:color="auto"/>
        <w:left w:val="none" w:sz="0" w:space="0" w:color="auto"/>
        <w:bottom w:val="none" w:sz="0" w:space="0" w:color="auto"/>
        <w:right w:val="none" w:sz="0" w:space="0" w:color="auto"/>
      </w:divBdr>
    </w:div>
    <w:div w:id="2022391099">
      <w:bodyDiv w:val="1"/>
      <w:marLeft w:val="0"/>
      <w:marRight w:val="0"/>
      <w:marTop w:val="0"/>
      <w:marBottom w:val="0"/>
      <w:divBdr>
        <w:top w:val="none" w:sz="0" w:space="0" w:color="auto"/>
        <w:left w:val="none" w:sz="0" w:space="0" w:color="auto"/>
        <w:bottom w:val="none" w:sz="0" w:space="0" w:color="auto"/>
        <w:right w:val="none" w:sz="0" w:space="0" w:color="auto"/>
      </w:divBdr>
    </w:div>
    <w:div w:id="2024897953">
      <w:bodyDiv w:val="1"/>
      <w:marLeft w:val="0"/>
      <w:marRight w:val="0"/>
      <w:marTop w:val="0"/>
      <w:marBottom w:val="0"/>
      <w:divBdr>
        <w:top w:val="none" w:sz="0" w:space="0" w:color="auto"/>
        <w:left w:val="none" w:sz="0" w:space="0" w:color="auto"/>
        <w:bottom w:val="none" w:sz="0" w:space="0" w:color="auto"/>
        <w:right w:val="none" w:sz="0" w:space="0" w:color="auto"/>
      </w:divBdr>
    </w:div>
    <w:div w:id="2030133150">
      <w:bodyDiv w:val="1"/>
      <w:marLeft w:val="0"/>
      <w:marRight w:val="0"/>
      <w:marTop w:val="0"/>
      <w:marBottom w:val="0"/>
      <w:divBdr>
        <w:top w:val="none" w:sz="0" w:space="0" w:color="auto"/>
        <w:left w:val="none" w:sz="0" w:space="0" w:color="auto"/>
        <w:bottom w:val="none" w:sz="0" w:space="0" w:color="auto"/>
        <w:right w:val="none" w:sz="0" w:space="0" w:color="auto"/>
      </w:divBdr>
    </w:div>
    <w:div w:id="2030181748">
      <w:bodyDiv w:val="1"/>
      <w:marLeft w:val="0"/>
      <w:marRight w:val="0"/>
      <w:marTop w:val="0"/>
      <w:marBottom w:val="0"/>
      <w:divBdr>
        <w:top w:val="none" w:sz="0" w:space="0" w:color="auto"/>
        <w:left w:val="none" w:sz="0" w:space="0" w:color="auto"/>
        <w:bottom w:val="none" w:sz="0" w:space="0" w:color="auto"/>
        <w:right w:val="none" w:sz="0" w:space="0" w:color="auto"/>
      </w:divBdr>
    </w:div>
    <w:div w:id="2033871970">
      <w:bodyDiv w:val="1"/>
      <w:marLeft w:val="0"/>
      <w:marRight w:val="0"/>
      <w:marTop w:val="0"/>
      <w:marBottom w:val="0"/>
      <w:divBdr>
        <w:top w:val="none" w:sz="0" w:space="0" w:color="auto"/>
        <w:left w:val="none" w:sz="0" w:space="0" w:color="auto"/>
        <w:bottom w:val="none" w:sz="0" w:space="0" w:color="auto"/>
        <w:right w:val="none" w:sz="0" w:space="0" w:color="auto"/>
      </w:divBdr>
    </w:div>
    <w:div w:id="2035617046">
      <w:bodyDiv w:val="1"/>
      <w:marLeft w:val="0"/>
      <w:marRight w:val="0"/>
      <w:marTop w:val="0"/>
      <w:marBottom w:val="0"/>
      <w:divBdr>
        <w:top w:val="none" w:sz="0" w:space="0" w:color="auto"/>
        <w:left w:val="none" w:sz="0" w:space="0" w:color="auto"/>
        <w:bottom w:val="none" w:sz="0" w:space="0" w:color="auto"/>
        <w:right w:val="none" w:sz="0" w:space="0" w:color="auto"/>
      </w:divBdr>
    </w:div>
    <w:div w:id="2036998325">
      <w:bodyDiv w:val="1"/>
      <w:marLeft w:val="0"/>
      <w:marRight w:val="0"/>
      <w:marTop w:val="0"/>
      <w:marBottom w:val="0"/>
      <w:divBdr>
        <w:top w:val="none" w:sz="0" w:space="0" w:color="auto"/>
        <w:left w:val="none" w:sz="0" w:space="0" w:color="auto"/>
        <w:bottom w:val="none" w:sz="0" w:space="0" w:color="auto"/>
        <w:right w:val="none" w:sz="0" w:space="0" w:color="auto"/>
      </w:divBdr>
    </w:div>
    <w:div w:id="2039965541">
      <w:bodyDiv w:val="1"/>
      <w:marLeft w:val="0"/>
      <w:marRight w:val="0"/>
      <w:marTop w:val="0"/>
      <w:marBottom w:val="0"/>
      <w:divBdr>
        <w:top w:val="none" w:sz="0" w:space="0" w:color="auto"/>
        <w:left w:val="none" w:sz="0" w:space="0" w:color="auto"/>
        <w:bottom w:val="none" w:sz="0" w:space="0" w:color="auto"/>
        <w:right w:val="none" w:sz="0" w:space="0" w:color="auto"/>
      </w:divBdr>
    </w:div>
    <w:div w:id="2040861745">
      <w:bodyDiv w:val="1"/>
      <w:marLeft w:val="0"/>
      <w:marRight w:val="0"/>
      <w:marTop w:val="0"/>
      <w:marBottom w:val="0"/>
      <w:divBdr>
        <w:top w:val="none" w:sz="0" w:space="0" w:color="auto"/>
        <w:left w:val="none" w:sz="0" w:space="0" w:color="auto"/>
        <w:bottom w:val="none" w:sz="0" w:space="0" w:color="auto"/>
        <w:right w:val="none" w:sz="0" w:space="0" w:color="auto"/>
      </w:divBdr>
    </w:div>
    <w:div w:id="2040934433">
      <w:bodyDiv w:val="1"/>
      <w:marLeft w:val="0"/>
      <w:marRight w:val="0"/>
      <w:marTop w:val="0"/>
      <w:marBottom w:val="0"/>
      <w:divBdr>
        <w:top w:val="none" w:sz="0" w:space="0" w:color="auto"/>
        <w:left w:val="none" w:sz="0" w:space="0" w:color="auto"/>
        <w:bottom w:val="none" w:sz="0" w:space="0" w:color="auto"/>
        <w:right w:val="none" w:sz="0" w:space="0" w:color="auto"/>
      </w:divBdr>
    </w:div>
    <w:div w:id="2043281438">
      <w:bodyDiv w:val="1"/>
      <w:marLeft w:val="0"/>
      <w:marRight w:val="0"/>
      <w:marTop w:val="0"/>
      <w:marBottom w:val="0"/>
      <w:divBdr>
        <w:top w:val="none" w:sz="0" w:space="0" w:color="auto"/>
        <w:left w:val="none" w:sz="0" w:space="0" w:color="auto"/>
        <w:bottom w:val="none" w:sz="0" w:space="0" w:color="auto"/>
        <w:right w:val="none" w:sz="0" w:space="0" w:color="auto"/>
      </w:divBdr>
    </w:div>
    <w:div w:id="2046328231">
      <w:bodyDiv w:val="1"/>
      <w:marLeft w:val="0"/>
      <w:marRight w:val="0"/>
      <w:marTop w:val="0"/>
      <w:marBottom w:val="0"/>
      <w:divBdr>
        <w:top w:val="none" w:sz="0" w:space="0" w:color="auto"/>
        <w:left w:val="none" w:sz="0" w:space="0" w:color="auto"/>
        <w:bottom w:val="none" w:sz="0" w:space="0" w:color="auto"/>
        <w:right w:val="none" w:sz="0" w:space="0" w:color="auto"/>
      </w:divBdr>
    </w:div>
    <w:div w:id="2046520971">
      <w:bodyDiv w:val="1"/>
      <w:marLeft w:val="0"/>
      <w:marRight w:val="0"/>
      <w:marTop w:val="0"/>
      <w:marBottom w:val="0"/>
      <w:divBdr>
        <w:top w:val="none" w:sz="0" w:space="0" w:color="auto"/>
        <w:left w:val="none" w:sz="0" w:space="0" w:color="auto"/>
        <w:bottom w:val="none" w:sz="0" w:space="0" w:color="auto"/>
        <w:right w:val="none" w:sz="0" w:space="0" w:color="auto"/>
      </w:divBdr>
    </w:div>
    <w:div w:id="2048750666">
      <w:bodyDiv w:val="1"/>
      <w:marLeft w:val="0"/>
      <w:marRight w:val="0"/>
      <w:marTop w:val="0"/>
      <w:marBottom w:val="0"/>
      <w:divBdr>
        <w:top w:val="none" w:sz="0" w:space="0" w:color="auto"/>
        <w:left w:val="none" w:sz="0" w:space="0" w:color="auto"/>
        <w:bottom w:val="none" w:sz="0" w:space="0" w:color="auto"/>
        <w:right w:val="none" w:sz="0" w:space="0" w:color="auto"/>
      </w:divBdr>
    </w:div>
    <w:div w:id="2049645585">
      <w:bodyDiv w:val="1"/>
      <w:marLeft w:val="0"/>
      <w:marRight w:val="0"/>
      <w:marTop w:val="0"/>
      <w:marBottom w:val="0"/>
      <w:divBdr>
        <w:top w:val="none" w:sz="0" w:space="0" w:color="auto"/>
        <w:left w:val="none" w:sz="0" w:space="0" w:color="auto"/>
        <w:bottom w:val="none" w:sz="0" w:space="0" w:color="auto"/>
        <w:right w:val="none" w:sz="0" w:space="0" w:color="auto"/>
      </w:divBdr>
    </w:div>
    <w:div w:id="2049865877">
      <w:bodyDiv w:val="1"/>
      <w:marLeft w:val="0"/>
      <w:marRight w:val="0"/>
      <w:marTop w:val="0"/>
      <w:marBottom w:val="0"/>
      <w:divBdr>
        <w:top w:val="none" w:sz="0" w:space="0" w:color="auto"/>
        <w:left w:val="none" w:sz="0" w:space="0" w:color="auto"/>
        <w:bottom w:val="none" w:sz="0" w:space="0" w:color="auto"/>
        <w:right w:val="none" w:sz="0" w:space="0" w:color="auto"/>
      </w:divBdr>
    </w:div>
    <w:div w:id="2051492779">
      <w:bodyDiv w:val="1"/>
      <w:marLeft w:val="0"/>
      <w:marRight w:val="0"/>
      <w:marTop w:val="0"/>
      <w:marBottom w:val="0"/>
      <w:divBdr>
        <w:top w:val="none" w:sz="0" w:space="0" w:color="auto"/>
        <w:left w:val="none" w:sz="0" w:space="0" w:color="auto"/>
        <w:bottom w:val="none" w:sz="0" w:space="0" w:color="auto"/>
        <w:right w:val="none" w:sz="0" w:space="0" w:color="auto"/>
      </w:divBdr>
    </w:div>
    <w:div w:id="2053261374">
      <w:bodyDiv w:val="1"/>
      <w:marLeft w:val="0"/>
      <w:marRight w:val="0"/>
      <w:marTop w:val="0"/>
      <w:marBottom w:val="0"/>
      <w:divBdr>
        <w:top w:val="none" w:sz="0" w:space="0" w:color="auto"/>
        <w:left w:val="none" w:sz="0" w:space="0" w:color="auto"/>
        <w:bottom w:val="none" w:sz="0" w:space="0" w:color="auto"/>
        <w:right w:val="none" w:sz="0" w:space="0" w:color="auto"/>
      </w:divBdr>
    </w:div>
    <w:div w:id="2056000712">
      <w:bodyDiv w:val="1"/>
      <w:marLeft w:val="0"/>
      <w:marRight w:val="0"/>
      <w:marTop w:val="0"/>
      <w:marBottom w:val="0"/>
      <w:divBdr>
        <w:top w:val="none" w:sz="0" w:space="0" w:color="auto"/>
        <w:left w:val="none" w:sz="0" w:space="0" w:color="auto"/>
        <w:bottom w:val="none" w:sz="0" w:space="0" w:color="auto"/>
        <w:right w:val="none" w:sz="0" w:space="0" w:color="auto"/>
      </w:divBdr>
    </w:div>
    <w:div w:id="2057587598">
      <w:bodyDiv w:val="1"/>
      <w:marLeft w:val="0"/>
      <w:marRight w:val="0"/>
      <w:marTop w:val="0"/>
      <w:marBottom w:val="0"/>
      <w:divBdr>
        <w:top w:val="none" w:sz="0" w:space="0" w:color="auto"/>
        <w:left w:val="none" w:sz="0" w:space="0" w:color="auto"/>
        <w:bottom w:val="none" w:sz="0" w:space="0" w:color="auto"/>
        <w:right w:val="none" w:sz="0" w:space="0" w:color="auto"/>
      </w:divBdr>
    </w:div>
    <w:div w:id="2057704496">
      <w:bodyDiv w:val="1"/>
      <w:marLeft w:val="0"/>
      <w:marRight w:val="0"/>
      <w:marTop w:val="0"/>
      <w:marBottom w:val="0"/>
      <w:divBdr>
        <w:top w:val="none" w:sz="0" w:space="0" w:color="auto"/>
        <w:left w:val="none" w:sz="0" w:space="0" w:color="auto"/>
        <w:bottom w:val="none" w:sz="0" w:space="0" w:color="auto"/>
        <w:right w:val="none" w:sz="0" w:space="0" w:color="auto"/>
      </w:divBdr>
    </w:div>
    <w:div w:id="2059476628">
      <w:bodyDiv w:val="1"/>
      <w:marLeft w:val="0"/>
      <w:marRight w:val="0"/>
      <w:marTop w:val="0"/>
      <w:marBottom w:val="0"/>
      <w:divBdr>
        <w:top w:val="none" w:sz="0" w:space="0" w:color="auto"/>
        <w:left w:val="none" w:sz="0" w:space="0" w:color="auto"/>
        <w:bottom w:val="none" w:sz="0" w:space="0" w:color="auto"/>
        <w:right w:val="none" w:sz="0" w:space="0" w:color="auto"/>
      </w:divBdr>
    </w:div>
    <w:div w:id="2061589399">
      <w:bodyDiv w:val="1"/>
      <w:marLeft w:val="0"/>
      <w:marRight w:val="0"/>
      <w:marTop w:val="0"/>
      <w:marBottom w:val="0"/>
      <w:divBdr>
        <w:top w:val="none" w:sz="0" w:space="0" w:color="auto"/>
        <w:left w:val="none" w:sz="0" w:space="0" w:color="auto"/>
        <w:bottom w:val="none" w:sz="0" w:space="0" w:color="auto"/>
        <w:right w:val="none" w:sz="0" w:space="0" w:color="auto"/>
      </w:divBdr>
    </w:div>
    <w:div w:id="2063018833">
      <w:bodyDiv w:val="1"/>
      <w:marLeft w:val="0"/>
      <w:marRight w:val="0"/>
      <w:marTop w:val="0"/>
      <w:marBottom w:val="0"/>
      <w:divBdr>
        <w:top w:val="none" w:sz="0" w:space="0" w:color="auto"/>
        <w:left w:val="none" w:sz="0" w:space="0" w:color="auto"/>
        <w:bottom w:val="none" w:sz="0" w:space="0" w:color="auto"/>
        <w:right w:val="none" w:sz="0" w:space="0" w:color="auto"/>
      </w:divBdr>
    </w:div>
    <w:div w:id="2063283886">
      <w:bodyDiv w:val="1"/>
      <w:marLeft w:val="0"/>
      <w:marRight w:val="0"/>
      <w:marTop w:val="0"/>
      <w:marBottom w:val="0"/>
      <w:divBdr>
        <w:top w:val="none" w:sz="0" w:space="0" w:color="auto"/>
        <w:left w:val="none" w:sz="0" w:space="0" w:color="auto"/>
        <w:bottom w:val="none" w:sz="0" w:space="0" w:color="auto"/>
        <w:right w:val="none" w:sz="0" w:space="0" w:color="auto"/>
      </w:divBdr>
    </w:div>
    <w:div w:id="2063478710">
      <w:bodyDiv w:val="1"/>
      <w:marLeft w:val="0"/>
      <w:marRight w:val="0"/>
      <w:marTop w:val="0"/>
      <w:marBottom w:val="0"/>
      <w:divBdr>
        <w:top w:val="none" w:sz="0" w:space="0" w:color="auto"/>
        <w:left w:val="none" w:sz="0" w:space="0" w:color="auto"/>
        <w:bottom w:val="none" w:sz="0" w:space="0" w:color="auto"/>
        <w:right w:val="none" w:sz="0" w:space="0" w:color="auto"/>
      </w:divBdr>
    </w:div>
    <w:div w:id="2063599748">
      <w:bodyDiv w:val="1"/>
      <w:marLeft w:val="0"/>
      <w:marRight w:val="0"/>
      <w:marTop w:val="0"/>
      <w:marBottom w:val="0"/>
      <w:divBdr>
        <w:top w:val="none" w:sz="0" w:space="0" w:color="auto"/>
        <w:left w:val="none" w:sz="0" w:space="0" w:color="auto"/>
        <w:bottom w:val="none" w:sz="0" w:space="0" w:color="auto"/>
        <w:right w:val="none" w:sz="0" w:space="0" w:color="auto"/>
      </w:divBdr>
    </w:div>
    <w:div w:id="2063751131">
      <w:bodyDiv w:val="1"/>
      <w:marLeft w:val="0"/>
      <w:marRight w:val="0"/>
      <w:marTop w:val="0"/>
      <w:marBottom w:val="0"/>
      <w:divBdr>
        <w:top w:val="none" w:sz="0" w:space="0" w:color="auto"/>
        <w:left w:val="none" w:sz="0" w:space="0" w:color="auto"/>
        <w:bottom w:val="none" w:sz="0" w:space="0" w:color="auto"/>
        <w:right w:val="none" w:sz="0" w:space="0" w:color="auto"/>
      </w:divBdr>
    </w:div>
    <w:div w:id="2064017873">
      <w:bodyDiv w:val="1"/>
      <w:marLeft w:val="0"/>
      <w:marRight w:val="0"/>
      <w:marTop w:val="0"/>
      <w:marBottom w:val="0"/>
      <w:divBdr>
        <w:top w:val="none" w:sz="0" w:space="0" w:color="auto"/>
        <w:left w:val="none" w:sz="0" w:space="0" w:color="auto"/>
        <w:bottom w:val="none" w:sz="0" w:space="0" w:color="auto"/>
        <w:right w:val="none" w:sz="0" w:space="0" w:color="auto"/>
      </w:divBdr>
    </w:div>
    <w:div w:id="2065329424">
      <w:bodyDiv w:val="1"/>
      <w:marLeft w:val="0"/>
      <w:marRight w:val="0"/>
      <w:marTop w:val="0"/>
      <w:marBottom w:val="0"/>
      <w:divBdr>
        <w:top w:val="none" w:sz="0" w:space="0" w:color="auto"/>
        <w:left w:val="none" w:sz="0" w:space="0" w:color="auto"/>
        <w:bottom w:val="none" w:sz="0" w:space="0" w:color="auto"/>
        <w:right w:val="none" w:sz="0" w:space="0" w:color="auto"/>
      </w:divBdr>
    </w:div>
    <w:div w:id="2065331969">
      <w:bodyDiv w:val="1"/>
      <w:marLeft w:val="0"/>
      <w:marRight w:val="0"/>
      <w:marTop w:val="0"/>
      <w:marBottom w:val="0"/>
      <w:divBdr>
        <w:top w:val="none" w:sz="0" w:space="0" w:color="auto"/>
        <w:left w:val="none" w:sz="0" w:space="0" w:color="auto"/>
        <w:bottom w:val="none" w:sz="0" w:space="0" w:color="auto"/>
        <w:right w:val="none" w:sz="0" w:space="0" w:color="auto"/>
      </w:divBdr>
    </w:div>
    <w:div w:id="2066636540">
      <w:bodyDiv w:val="1"/>
      <w:marLeft w:val="0"/>
      <w:marRight w:val="0"/>
      <w:marTop w:val="0"/>
      <w:marBottom w:val="0"/>
      <w:divBdr>
        <w:top w:val="none" w:sz="0" w:space="0" w:color="auto"/>
        <w:left w:val="none" w:sz="0" w:space="0" w:color="auto"/>
        <w:bottom w:val="none" w:sz="0" w:space="0" w:color="auto"/>
        <w:right w:val="none" w:sz="0" w:space="0" w:color="auto"/>
      </w:divBdr>
    </w:div>
    <w:div w:id="2067413181">
      <w:bodyDiv w:val="1"/>
      <w:marLeft w:val="0"/>
      <w:marRight w:val="0"/>
      <w:marTop w:val="0"/>
      <w:marBottom w:val="0"/>
      <w:divBdr>
        <w:top w:val="none" w:sz="0" w:space="0" w:color="auto"/>
        <w:left w:val="none" w:sz="0" w:space="0" w:color="auto"/>
        <w:bottom w:val="none" w:sz="0" w:space="0" w:color="auto"/>
        <w:right w:val="none" w:sz="0" w:space="0" w:color="auto"/>
      </w:divBdr>
    </w:div>
    <w:div w:id="2067802948">
      <w:bodyDiv w:val="1"/>
      <w:marLeft w:val="0"/>
      <w:marRight w:val="0"/>
      <w:marTop w:val="0"/>
      <w:marBottom w:val="0"/>
      <w:divBdr>
        <w:top w:val="none" w:sz="0" w:space="0" w:color="auto"/>
        <w:left w:val="none" w:sz="0" w:space="0" w:color="auto"/>
        <w:bottom w:val="none" w:sz="0" w:space="0" w:color="auto"/>
        <w:right w:val="none" w:sz="0" w:space="0" w:color="auto"/>
      </w:divBdr>
    </w:div>
    <w:div w:id="2073917565">
      <w:bodyDiv w:val="1"/>
      <w:marLeft w:val="0"/>
      <w:marRight w:val="0"/>
      <w:marTop w:val="0"/>
      <w:marBottom w:val="0"/>
      <w:divBdr>
        <w:top w:val="none" w:sz="0" w:space="0" w:color="auto"/>
        <w:left w:val="none" w:sz="0" w:space="0" w:color="auto"/>
        <w:bottom w:val="none" w:sz="0" w:space="0" w:color="auto"/>
        <w:right w:val="none" w:sz="0" w:space="0" w:color="auto"/>
      </w:divBdr>
    </w:div>
    <w:div w:id="2080512834">
      <w:bodyDiv w:val="1"/>
      <w:marLeft w:val="0"/>
      <w:marRight w:val="0"/>
      <w:marTop w:val="0"/>
      <w:marBottom w:val="0"/>
      <w:divBdr>
        <w:top w:val="none" w:sz="0" w:space="0" w:color="auto"/>
        <w:left w:val="none" w:sz="0" w:space="0" w:color="auto"/>
        <w:bottom w:val="none" w:sz="0" w:space="0" w:color="auto"/>
        <w:right w:val="none" w:sz="0" w:space="0" w:color="auto"/>
      </w:divBdr>
    </w:div>
    <w:div w:id="2081248374">
      <w:bodyDiv w:val="1"/>
      <w:marLeft w:val="0"/>
      <w:marRight w:val="0"/>
      <w:marTop w:val="0"/>
      <w:marBottom w:val="0"/>
      <w:divBdr>
        <w:top w:val="none" w:sz="0" w:space="0" w:color="auto"/>
        <w:left w:val="none" w:sz="0" w:space="0" w:color="auto"/>
        <w:bottom w:val="none" w:sz="0" w:space="0" w:color="auto"/>
        <w:right w:val="none" w:sz="0" w:space="0" w:color="auto"/>
      </w:divBdr>
    </w:div>
    <w:div w:id="2085256388">
      <w:bodyDiv w:val="1"/>
      <w:marLeft w:val="0"/>
      <w:marRight w:val="0"/>
      <w:marTop w:val="0"/>
      <w:marBottom w:val="0"/>
      <w:divBdr>
        <w:top w:val="none" w:sz="0" w:space="0" w:color="auto"/>
        <w:left w:val="none" w:sz="0" w:space="0" w:color="auto"/>
        <w:bottom w:val="none" w:sz="0" w:space="0" w:color="auto"/>
        <w:right w:val="none" w:sz="0" w:space="0" w:color="auto"/>
      </w:divBdr>
    </w:div>
    <w:div w:id="2087414647">
      <w:bodyDiv w:val="1"/>
      <w:marLeft w:val="0"/>
      <w:marRight w:val="0"/>
      <w:marTop w:val="0"/>
      <w:marBottom w:val="0"/>
      <w:divBdr>
        <w:top w:val="none" w:sz="0" w:space="0" w:color="auto"/>
        <w:left w:val="none" w:sz="0" w:space="0" w:color="auto"/>
        <w:bottom w:val="none" w:sz="0" w:space="0" w:color="auto"/>
        <w:right w:val="none" w:sz="0" w:space="0" w:color="auto"/>
      </w:divBdr>
    </w:div>
    <w:div w:id="2087729158">
      <w:bodyDiv w:val="1"/>
      <w:marLeft w:val="0"/>
      <w:marRight w:val="0"/>
      <w:marTop w:val="0"/>
      <w:marBottom w:val="0"/>
      <w:divBdr>
        <w:top w:val="none" w:sz="0" w:space="0" w:color="auto"/>
        <w:left w:val="none" w:sz="0" w:space="0" w:color="auto"/>
        <w:bottom w:val="none" w:sz="0" w:space="0" w:color="auto"/>
        <w:right w:val="none" w:sz="0" w:space="0" w:color="auto"/>
      </w:divBdr>
    </w:div>
    <w:div w:id="2089617984">
      <w:bodyDiv w:val="1"/>
      <w:marLeft w:val="0"/>
      <w:marRight w:val="0"/>
      <w:marTop w:val="0"/>
      <w:marBottom w:val="0"/>
      <w:divBdr>
        <w:top w:val="none" w:sz="0" w:space="0" w:color="auto"/>
        <w:left w:val="none" w:sz="0" w:space="0" w:color="auto"/>
        <w:bottom w:val="none" w:sz="0" w:space="0" w:color="auto"/>
        <w:right w:val="none" w:sz="0" w:space="0" w:color="auto"/>
      </w:divBdr>
    </w:div>
    <w:div w:id="2089882960">
      <w:bodyDiv w:val="1"/>
      <w:marLeft w:val="0"/>
      <w:marRight w:val="0"/>
      <w:marTop w:val="0"/>
      <w:marBottom w:val="0"/>
      <w:divBdr>
        <w:top w:val="none" w:sz="0" w:space="0" w:color="auto"/>
        <w:left w:val="none" w:sz="0" w:space="0" w:color="auto"/>
        <w:bottom w:val="none" w:sz="0" w:space="0" w:color="auto"/>
        <w:right w:val="none" w:sz="0" w:space="0" w:color="auto"/>
      </w:divBdr>
    </w:div>
    <w:div w:id="2090997532">
      <w:bodyDiv w:val="1"/>
      <w:marLeft w:val="0"/>
      <w:marRight w:val="0"/>
      <w:marTop w:val="0"/>
      <w:marBottom w:val="0"/>
      <w:divBdr>
        <w:top w:val="none" w:sz="0" w:space="0" w:color="auto"/>
        <w:left w:val="none" w:sz="0" w:space="0" w:color="auto"/>
        <w:bottom w:val="none" w:sz="0" w:space="0" w:color="auto"/>
        <w:right w:val="none" w:sz="0" w:space="0" w:color="auto"/>
      </w:divBdr>
    </w:div>
    <w:div w:id="2091778056">
      <w:bodyDiv w:val="1"/>
      <w:marLeft w:val="0"/>
      <w:marRight w:val="0"/>
      <w:marTop w:val="0"/>
      <w:marBottom w:val="0"/>
      <w:divBdr>
        <w:top w:val="none" w:sz="0" w:space="0" w:color="auto"/>
        <w:left w:val="none" w:sz="0" w:space="0" w:color="auto"/>
        <w:bottom w:val="none" w:sz="0" w:space="0" w:color="auto"/>
        <w:right w:val="none" w:sz="0" w:space="0" w:color="auto"/>
      </w:divBdr>
    </w:div>
    <w:div w:id="2095471345">
      <w:bodyDiv w:val="1"/>
      <w:marLeft w:val="0"/>
      <w:marRight w:val="0"/>
      <w:marTop w:val="0"/>
      <w:marBottom w:val="0"/>
      <w:divBdr>
        <w:top w:val="none" w:sz="0" w:space="0" w:color="auto"/>
        <w:left w:val="none" w:sz="0" w:space="0" w:color="auto"/>
        <w:bottom w:val="none" w:sz="0" w:space="0" w:color="auto"/>
        <w:right w:val="none" w:sz="0" w:space="0" w:color="auto"/>
      </w:divBdr>
    </w:div>
    <w:div w:id="2095472499">
      <w:bodyDiv w:val="1"/>
      <w:marLeft w:val="0"/>
      <w:marRight w:val="0"/>
      <w:marTop w:val="0"/>
      <w:marBottom w:val="0"/>
      <w:divBdr>
        <w:top w:val="none" w:sz="0" w:space="0" w:color="auto"/>
        <w:left w:val="none" w:sz="0" w:space="0" w:color="auto"/>
        <w:bottom w:val="none" w:sz="0" w:space="0" w:color="auto"/>
        <w:right w:val="none" w:sz="0" w:space="0" w:color="auto"/>
      </w:divBdr>
    </w:div>
    <w:div w:id="2096172429">
      <w:bodyDiv w:val="1"/>
      <w:marLeft w:val="0"/>
      <w:marRight w:val="0"/>
      <w:marTop w:val="0"/>
      <w:marBottom w:val="0"/>
      <w:divBdr>
        <w:top w:val="none" w:sz="0" w:space="0" w:color="auto"/>
        <w:left w:val="none" w:sz="0" w:space="0" w:color="auto"/>
        <w:bottom w:val="none" w:sz="0" w:space="0" w:color="auto"/>
        <w:right w:val="none" w:sz="0" w:space="0" w:color="auto"/>
      </w:divBdr>
    </w:div>
    <w:div w:id="2097826728">
      <w:bodyDiv w:val="1"/>
      <w:marLeft w:val="0"/>
      <w:marRight w:val="0"/>
      <w:marTop w:val="0"/>
      <w:marBottom w:val="0"/>
      <w:divBdr>
        <w:top w:val="none" w:sz="0" w:space="0" w:color="auto"/>
        <w:left w:val="none" w:sz="0" w:space="0" w:color="auto"/>
        <w:bottom w:val="none" w:sz="0" w:space="0" w:color="auto"/>
        <w:right w:val="none" w:sz="0" w:space="0" w:color="auto"/>
      </w:divBdr>
    </w:div>
    <w:div w:id="2098014680">
      <w:bodyDiv w:val="1"/>
      <w:marLeft w:val="0"/>
      <w:marRight w:val="0"/>
      <w:marTop w:val="0"/>
      <w:marBottom w:val="0"/>
      <w:divBdr>
        <w:top w:val="none" w:sz="0" w:space="0" w:color="auto"/>
        <w:left w:val="none" w:sz="0" w:space="0" w:color="auto"/>
        <w:bottom w:val="none" w:sz="0" w:space="0" w:color="auto"/>
        <w:right w:val="none" w:sz="0" w:space="0" w:color="auto"/>
      </w:divBdr>
    </w:div>
    <w:div w:id="2099474225">
      <w:bodyDiv w:val="1"/>
      <w:marLeft w:val="0"/>
      <w:marRight w:val="0"/>
      <w:marTop w:val="0"/>
      <w:marBottom w:val="0"/>
      <w:divBdr>
        <w:top w:val="none" w:sz="0" w:space="0" w:color="auto"/>
        <w:left w:val="none" w:sz="0" w:space="0" w:color="auto"/>
        <w:bottom w:val="none" w:sz="0" w:space="0" w:color="auto"/>
        <w:right w:val="none" w:sz="0" w:space="0" w:color="auto"/>
      </w:divBdr>
    </w:div>
    <w:div w:id="2099784357">
      <w:bodyDiv w:val="1"/>
      <w:marLeft w:val="0"/>
      <w:marRight w:val="0"/>
      <w:marTop w:val="0"/>
      <w:marBottom w:val="0"/>
      <w:divBdr>
        <w:top w:val="none" w:sz="0" w:space="0" w:color="auto"/>
        <w:left w:val="none" w:sz="0" w:space="0" w:color="auto"/>
        <w:bottom w:val="none" w:sz="0" w:space="0" w:color="auto"/>
        <w:right w:val="none" w:sz="0" w:space="0" w:color="auto"/>
      </w:divBdr>
    </w:div>
    <w:div w:id="2100828360">
      <w:bodyDiv w:val="1"/>
      <w:marLeft w:val="0"/>
      <w:marRight w:val="0"/>
      <w:marTop w:val="0"/>
      <w:marBottom w:val="0"/>
      <w:divBdr>
        <w:top w:val="none" w:sz="0" w:space="0" w:color="auto"/>
        <w:left w:val="none" w:sz="0" w:space="0" w:color="auto"/>
        <w:bottom w:val="none" w:sz="0" w:space="0" w:color="auto"/>
        <w:right w:val="none" w:sz="0" w:space="0" w:color="auto"/>
      </w:divBdr>
    </w:div>
    <w:div w:id="2107266123">
      <w:bodyDiv w:val="1"/>
      <w:marLeft w:val="0"/>
      <w:marRight w:val="0"/>
      <w:marTop w:val="0"/>
      <w:marBottom w:val="0"/>
      <w:divBdr>
        <w:top w:val="none" w:sz="0" w:space="0" w:color="auto"/>
        <w:left w:val="none" w:sz="0" w:space="0" w:color="auto"/>
        <w:bottom w:val="none" w:sz="0" w:space="0" w:color="auto"/>
        <w:right w:val="none" w:sz="0" w:space="0" w:color="auto"/>
      </w:divBdr>
    </w:div>
    <w:div w:id="2108191361">
      <w:bodyDiv w:val="1"/>
      <w:marLeft w:val="0"/>
      <w:marRight w:val="0"/>
      <w:marTop w:val="0"/>
      <w:marBottom w:val="0"/>
      <w:divBdr>
        <w:top w:val="none" w:sz="0" w:space="0" w:color="auto"/>
        <w:left w:val="none" w:sz="0" w:space="0" w:color="auto"/>
        <w:bottom w:val="none" w:sz="0" w:space="0" w:color="auto"/>
        <w:right w:val="none" w:sz="0" w:space="0" w:color="auto"/>
      </w:divBdr>
    </w:div>
    <w:div w:id="2109690089">
      <w:bodyDiv w:val="1"/>
      <w:marLeft w:val="0"/>
      <w:marRight w:val="0"/>
      <w:marTop w:val="0"/>
      <w:marBottom w:val="0"/>
      <w:divBdr>
        <w:top w:val="none" w:sz="0" w:space="0" w:color="auto"/>
        <w:left w:val="none" w:sz="0" w:space="0" w:color="auto"/>
        <w:bottom w:val="none" w:sz="0" w:space="0" w:color="auto"/>
        <w:right w:val="none" w:sz="0" w:space="0" w:color="auto"/>
      </w:divBdr>
    </w:div>
    <w:div w:id="2119793172">
      <w:bodyDiv w:val="1"/>
      <w:marLeft w:val="0"/>
      <w:marRight w:val="0"/>
      <w:marTop w:val="0"/>
      <w:marBottom w:val="0"/>
      <w:divBdr>
        <w:top w:val="none" w:sz="0" w:space="0" w:color="auto"/>
        <w:left w:val="none" w:sz="0" w:space="0" w:color="auto"/>
        <w:bottom w:val="none" w:sz="0" w:space="0" w:color="auto"/>
        <w:right w:val="none" w:sz="0" w:space="0" w:color="auto"/>
      </w:divBdr>
    </w:div>
    <w:div w:id="2120027862">
      <w:bodyDiv w:val="1"/>
      <w:marLeft w:val="0"/>
      <w:marRight w:val="0"/>
      <w:marTop w:val="0"/>
      <w:marBottom w:val="0"/>
      <w:divBdr>
        <w:top w:val="none" w:sz="0" w:space="0" w:color="auto"/>
        <w:left w:val="none" w:sz="0" w:space="0" w:color="auto"/>
        <w:bottom w:val="none" w:sz="0" w:space="0" w:color="auto"/>
        <w:right w:val="none" w:sz="0" w:space="0" w:color="auto"/>
      </w:divBdr>
    </w:div>
    <w:div w:id="2126804721">
      <w:bodyDiv w:val="1"/>
      <w:marLeft w:val="0"/>
      <w:marRight w:val="0"/>
      <w:marTop w:val="0"/>
      <w:marBottom w:val="0"/>
      <w:divBdr>
        <w:top w:val="none" w:sz="0" w:space="0" w:color="auto"/>
        <w:left w:val="none" w:sz="0" w:space="0" w:color="auto"/>
        <w:bottom w:val="none" w:sz="0" w:space="0" w:color="auto"/>
        <w:right w:val="none" w:sz="0" w:space="0" w:color="auto"/>
      </w:divBdr>
    </w:div>
    <w:div w:id="2132702597">
      <w:bodyDiv w:val="1"/>
      <w:marLeft w:val="0"/>
      <w:marRight w:val="0"/>
      <w:marTop w:val="0"/>
      <w:marBottom w:val="0"/>
      <w:divBdr>
        <w:top w:val="none" w:sz="0" w:space="0" w:color="auto"/>
        <w:left w:val="none" w:sz="0" w:space="0" w:color="auto"/>
        <w:bottom w:val="none" w:sz="0" w:space="0" w:color="auto"/>
        <w:right w:val="none" w:sz="0" w:space="0" w:color="auto"/>
      </w:divBdr>
    </w:div>
    <w:div w:id="2135247825">
      <w:bodyDiv w:val="1"/>
      <w:marLeft w:val="0"/>
      <w:marRight w:val="0"/>
      <w:marTop w:val="0"/>
      <w:marBottom w:val="0"/>
      <w:divBdr>
        <w:top w:val="none" w:sz="0" w:space="0" w:color="auto"/>
        <w:left w:val="none" w:sz="0" w:space="0" w:color="auto"/>
        <w:bottom w:val="none" w:sz="0" w:space="0" w:color="auto"/>
        <w:right w:val="none" w:sz="0" w:space="0" w:color="auto"/>
      </w:divBdr>
    </w:div>
    <w:div w:id="2136832032">
      <w:bodyDiv w:val="1"/>
      <w:marLeft w:val="0"/>
      <w:marRight w:val="0"/>
      <w:marTop w:val="0"/>
      <w:marBottom w:val="0"/>
      <w:divBdr>
        <w:top w:val="none" w:sz="0" w:space="0" w:color="auto"/>
        <w:left w:val="none" w:sz="0" w:space="0" w:color="auto"/>
        <w:bottom w:val="none" w:sz="0" w:space="0" w:color="auto"/>
        <w:right w:val="none" w:sz="0" w:space="0" w:color="auto"/>
      </w:divBdr>
    </w:div>
    <w:div w:id="2143961289">
      <w:bodyDiv w:val="1"/>
      <w:marLeft w:val="0"/>
      <w:marRight w:val="0"/>
      <w:marTop w:val="0"/>
      <w:marBottom w:val="0"/>
      <w:divBdr>
        <w:top w:val="none" w:sz="0" w:space="0" w:color="auto"/>
        <w:left w:val="none" w:sz="0" w:space="0" w:color="auto"/>
        <w:bottom w:val="none" w:sz="0" w:space="0" w:color="auto"/>
        <w:right w:val="none" w:sz="0" w:space="0" w:color="auto"/>
      </w:divBdr>
    </w:div>
    <w:div w:id="2144425771">
      <w:bodyDiv w:val="1"/>
      <w:marLeft w:val="0"/>
      <w:marRight w:val="0"/>
      <w:marTop w:val="0"/>
      <w:marBottom w:val="0"/>
      <w:divBdr>
        <w:top w:val="none" w:sz="0" w:space="0" w:color="auto"/>
        <w:left w:val="none" w:sz="0" w:space="0" w:color="auto"/>
        <w:bottom w:val="none" w:sz="0" w:space="0" w:color="auto"/>
        <w:right w:val="none" w:sz="0" w:space="0" w:color="auto"/>
      </w:divBdr>
    </w:div>
    <w:div w:id="214565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doi.org/10.1007/s11015-016-0349-9" TargetMode="External"/><Relationship Id="rId39" Type="http://schemas.openxmlformats.org/officeDocument/2006/relationships/hyperlink" Target="https://www.energy.gov/eere/fuelcells/doe-technical-targets-hydrogen-production-electrolysis" TargetMode="External"/><Relationship Id="rId21" Type="http://schemas.openxmlformats.org/officeDocument/2006/relationships/image" Target="media/image10.jpeg"/><Relationship Id="rId34" Type="http://schemas.openxmlformats.org/officeDocument/2006/relationships/hyperlink" Target="https://www.iea.org/reports/iron-and-steel" TargetMode="External"/><Relationship Id="rId42" Type="http://schemas.openxmlformats.org/officeDocument/2006/relationships/hyperlink" Target="https://www.metallics.org/dri-production.html" TargetMode="External"/><Relationship Id="rId47" Type="http://schemas.openxmlformats.org/officeDocument/2006/relationships/hyperlink" Target="https://www.midrex.com/wp-content/uploads/MIdrexDRI_ProductsBrochure_4-12-18.pdf" TargetMode="External"/><Relationship Id="rId50" Type="http://schemas.openxmlformats.org/officeDocument/2006/relationships/hyperlink" Target="https://doi.org/10.1016/j.ijhydene.2021.08.028" TargetMode="External"/><Relationship Id="rId55" Type="http://schemas.openxmlformats.org/officeDocument/2006/relationships/hyperlink" Target="http://steelbenchmarker.com/history.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repository.upenn.edu/cbe_sdr/78?utm_source=repository.upenn.edu%2Fcbe_sdr%2F78&amp;utm_medium=PDF&amp;utm_campaign=PDFCoverPages" TargetMode="External"/><Relationship Id="rId41" Type="http://schemas.openxmlformats.org/officeDocument/2006/relationships/hyperlink" Target="https://www.globenewswire.com/en/news-release/2022/04/25/2428493/0/en/Lime-and-Limestone-Market-Report-Production-Consumption-Trends-and-Forecast-to-2030-IndexBox.html" TargetMode="External"/><Relationship Id="rId54" Type="http://schemas.openxmlformats.org/officeDocument/2006/relationships/hyperlink" Target="https://seah2land.n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6/j.jclepro.2022.131339" TargetMode="External"/><Relationship Id="rId32" Type="http://schemas.openxmlformats.org/officeDocument/2006/relationships/hyperlink" Target="https://www.spglobal.com/commodityinsights/en/market-insights/latest-news/electric-power/112020-green-hydrogen-costs-need-to-fall-over-50-to-be-viable-sampp-global-ratings" TargetMode="External"/><Relationship Id="rId37" Type="http://schemas.openxmlformats.org/officeDocument/2006/relationships/hyperlink" Target="https://www.midrex.com/tech-article/impact-of-hydrogen-dri-on-eaf-steelmaking/" TargetMode="External"/><Relationship Id="rId40" Type="http://schemas.openxmlformats.org/officeDocument/2006/relationships/hyperlink" Target="https://www.iea.org/reports/iron-and-steel" TargetMode="External"/><Relationship Id="rId45" Type="http://schemas.openxmlformats.org/officeDocument/2006/relationships/hyperlink" Target="https://www.mckinsey.com/~/media/McKinsey/Industries/Metals%20and%20Mining/Our%20Insights/Decarbonization%20challenge%20for%20steel/Decarbonization-challenge-for-steel.pdf" TargetMode="External"/><Relationship Id="rId53" Type="http://schemas.openxmlformats.org/officeDocument/2006/relationships/hyperlink" Target="https://doi.org/10.2355/isijinternational1966.26.697" TargetMode="External"/><Relationship Id="rId58" Type="http://schemas.openxmlformats.org/officeDocument/2006/relationships/hyperlink" Target="https://carbonpricingdashboard.worldbank.org/map_dat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3390/en13030758" TargetMode="External"/><Relationship Id="rId28" Type="http://schemas.openxmlformats.org/officeDocument/2006/relationships/hyperlink" Target="https://www.mckinsey.com/industries/metals-and-mining/our-insights/high-coking-coal-prices-provide-glimpse-into-steelmakings-future" TargetMode="External"/><Relationship Id="rId36" Type="http://schemas.openxmlformats.org/officeDocument/2006/relationships/hyperlink" Target="https://www.mckinsey.com/industries/metals-and-mining/our-insights/decarbonization-challenge-for-steel" TargetMode="External"/><Relationship Id="rId49" Type="http://schemas.openxmlformats.org/officeDocument/2006/relationships/hyperlink" Target="https://www.britannica.com/technology/steel" TargetMode="External"/><Relationship Id="rId57" Type="http://schemas.openxmlformats.org/officeDocument/2006/relationships/hyperlink" Target="https://pmworldlibrary.net/wp-content/uploads/2014/10/pmwj27-oct2014-Wain-updating-the-lang-factor-Featured-Paper.pdf" TargetMode="External"/><Relationship Id="rId61" Type="http://schemas.openxmlformats.org/officeDocument/2006/relationships/theme" Target="theme/theme1.xml"/><Relationship Id="rId10" Type="http://schemas.openxmlformats.org/officeDocument/2006/relationships/hyperlink" Target="file:///C:\Users\CKIEFER\Desktop\HDRI%20Files\HAGS%20Paper.docx" TargetMode="External"/><Relationship Id="rId19" Type="http://schemas.openxmlformats.org/officeDocument/2006/relationships/image" Target="media/image8.jpeg"/><Relationship Id="rId31" Type="http://schemas.openxmlformats.org/officeDocument/2006/relationships/hyperlink" Target="https://www.energiron.com/wp-content/uploads/2019/07/Premium-Quality-DRI-Products-from-ENERGIRON.pdf" TargetMode="External"/><Relationship Id="rId44" Type="http://schemas.openxmlformats.org/officeDocument/2006/relationships/hyperlink" Target="https://www.industrytransition.org/green-steel-tracker/" TargetMode="External"/><Relationship Id="rId52" Type="http://schemas.openxmlformats.org/officeDocument/2006/relationships/hyperlink" Target="https://www.midrex.com/tech-article/the-value-of-dri-using-the-product-for-optimum-steelmaki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doi.org/10.1016/j.apenergy.2019.01.001" TargetMode="External"/><Relationship Id="rId27" Type="http://schemas.openxmlformats.org/officeDocument/2006/relationships/hyperlink" Target="https://www.dailymetalprice.com/metalprices.php?c=st&amp;u=mt&amp;d=20" TargetMode="External"/><Relationship Id="rId30" Type="http://schemas.openxmlformats.org/officeDocument/2006/relationships/hyperlink" Target="https://www.cnbc.com/2019/12/07/first-us-steel-plants-powered-by-wind-solar-energy-are-coming.html" TargetMode="External"/><Relationship Id="rId35" Type="http://schemas.openxmlformats.org/officeDocument/2006/relationships/hyperlink" Target="https://chemeng.queensu.ca/courses/CHEE332/files/ethanol_heating-values.pdf" TargetMode="External"/><Relationship Id="rId43" Type="http://schemas.openxmlformats.org/officeDocument/2006/relationships/hyperlink" Target="https://www.kelvion.com/fileadmin/user_upload/Kelvion/Downloads/Products/Plate_Heat_Exchangers/Fully_Welded/Kelvion_Plate_Heat_Exchanger_REKUGAVO_and_REKULUVO.pdf" TargetMode="External"/><Relationship Id="rId48" Type="http://schemas.openxmlformats.org/officeDocument/2006/relationships/hyperlink" Target="https://www.lime.org/lime-basics/uses-of-lime/metallurgical-uses-of-lime/iron-and-steel/" TargetMode="External"/><Relationship Id="rId56" Type="http://schemas.openxmlformats.org/officeDocument/2006/relationships/hyperlink" Target="https://irena.org/-/media/Files/IRENA/Agency/Publication/2020/Dec/IRENA_Green_hydrogen_cost_2020.pdf" TargetMode="External"/><Relationship Id="rId8" Type="http://schemas.openxmlformats.org/officeDocument/2006/relationships/header" Target="header1.xml"/><Relationship Id="rId51" Type="http://schemas.openxmlformats.org/officeDocument/2006/relationships/hyperlink" Target="https://doi.org/10.48550/arXiv.1402.1715"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www.spglobal.com/commodityinsights/en/market-insights/latest-news/electric-power/051222-hydrogen-below-3kg-needed-for-breakeven-green-steel-in-europe-industry-body" TargetMode="External"/><Relationship Id="rId33" Type="http://schemas.openxmlformats.org/officeDocument/2006/relationships/hyperlink" Target="https://doi.org/10.2355/isijinternational1966.25.449" TargetMode="External"/><Relationship Id="rId38" Type="http://schemas.openxmlformats.org/officeDocument/2006/relationships/hyperlink" Target="https://www.hybritdevelopment.se/en/a-fossil-free-development/fossilfree-pelletproduction/" TargetMode="External"/><Relationship Id="rId46" Type="http://schemas.openxmlformats.org/officeDocument/2006/relationships/hyperlink" Target="https://www.oecd.org/sti/ind/steel-market-developments-Q2-2020.pdf" TargetMode="External"/><Relationship Id="rId59" Type="http://schemas.openxmlformats.org/officeDocument/2006/relationships/hyperlink" Target="https://taxfoundation.org/25-percent-corporate-income-tax-r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KIEFER\Downloads\nre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Sea22</b:Tag>
    <b:SourceType>InternetSite</b:SourceType>
    <b:Guid>{AB06BE12-10EF-4E4B-9E04-F07A7986D4A5}</b:Guid>
    <b:Title>SeaH2Land</b:Title>
    <b:Author>
      <b:Author>
        <b:Corporate>SeaH2Land</b:Corporate>
      </b:Author>
    </b:Author>
    <b:YearAccessed>2022</b:YearAccessed>
    <b:MonthAccessed>July</b:MonthAccessed>
    <b:DayAccessed>25</b:DayAccessed>
    <b:URL>https://seah2land.nl/en</b:URL>
    <b:RefOrder>9</b:RefOrder>
  </b:Source>
  <b:Source>
    <b:Tag>Nat22</b:Tag>
    <b:SourceType>InternetSite</b:SourceType>
    <b:Guid>{AD703B2B-6D4E-4D35-9E90-611B6BEEA22B}</b:Guid>
    <b:Title>Lime Basics</b:Title>
    <b:Year>2022</b:Year>
    <b:Author>
      <b:Author>
        <b:Corporate>National Lime Association</b:Corporate>
      </b:Author>
    </b:Author>
    <b:ProductionCompany>National Lime Association</b:ProductionCompany>
    <b:YearAccessed>2022</b:YearAccessed>
    <b:MonthAccessed>July</b:MonthAccessed>
    <b:DayAccessed>25</b:DayAccessed>
    <b:URL>https://www.lime.org/lime-basics/uses-of-lime/metallurgical-uses-of-lime/iron-and-steel/</b:URL>
    <b:RefOrder>20</b:RefOrder>
  </b:Source>
  <b:Source>
    <b:Tag>Nut19</b:Tag>
    <b:SourceType>JournalArticle</b:SourceType>
    <b:Guid>{0735FD6C-DB23-4107-8808-47CDDB4FBAA9}</b:Guid>
    <b:Title>Steel</b:Title>
    <b:JournalName>Encyclopedia Britannica</b:JournalName>
    <b:Year>2019</b:Year>
    <b:Author>
      <b:Author>
        <b:NameList>
          <b:Person>
            <b:Last>Nutting</b:Last>
            <b:First>Jack</b:First>
          </b:Person>
          <b:Person>
            <b:Last>Wondris</b:Last>
            <b:First>E.F.</b:First>
          </b:Person>
          <b:Person>
            <b:Last>Wente</b:Last>
            <b:Middle>F.</b:Middle>
            <b:First>Edward</b:First>
          </b:Person>
        </b:NameList>
      </b:Author>
    </b:Author>
    <b:RefOrder>19</b:RefOrder>
  </b:Source>
  <b:Source>
    <b:Tag>Hor21</b:Tag>
    <b:SourceType>JournalArticle</b:SourceType>
    <b:Guid>{D06E1F41-2B57-4E1E-8EB6-3E5021097544}</b:Guid>
    <b:Title>Impact of Hydrogen DRI on EAF Steelmaking</b:Title>
    <b:JournalName>Midrex: Iron and Steel Industry</b:JournalName>
    <b:Year>2021</b:Year>
    <b:Author>
      <b:Author>
        <b:NameList>
          <b:Person>
            <b:Last>Hornby</b:Last>
            <b:First>Sara</b:First>
          </b:Person>
          <b:Person>
            <b:Last>Brooks</b:Last>
            <b:First>Geoff</b:First>
          </b:Person>
        </b:NameList>
      </b:Author>
    </b:Author>
    <b:RefOrder>21</b:RefOrder>
  </b:Source>
  <b:Source>
    <b:Tag>Int22</b:Tag>
    <b:SourceType>InternetSite</b:SourceType>
    <b:Guid>{B4896501-217C-4D1E-8AC4-EFE40C09A649}</b:Guid>
    <b:Author>
      <b:Author>
        <b:Corporate>International Iron Metallics Association</b:Corporate>
      </b:Author>
    </b:Author>
    <b:Title>DRI Production</b:Title>
    <b:ProductionCompany>IIMA</b:ProductionCompany>
    <b:YearAccessed>2022</b:YearAccessed>
    <b:MonthAccessed>July</b:MonthAccessed>
    <b:DayAccessed>26</b:DayAccessed>
    <b:URL>https://www.metallics.org/dri-production.html</b:URL>
    <b:RefOrder>12</b:RefOrder>
  </b:Source>
  <b:Source>
    <b:Tag>Dua19</b:Tag>
    <b:SourceType>Report</b:SourceType>
    <b:Guid>{5C4272E8-9A2B-4E33-8F14-5BFD3E88A7F8}</b:Guid>
    <b:Title>Premium Quality DRI Products</b:Title>
    <b:Year>2019</b:Year>
    <b:Author>
      <b:Author>
        <b:NameList>
          <b:Person>
            <b:Last>Duarte</b:Last>
            <b:First>Pablo</b:First>
          </b:Person>
          <b:Person>
            <b:Last>Pauluzzi</b:Last>
            <b:First>Dario</b:First>
          </b:Person>
        </b:NameList>
      </b:Author>
    </b:Author>
    <b:RefOrder>16</b:RefOrder>
  </b:Source>
  <b:Source>
    <b:Tag>Mid18</b:Tag>
    <b:SourceType>DocumentFromInternetSite</b:SourceType>
    <b:Guid>{1571AD97-1BEA-476E-84FD-443E95A7A464}</b:Guid>
    <b:Title>DRI Products + Applications: Providing flexibility for steelmaking</b:Title>
    <b:Year>2018</b:Year>
    <b:Author>
      <b:Author>
        <b:Corporate>Midrex Technologies, Inc.</b:Corporate>
      </b:Author>
    </b:Author>
    <b:Month>April</b:Month>
    <b:YearAccessed>2022</b:YearAccessed>
    <b:MonthAccessed>May</b:MonthAccessed>
    <b:DayAccessed>2</b:DayAccessed>
    <b:URL>https://www.midrex.com/wp-content/uploads/MIdrexDRI_ProductsBrochure_4-12-18.pdf</b:URL>
    <b:RefOrder>17</b:RefOrder>
  </b:Source>
  <b:Source>
    <b:Tag>Suj15</b:Tag>
    <b:SourceType>JournalArticle</b:SourceType>
    <b:Guid>{38428633-3C2F-46B8-A363-D98878280D50}</b:Guid>
    <b:Title>The Value of DRI – Using the Product for Optimum Steelmaking</b:Title>
    <b:Year>2015</b:Year>
    <b:Author>
      <b:Author>
        <b:NameList>
          <b:Person>
            <b:Last>Sanjal</b:Last>
            <b:First>Sujit</b:First>
          </b:Person>
        </b:NameList>
      </b:Author>
    </b:Author>
    <b:JournalName>MIDREX</b:JournalName>
    <b:RefOrder>18</b:RefOrder>
  </b:Source>
  <b:Source>
    <b:Tag>Ram11</b:Tag>
    <b:SourceType>Report</b:SourceType>
    <b:Guid>{4BCCA6C6-E08E-4413-BCE4-2726E8757AB0}</b:Guid>
    <b:Title>Longer-Term (2025) Hydogen Production from Central Grid Electrolysis</b:Title>
    <b:Year>2011</b:Year>
    <b:Publisher>NREL</b:Publisher>
    <b:Author>
      <b:Author>
        <b:NameList>
          <b:Person>
            <b:Last>Ramsden</b:Last>
            <b:First>Todd</b:First>
          </b:Person>
          <b:Person>
            <b:Last>Ruth</b:Last>
            <b:First>Mark</b:First>
          </b:Person>
        </b:NameList>
      </b:Author>
    </b:Author>
    <b:RefOrder>25</b:RefOrder>
  </b:Source>
  <b:Source>
    <b:Tag>Tai20</b:Tag>
    <b:SourceType>Report</b:SourceType>
    <b:Guid>{96298C16-1FFE-4E19-91F6-87AA7ECFA2E4}</b:Guid>
    <b:Title>Green Hydrogen Cost Reduction: Scaling Up Electrolyzers to Meet the 1.5°C Climate Goal</b:Title>
    <b:Year>2020</b:Year>
    <b:Publisher>IRENA</b:Publisher>
    <b:Author>
      <b:Author>
        <b:NameList>
          <b:Person>
            <b:Last>Taibi</b:Last>
            <b:First>Emanuele</b:First>
          </b:Person>
          <b:Person>
            <b:Last>Blanco</b:Last>
            <b:First>Herib</b:First>
          </b:Person>
          <b:Person>
            <b:Last>Miranda</b:Last>
            <b:First>Raul</b:First>
          </b:Person>
          <b:Person>
            <b:Last>Marcelo Carmo</b:Last>
          </b:Person>
        </b:NameList>
      </b:Author>
    </b:Author>
    <b:RefOrder>26</b:RefOrder>
  </b:Source>
  <b:Source>
    <b:Tag>Hyd</b:Tag>
    <b:SourceType>Report</b:SourceType>
    <b:Guid>{7FCB9F45-3802-45A4-BA63-FA16F1A84FD2}</b:Guid>
    <b:Author>
      <b:Author>
        <b:Corporate>Hydrogen and Fuel Cell Technologies Office</b:Corporate>
      </b:Author>
    </b:Author>
    <b:Title>DOE Technical Targets for Hydrogen Production from Electrolysis</b:Title>
    <b:Publisher>Department of Energy</b:Publisher>
    <b:RefOrder>27</b:RefOrder>
  </b:Source>
  <b:Source>
    <b:Tag>Dor16</b:Tag>
    <b:SourceType>JournalArticle</b:SourceType>
    <b:Guid>{0D769ECA-0F34-4200-B2AE-749619CEA57E}</b:Guid>
    <b:Title>High-Purity Oxygen Production Using Mixed Ionic-Electronic</b:Title>
    <b:Year>2016</b:Year>
    <b:JournalName>University of Pennsylvania</b:JournalName>
    <b:Author>
      <b:Author>
        <b:NameList>
          <b:Person>
            <b:Last>Dorris</b:Last>
            <b:First>Chandler</b:First>
          </b:Person>
          <b:Person>
            <b:Last>Lu</b:Last>
            <b:First>Eric</b:First>
          </b:Person>
          <b:Person>
            <b:Last>Park</b:Last>
            <b:First>Sangjae</b:First>
          </b:Person>
          <b:Person>
            <b:Last>Toro</b:Last>
            <b:Middle>H</b:Middle>
            <b:First>Fabian</b:First>
          </b:Person>
        </b:NameList>
      </b:Author>
    </b:Author>
    <b:RefOrder>39</b:RefOrder>
  </b:Source>
  <b:Source>
    <b:Tag>Ess</b:Tag>
    <b:SourceType>Report</b:SourceType>
    <b:Guid>{98F028E2-E04D-44F0-8BA3-E8E095C0B55A}</b:Guid>
    <b:Title>HEATING VALUES OF HYDROGEN AND FUELS</b:Title>
    <b:Author>
      <b:Author>
        <b:Corporate>Essom Co., LTD</b:Corporate>
      </b:Author>
    </b:Author>
    <b:Publisher>Chemical Engineering at Queens University</b:Publisher>
    <b:URL>https://chemeng.queensu.ca/courses/CHEE332/files/ethanol_heating-values.pdf</b:URL>
    <b:RefOrder>28</b:RefOrder>
  </b:Source>
  <b:Source>
    <b:Tag>Bar19</b:Tag>
    <b:SourceType>JournalArticle</b:SourceType>
    <b:Guid>{91B268D7-3192-4107-846B-A9217648FFF3}</b:Guid>
    <b:Title>Life cycle assessment of hydrogen from proton exchange membrane water electrolysis in future energy systems</b:Title>
    <b:Year>2019</b:Year>
    <b:JournalName>Applied Energy</b:JournalName>
    <b:Pages>862-872</b:Pages>
    <b:URL>https://www.sciencedirect.com/science/article/pii/S0306261919300017</b:URL>
    <b:DOI>https://doi.org/10.1016/j.apenergy.2019.01.001</b:DOI>
    <b:Author>
      <b:Author>
        <b:NameList>
          <b:Person>
            <b:Last>Bareiß</b:Last>
            <b:First>Kay</b:First>
          </b:Person>
          <b:Person>
            <b:Last>de la Rua</b:Last>
            <b:First>Cristina</b:First>
          </b:Person>
          <b:Person>
            <b:Last>Möckl</b:Last>
            <b:First>Maximilian</b:First>
          </b:Person>
          <b:Person>
            <b:Last>Hamacher</b:Last>
            <b:First>Thomas</b:First>
          </b:Person>
        </b:NameList>
      </b:Author>
    </b:Author>
    <b:RefOrder>29</b:RefOrder>
  </b:Source>
  <b:Source>
    <b:Tag>Kel22</b:Tag>
    <b:SourceType>DocumentFromInternetSite</b:SourceType>
    <b:Guid>{A7166D1A-AFDE-4A17-9C2B-2F3FB8F566DF}</b:Guid>
    <b:Title>Heat Exchanger Sysyems fo Gas/Gas Applications</b:Title>
    <b:Author>
      <b:Author>
        <b:Corporate>Kelvion</b:Corporate>
      </b:Author>
    </b:Author>
    <b:InternetSiteTitle>Kelvion</b:InternetSiteTitle>
    <b:YearAccessed>2022</b:YearAccessed>
    <b:MonthAccessed>July</b:MonthAccessed>
    <b:DayAccessed>26</b:DayAccessed>
    <b:URL>https://www.kelvion.com/fileadmin/user_upload/Kelvion/Downloads/Products/Plate_Heat_Exchangers/Fully_Welded/Kelvion_Plate_Heat_Exchanger_REKUGAVO_and_REKULUVO.pdf</b:URL>
    <b:RefOrder>30</b:RefOrder>
  </b:Source>
  <b:Source>
    <b:Tag>Ene10</b:Tag>
    <b:SourceType>Report</b:SourceType>
    <b:Guid>{58488D6A-4E58-4F5A-960A-17751650895A}</b:Guid>
    <b:Title>Iron and Steel</b:Title>
    <b:Year>2010</b:Year>
    <b:Author>
      <b:Author>
        <b:Corporate>Energy Technology Systems Analysis Programme</b:Corporate>
      </b:Author>
    </b:Author>
    <b:Publisher>Energy Technology Systems Analysis Programme</b:Publisher>
    <b:ThesisType>Technology Brief</b:ThesisType>
    <b:RefOrder>32</b:RefOrder>
  </b:Source>
  <b:Source>
    <b:Tag>Pap21</b:Tag>
    <b:SourceType>JournalArticle</b:SourceType>
    <b:Guid>{B2290036-619E-45B5-9863-6F846F06762A}</b:Guid>
    <b:Title>Bulk storage of hydrogen</b:Title>
    <b:Year>2021</b:Year>
    <b:JournalName>Energy Technology Systems Analysis Programme</b:JournalName>
    <b:Pages>34527-34541</b:Pages>
    <b:Author>
      <b:Author>
        <b:NameList>
          <b:Person>
            <b:Last>Papadias</b:Last>
            <b:First>D.D.</b:First>
          </b:Person>
          <b:Person>
            <b:Last>Ahluwalia</b:Last>
            <b:First>R.K.</b:First>
          </b:Person>
        </b:NameList>
      </b:Author>
    </b:Author>
    <b:Volume>46</b:Volume>
    <b:URL>https://www.sciencedirect.com/science/article/pii/S0360319921030834</b:URL>
    <b:DOI>https://doi.org/10.1016/j.ijhydene.2021.08.028</b:DOI>
    <b:RefOrder>33</b:RefOrder>
  </b:Source>
  <b:Source>
    <b:Tag>Yos14</b:Tag>
    <b:SourceType>JournalArticle</b:SourceType>
    <b:Guid>{781AE4FE-C3DC-4DD8-BD17-0F301DF6C86D}</b:Guid>
    <b:Author>
      <b:Author>
        <b:NameList>
          <b:Person>
            <b:Last>Wain</b:Last>
            <b:First>Yosep</b:First>
            <b:Middle>Asro</b:Middle>
          </b:Person>
        </b:NameList>
      </b:Author>
    </b:Author>
    <b:Title>Updating the Lang Factor and Testing its Accuracy, Reliability and</b:Title>
    <b:JournalName>PM World Journal</b:JournalName>
    <b:Year>2014</b:Year>
    <b:RefOrder>31</b:RefOrder>
  </b:Source>
  <b:Source>
    <b:Tag>Yor01</b:Tag>
    <b:SourceType>InternetSite</b:SourceType>
    <b:Guid>{519B824C-B994-484A-8ADC-CC2C16FEAD90}</b:Guid>
    <b:Title>25 Percent Corporate Income Tax Rate Would Make U.S. Above Average Compared to Peers</b:Title>
    <b:Year>20201</b:Year>
    <b:Month>May</b:Month>
    <b:Day>4</b:Day>
    <b:YearAccessed>2022</b:YearAccessed>
    <b:MonthAccessed>July</b:MonthAccessed>
    <b:DayAccessed>27</b:DayAccessed>
    <b:URL>https://taxfoundation.org/25-percent-corporate-income-tax-rate/</b:URL>
    <b:Author>
      <b:Author>
        <b:NameList>
          <b:Person>
            <b:Last>York</b:Last>
            <b:First>Erica</b:First>
          </b:Person>
          <b:Person>
            <b:Last>Wilson</b:Last>
            <b:First>Garrett</b:First>
          </b:Person>
        </b:NameList>
      </b:Author>
    </b:Author>
    <b:RefOrder>34</b:RefOrder>
  </b:Source>
  <b:Source>
    <b:Tag>Wor22</b:Tag>
    <b:SourceType>InternetSite</b:SourceType>
    <b:Guid>{1319ED63-FCDE-42BB-ABAC-5186007483B7}</b:Guid>
    <b:Author>
      <b:Author>
        <b:Corporate>World Bank</b:Corporate>
      </b:Author>
    </b:Author>
    <b:Title>Carbon Pricing Dashboard</b:Title>
    <b:YearAccessed>2022</b:YearAccessed>
    <b:MonthAccessed>July</b:MonthAccessed>
    <b:DayAccessed>27</b:DayAccessed>
    <b:URL>https://carbonpricingdashboard.worldbank.org/map_data</b:URL>
    <b:RefOrder>35</b:RefOrder>
  </b:Source>
  <b:Source>
    <b:Tag>Mer20</b:Tag>
    <b:SourceType>Report</b:SourceType>
    <b:Guid>{06ECE313-7BEB-4F36-B5C0-203F7838AEC3}</b:Guid>
    <b:Title>Steel Market Develoments Q2 2020</b:Title>
    <b:Year>2020</b:Year>
    <b:Publisher>OECD</b:Publisher>
    <b:ThesisType>Market Report</b:ThesisType>
    <b:Author>
      <b:Author>
        <b:NameList>
          <b:Person>
            <b:Last>Mercier</b:Last>
            <b:First>Fabian</b:First>
          </b:Person>
          <b:Person>
            <b:Last>Hijikata</b:Last>
            <b:First>Tomohiro</b:First>
          </b:Person>
          <b:Person>
            <b:Last>Burrai</b:Last>
            <b:First>Valentina</b:First>
          </b:Person>
        </b:NameList>
      </b:Author>
    </b:Author>
    <b:RefOrder>36</b:RefOrder>
  </b:Source>
  <b:Source>
    <b:Tag>Ind22</b:Tag>
    <b:SourceType>InternetSite</b:SourceType>
    <b:Guid>{FCB92FE9-3980-46BB-BD27-418531187CD6}</b:Guid>
    <b:Title>Lime and Limestone Market Report: Production, Consumption, Trends and Forecast to 2030 – IndexBox</b:Title>
    <b:Year>2022</b:Year>
    <b:Author>
      <b:Author>
        <b:Corporate>IndexBox, Inc.</b:Corporate>
      </b:Author>
    </b:Author>
    <b:Month>April</b:Month>
    <b:Day>25</b:Day>
    <b:YearAccessed>2022</b:YearAccessed>
    <b:MonthAccessed>July</b:MonthAccessed>
    <b:DayAccessed>27</b:DayAccessed>
    <b:URL>https://www.globenewswire.com/en/news-release/2022/04/25/2428493/0/en/Lime-and-Limestone-Market-Report-Production-Consumption-Trends-and-Forecast-to-2030-IndexBox.html#:~:text=The%20average%20lime%20and%20limestone,8.2%25%20against%20the%20previous%20year</b:URL>
    <b:RefOrder>37</b:RefOrder>
  </b:Source>
  <b:Source>
    <b:Tag>Ste22</b:Tag>
    <b:SourceType>Report</b:SourceType>
    <b:Guid>{690F16FE-5813-4012-8303-D153AFB64EFB}</b:Guid>
    <b:Title>Price History</b:Title>
    <b:Year>2022</b:Year>
    <b:Author>
      <b:Author>
        <b:Corporate>SteelBenchmarker</b:Corporate>
      </b:Author>
    </b:Author>
    <b:Publisher>SteelBenchmarker</b:Publisher>
    <b:City>Engelwood Cliffs</b:City>
    <b:ThesisType>Maket Benchmark Prices</b:ThesisType>
    <b:URL>http://steelbenchmarker.com/history.pdf</b:URL>
    <b:RefOrder>38</b:RefOrder>
  </b:Source>
  <b:Source>
    <b:Tag>Hol18</b:Tag>
    <b:SourceType>ConferenceProceedings</b:SourceType>
    <b:Guid>{4B99A3C5-CDDE-456F-BDC7-E01A4CF150CB}</b:Guid>
    <b:Title>Direct Reduction: Transition from Natural Gas to Hydrogen?</b:Title>
    <b:Year>2018</b:Year>
    <b:Author>
      <b:Author>
        <b:NameList>
          <b:Person>
            <b:Last>Holling</b:Last>
            <b:First>Marc</b:First>
          </b:Person>
          <b:Person>
            <b:Last>Gellert</b:Last>
            <b:First>Sebastian</b:First>
          </b:Person>
        </b:NameList>
      </b:Author>
    </b:Author>
    <b:ConferenceName>ICSTI 2018</b:ConferenceName>
    <b:City>Vienna</b:City>
    <b:RefOrder>41</b:RefOrder>
  </b:Source>
  <b:Source>
    <b:Tag>Hof20</b:Tag>
    <b:SourceType>Report</b:SourceType>
    <b:Guid>{DC0DA22C-55A6-442B-942D-BFC28EEC801E}</b:Guid>
    <b:Title>Decarbonization challenge for steel</b:Title>
    <b:Year>2020</b:Year>
    <b:Publisher>McKinsey &amp; Company</b:Publisher>
    <b:Author>
      <b:Author>
        <b:NameList>
          <b:Person>
            <b:Last>Hoffman</b:Last>
            <b:First>Christian</b:First>
          </b:Person>
          <b:Person>
            <b:Last>Van Hoey</b:Last>
            <b:First>Michel</b:First>
          </b:Person>
          <b:Person>
            <b:Last>Zeumer</b:Last>
            <b:First>Benedikt</b:First>
          </b:Person>
        </b:NameList>
      </b:Author>
    </b:Author>
    <b:RefOrder>42</b:RefOrder>
  </b:Source>
  <b:Source>
    <b:Tag>HYB22</b:Tag>
    <b:SourceType>InternetSite</b:SourceType>
    <b:Guid>{0AF9A325-1460-4A51-8E0E-EE294F4FB670}</b:Guid>
    <b:Title>Fossil-free pellet production</b:Title>
    <b:Author>
      <b:Author>
        <b:Corporate>HYBRIT</b:Corporate>
      </b:Author>
    </b:Author>
    <b:YearAccessed>2022</b:YearAccessed>
    <b:MonthAccessed>July</b:MonthAccessed>
    <b:DayAccessed>28</b:DayAccessed>
    <b:URL>https://www.hybritdevelopment.se/en/a-fossil-free-development/fossilfree-pelletproduction/</b:URL>
    <b:RefOrder>45</b:RefOrder>
  </b:Source>
  <b:Source>
    <b:Tag>Lea21</b:Tag>
    <b:SourceType>InternetSite</b:SourceType>
    <b:Guid>{2FF4CF7B-2B7F-4DF0-B988-7F459DF77684}</b:Guid>
    <b:Author>
      <b:Author>
        <b:Corporate>Leadit</b:Corporate>
      </b:Author>
    </b:Author>
    <b:Title>Green Steel Tracker</b:Title>
    <b:Year>2021</b:Year>
    <b:Month>November</b:Month>
    <b:Day>8</b:Day>
    <b:YearAccessed>2022</b:YearAccessed>
    <b:MonthAccessed>July</b:MonthAccessed>
    <b:DayAccessed>28</b:DayAccessed>
    <b:URL>https://www.industrytransition.org/green-steel-tracker/</b:URL>
    <b:RefOrder>3</b:RefOrder>
  </b:Source>
  <b:Source>
    <b:Tag>IEA22</b:Tag>
    <b:SourceType>Report</b:SourceType>
    <b:Guid>{647E5622-49E9-44E9-9093-425A145FB84F}</b:Guid>
    <b:Author>
      <b:Author>
        <b:Corporate>IEA</b:Corporate>
      </b:Author>
    </b:Author>
    <b:Title>Iron and Steel</b:Title>
    <b:YearAccessed>2022</b:YearAccessed>
    <b:MonthAccessed>July</b:MonthAccessed>
    <b:URL>https://www.iea.org/reports/iron-and-steel</b:URL>
    <b:Publisher>IEA</b:Publisher>
    <b:ThesisType>Analysis of Iron and Steel</b:ThesisType>
    <b:RefOrder>2</b:RefOrder>
  </b:Source>
  <b:Source>
    <b:Tag>McK20</b:Tag>
    <b:SourceType>Report</b:SourceType>
    <b:Guid>{D885275E-629A-4759-AF07-9172639A7A08}</b:Guid>
    <b:Author>
      <b:Author>
        <b:Corporate>McKinsey &amp; Company</b:Corporate>
      </b:Author>
    </b:Author>
    <b:Title>Decarbonization challenge for steel</b:Title>
    <b:Year>2020</b:Year>
    <b:Publisher>McKinsey &amp; Company</b:Publisher>
    <b:ThesisType>Analysis</b:ThesisType>
    <b:RefOrder>1</b:RefOrder>
  </b:Source>
  <b:Source>
    <b:Tag>Jam22</b:Tag>
    <b:SourceType>InternetSite</b:SourceType>
    <b:Guid>{E3DFC802-767B-4D24-BE4B-C19293842003}</b:Guid>
    <b:Author>
      <b:Author>
        <b:NameList>
          <b:Person>
            <b:Last>Burgess</b:Last>
            <b:First>James</b:First>
          </b:Person>
        </b:NameList>
      </b:Author>
    </b:Author>
    <b:Title>S&amp;P Global Commodity Insights</b:Title>
    <b:ProductionCompany>S&amp;P Global</b:ProductionCompany>
    <b:Year>2022</b:Year>
    <b:Month>May</b:Month>
    <b:Day>12</b:Day>
    <b:YearAccessed>2022</b:YearAccessed>
    <b:MonthAccessed>6</b:MonthAccessed>
    <b:DayAccessed>2</b:DayAccessed>
    <b:URL>https://www.spglobal.com/commodityinsights/en/market-insights/latest-news/electric-power/051222-hydrogen-below-3kg-needed-for-breakeven-green-steel-in-europe-industry-body</b:URL>
    <b:RefOrder>5</b:RefOrder>
  </b:Source>
  <b:Source>
    <b:Tag>Hen20</b:Tag>
    <b:SourceType>InternetSite</b:SourceType>
    <b:Guid>{35185F60-764A-4719-AB29-005A3B3E8827}</b:Guid>
    <b:Author>
      <b:Author>
        <b:NameList>
          <b:Person>
            <b:Last>Edwards-Evans</b:Last>
            <b:First>Henry</b:First>
          </b:Person>
        </b:NameList>
      </b:Author>
    </b:Author>
    <b:Title>S&amp;P Global Commodity Insights</b:Title>
    <b:ProductionCompany>S&amp;P Global</b:ProductionCompany>
    <b:Year>2020</b:Year>
    <b:Month>November</b:Month>
    <b:Day>20</b:Day>
    <b:YearAccessed>2022</b:YearAccessed>
    <b:MonthAccessed>June</b:MonthAccessed>
    <b:DayAccessed>2</b:DayAccessed>
    <b:URL>https://www.spglobal.com/commodityinsights/en/market-insights/latest-news/electric-power/112020-green-hydrogen-costs-need-to-fall-over-50-to-be-viable-sampp-global-ratings</b:URL>
    <b:RefOrder>4</b:RefOrder>
  </b:Source>
  <b:Source>
    <b:Tag>DeC22</b:Tag>
    <b:SourceType>InternetSite</b:SourceType>
    <b:Guid>{7D9D8F02-5349-4586-80B8-5115B3D239F3}</b:Guid>
    <b:Title>High coking coal prices provide glimpse into steelmaking’s future</b:Title>
    <b:Year>2022</b:Year>
    <b:Month>Jaanuary</b:Month>
    <b:Day>25</b:Day>
    <b:YearAccessed>2022</b:YearAccessed>
    <b:MonthAccessed>July</b:MonthAccessed>
    <b:DayAccessed>25</b:DayAccessed>
    <b:URL>https://www.mckinsey.com/industries/metals-and-mining/our-insights/high-coking-coal-prices-provide-glimpse-into-steelmakings-future</b:URL>
    <b:Author>
      <b:Author>
        <b:NameList>
          <b:Person>
            <b:Last>De Clercq</b:Last>
            <b:First>Friso</b:First>
          </b:Person>
          <b:Person>
            <b:Last>Doyle</b:Last>
            <b:First>Adrian</b:First>
          </b:Person>
          <b:Person>
            <b:Last>Voet</b:Last>
            <b:First>Tom</b:First>
          </b:Person>
        </b:NameList>
      </b:Author>
    </b:Author>
    <b:RefOrder>6</b:RefOrder>
  </b:Source>
  <b:Source>
    <b:Tag>Jac19</b:Tag>
    <b:SourceType>InternetSite</b:SourceType>
    <b:Guid>{468F3E3F-E612-4822-9B44-62A49506ED2B}</b:Guid>
    <b:Author>
      <b:Author>
        <b:NameList>
          <b:Person>
            <b:Last>Douglas</b:Last>
            <b:First>Jacob</b:First>
          </b:Person>
        </b:NameList>
      </b:Author>
    </b:Author>
    <b:Title>First US steel plants powered by wind, solar energy are coming for industry with big carbon footprint</b:Title>
    <b:Year>2019</b:Year>
    <b:Month>December</b:Month>
    <b:Day>7</b:Day>
    <b:YearAccessed>2022</b:YearAccessed>
    <b:MonthAccessed>July</b:MonthAccessed>
    <b:DayAccessed>7</b:DayAccessed>
    <b:URL>https://www.cnbc.com/2019/12/07/first-us-steel-plants-powered-by-wind-solar-energy-are-coming.html</b:URL>
    <b:RefOrder>7</b:RefOrder>
  </b:Source>
  <b:Source>
    <b:Tag>Bha</b:Tag>
    <b:SourceType>JournalArticle</b:SourceType>
    <b:Guid>{4C9341DF-4363-4466-8964-620B98787381}</b:Guid>
    <b:Title>Decarbonizing primary steel production : Techno-economic assessment of a hydrogen based green steel production plant in Norway</b:Title>
    <b:Author>
      <b:Author>
        <b:NameList>
          <b:Person>
            <b:Last>Bhaskar</b:Last>
            <b:First>Abhinav</b:First>
          </b:Person>
          <b:Person>
            <b:Last>Abhishek</b:Last>
            <b:First>Rockey</b:First>
          </b:Person>
          <b:Person>
            <b:Last>Assadi</b:Last>
            <b:First>Mohsen</b:First>
          </b:Person>
          <b:Person>
            <b:Last>Somehesaraei</b:Last>
            <b:Middle>Nikpey</b:Middle>
            <b:First>Homan</b:First>
          </b:Person>
        </b:NameList>
      </b:Author>
    </b:Author>
    <b:JournalName>Journal of Cleaner Production</b:JournalName>
    <b:Year>2022</b:Year>
    <b:Pages>131339</b:Pages>
    <b:Volume>350</b:Volume>
    <b:DOI>https://doi.org/10.1016/j.jclepro.2022.131339</b:DOI>
    <b:RefOrder>24</b:RefOrder>
  </b:Source>
  <b:Source>
    <b:Tag>Bha20</b:Tag>
    <b:SourceType>JournalArticle</b:SourceType>
    <b:Guid>{B337107A-B9DF-4D9D-94F1-66D78D1C6471}</b:Guid>
    <b:Title>Decarbonization of the Iron and Steel Industry with Direct Reduction of Iron Ore with Green Hydrogen</b:Title>
    <b:JournalName>Energies</b:JournalName>
    <b:Year>2020</b:Year>
    <b:Volume>13</b:Volume>
    <b:Issue>3</b:Issue>
    <b:Author>
      <b:Author>
        <b:NameList>
          <b:Person>
            <b:Last>Bhaskar</b:Last>
            <b:First>Abhinav</b:First>
          </b:Person>
          <b:Person>
            <b:Last>Mohsen</b:Last>
            <b:First>Assadi</b:First>
          </b:Person>
          <b:Person>
            <b:Last>Homam</b:Last>
            <b:Middle>Nikpey</b:Middle>
            <b:First>Somehsaraei</b:First>
          </b:Person>
        </b:NameList>
      </b:Author>
    </b:Author>
    <b:Pages>758</b:Pages>
    <b:DOI>https://doi.org/10.3390/en13030758</b:DOI>
    <b:RefOrder>11</b:RefOrder>
  </b:Source>
  <b:Source>
    <b:Tag>Cam16</b:Tag>
    <b:SourceType>JournalArticle</b:SourceType>
    <b:Guid>{0771DF9E-A213-4D67-AB89-51E5D7F9EA2D}</b:Guid>
    <b:Title>Calculation of Chemical Reaction Energy in an Electric Arc Furnace and Ladle Furnace System</b:Title>
    <b:Year>2016</b:Year>
    <b:JournalName>Metalurgist</b:JournalName>
    <b:Pages>669-675</b:Pages>
    <b:Issue>9</b:Issue>
    <b:Author>
      <b:Author>
        <b:NameList>
          <b:Person>
            <b:Last>Camdali</b:Last>
            <b:First>U.</b:First>
          </b:Person>
          <b:Person>
            <b:Last>Tunc</b:Last>
            <b:First>M.</b:First>
          </b:Person>
        </b:NameList>
      </b:Author>
    </b:Author>
    <b:DOI>https://doi.org/10.1007/s11015-016-0349-9</b:DOI>
    <b:RefOrder>22</b:RefOrder>
  </b:Source>
  <b:Source>
    <b:Tag>Cha98</b:Tag>
    <b:SourceType>JournalArticle</b:SourceType>
    <b:Guid>{E0BCAA62-A07B-4324-86CB-B27F2FB5CD22}</b:Guid>
    <b:Title>NIST-JANAF Themochemical Tables, Fourth Edition</b:Title>
    <b:Year>1998</b:Year>
    <b:Author>
      <b:Author>
        <b:NameList>
          <b:Person>
            <b:Last>Chase</b:Last>
            <b:First>M.W.,</b:First>
            <b:Middle>Jr.</b:Middle>
          </b:Person>
        </b:NameList>
      </b:Author>
    </b:Author>
    <b:JournalName>J. Phys. Chem. Ref. Data, Monograph 9</b:JournalName>
    <b:Pages>1-1951</b:Pages>
    <b:DOI>https://doi.org/10.18434/T4D303</b:DOI>
    <b:RefOrder>10</b:RefOrder>
  </b:Source>
  <b:Source>
    <b:Tag>ElG85</b:Tag>
    <b:SourceType>JournalArticle</b:SourceType>
    <b:Guid>{21E645B0-BF6F-49EF-B882-6CC2B0B459D8}</b:Guid>
    <b:Title>Gaseous Reduction of Wustite with H2, CO and CO Mixtures*</b:Title>
    <b:JournalName>Trans. Iron Steel Institute Japan</b:JournalName>
    <b:Year>1985</b:Year>
    <b:Pages>449-458</b:Pages>
    <b:Volume>25</b:Volume>
    <b:Author>
      <b:Author>
        <b:NameList>
          <b:Person>
            <b:Last>El-Geassy</b:Last>
            <b:First>A.A.</b:First>
          </b:Person>
          <b:Person>
            <b:Last>Rajakumar</b:Last>
            <b:First>V</b:First>
          </b:Person>
        </b:NameList>
      </b:Author>
    </b:Author>
    <b:DOI>https://doi.org/10.2355/isijinternational1966.25.449</b:DOI>
    <b:RefOrder>14</b:RefOrder>
  </b:Source>
  <b:Source>
    <b:Tag>Kus20</b:Tag>
    <b:SourceType>JournalArticle</b:SourceType>
    <b:Guid>{9E8CFE7F-CE00-4FD0-97BC-DA28548A1E5D}</b:Guid>
    <b:Title>Adopting hydrogen direct reduction for the Swedish steel industry: A technological innovation system (TIS) study</b:Title>
    <b:Year>2020</b:Year>
    <b:JournalName>Journal of Cleaner Production</b:JournalName>
    <b:Volume>242</b:Volume>
    <b:Author>
      <b:Author>
        <b:NameList>
          <b:Person>
            <b:Last>Kushnir</b:Last>
            <b:First>Duncan</b:First>
          </b:Person>
          <b:Person>
            <b:Last>Hansen</b:Last>
            <b:First>Ties</b:First>
          </b:Person>
          <b:Person>
            <b:Last>Vogl</b:Last>
            <b:First>Valentin</b:First>
          </b:Person>
          <b:Person>
            <b:Last>Ahman</b:Last>
            <b:First>Max</b:First>
          </b:Person>
        </b:NameList>
      </b:Author>
    </b:Author>
    <b:DOI>10.1016/j.energy.2020.118688</b:DOI>
    <b:RefOrder>43</b:RefOrder>
  </b:Source>
  <b:Source>
    <b:Tag>Pat20</b:Tag>
    <b:SourceType>JournalArticle</b:SourceType>
    <b:Guid>{5FC47C51-FBEB-4EE5-9B19-2FB7E75D4069}</b:Guid>
    <b:Title>Hydrogen Ironmaking: How It Works</b:Title>
    <b:JournalName>Metals</b:JournalName>
    <b:Year>2020</b:Year>
    <b:Pages>922</b:Pages>
    <b:Volume>10</b:Volume>
    <b:Author>
      <b:Author>
        <b:NameList>
          <b:Person>
            <b:Last>Patisson</b:Last>
            <b:First>Fabrice</b:First>
          </b:Person>
          <b:Person>
            <b:Last>Mirgaux</b:Last>
            <b:First>Olivier</b:First>
          </b:Person>
        </b:NameList>
      </b:Author>
    </b:Author>
    <b:DOI>10.3390/met10070922</b:DOI>
    <b:RefOrder>13</b:RefOrder>
  </b:Source>
  <b:Source>
    <b:Tag>Pei20</b:Tag>
    <b:SourceType>JournalArticle</b:SourceType>
    <b:Guid>{A5914DC3-1769-40CA-8BC4-7601C5BE3EA5}</b:Guid>
    <b:Title>Toward a Fossil Free Future with HYBRIT: Development of Iron and Steelmaking Technology in Sweden and Finland</b:Title>
    <b:JournalName>Metals</b:JournalName>
    <b:Year>2020</b:Year>
    <b:Pages>972</b:Pages>
    <b:Volume>10</b:Volume>
    <b:Issue>7</b:Issue>
    <b:Author>
      <b:Author>
        <b:NameList>
          <b:Person>
            <b:Last>Pei</b:Last>
            <b:First>Martin</b:First>
          </b:Person>
          <b:Person>
            <b:Last>Petajaniemi</b:Last>
            <b:First>Markus</b:First>
          </b:Person>
          <b:Person>
            <b:Last>Regnell</b:Last>
            <b:First>Andreas</b:First>
          </b:Person>
          <b:Person>
            <b:Last>Wijk</b:Last>
            <b:First>Olle</b:First>
          </b:Person>
        </b:NameList>
      </b:Author>
    </b:Author>
    <b:DOI>10.3390/met10070972</b:DOI>
    <b:RefOrder>44</b:RefOrder>
  </b:Source>
  <b:Source>
    <b:Tag>Ran13</b:Tag>
    <b:SourceType>JournalArticle</b:SourceType>
    <b:Guid>{72990ECF-603E-415A-B4FC-0C4F2C03C995}</b:Guid>
    <b:Title>Modelling a new, low CO2 emissions, hydrogen steelmaking process</b:Title>
    <b:Year>2013</b:Year>
    <b:JournalName>Journal of Cleaner Production</b:JournalName>
    <b:Pages>27-35</b:Pages>
    <b:Volume>46</b:Volume>
    <b:Author>
      <b:Author>
        <b:NameList>
          <b:Person>
            <b:Last>Ranzani da Costa</b:Last>
            <b:First>A</b:First>
          </b:Person>
          <b:Person>
            <b:Last>Wagner</b:Last>
            <b:First>D</b:First>
          </b:Person>
          <b:Person>
            <b:Last>Patisson</b:Last>
            <b:First>F</b:First>
          </b:Person>
        </b:NameList>
      </b:Author>
    </b:Author>
    <b:DOI>https://doi.org/10.48550/arXiv.1402.1715</b:DOI>
    <b:RefOrder>46</b:RefOrder>
  </b:Source>
  <b:Source>
    <b:Tag>Sat86</b:Tag>
    <b:SourceType>JournalArticle</b:SourceType>
    <b:Guid>{473EAE4C-1C1E-4815-B19B-62898D5EC9BB}</b:Guid>
    <b:Title>Effect of Pressure on Reduction Rate of Iron Ore with High Pressure Fluidized Bed*</b:Title>
    <b:Year>1986</b:Year>
    <b:Author>
      <b:Author>
        <b:NameList>
          <b:Person>
            <b:Last>Sato</b:Last>
            <b:First>Kyoji</b:First>
          </b:Person>
          <b:Person>
            <b:Last>Ueda</b:Last>
            <b:First>Yoshinobu</b:First>
          </b:Person>
          <b:Person>
            <b:Last>Yasunori</b:Last>
            <b:First>Nishikawa</b:First>
          </b:Person>
        </b:NameList>
      </b:Author>
    </b:Author>
    <b:JournalName>Trans. Iron Steel Institute Japan</b:JournalName>
    <b:Pages>697-703</b:Pages>
    <b:Volume>26</b:Volume>
    <b:DOI>https://doi.org/10.2355/isijinternational1966.26.697</b:DOI>
    <b:RefOrder>15</b:RefOrder>
  </b:Source>
  <b:Source>
    <b:Tag>YuH21</b:Tag>
    <b:SourceType>JournalArticle</b:SourceType>
    <b:Guid>{75BBD73B-2018-47F5-AE5B-9EA5DADD8729}</b:Guid>
    <b:Title>Effect of Mn Content on the Reaction between Fe-xMn (x = 5, 10, 15, and 20 Mass pct) Steel and CaO-SiO2-Al2O3-MgO Slag</b:Title>
    <b:JournalName>Metals</b:JournalName>
    <b:Year>2021</b:Year>
    <b:Volume>11</b:Volume>
    <b:Author>
      <b:Author>
        <b:NameList>
          <b:Person>
            <b:Last>Yu</b:Last>
            <b:First>Huixiang</b:First>
          </b:Person>
          <b:Person>
            <b:Last>Li</b:Last>
            <b:First>Muming</b:First>
          </b:Person>
          <b:Person>
            <b:Last>Zhang</b:Last>
            <b:First>Jiaming</b:First>
          </b:Person>
          <b:Person>
            <b:Last>Yang</b:Last>
            <b:First>Dexin</b:First>
          </b:Person>
        </b:NameList>
      </b:Author>
    </b:Author>
    <b:DOI>10.3390/met11081200</b:DOI>
    <b:RefOrder>23</b:RefOrder>
  </b:Source>
  <b:Source>
    <b:Tag>Mit22</b:Tag>
    <b:SourceType>InternetSite</b:SourceType>
    <b:Guid>{E946175E-5CAE-40F8-8FA1-D12FEA5948EF}</b:Guid>
    <b:Author>
      <b:Author>
        <b:NameList>
          <b:Person>
            <b:Last>Ferman</b:Last>
            <b:First>Mitchell</b:First>
          </b:Person>
        </b:NameList>
      </b:Author>
    </b:Author>
    <b:Title>Offshore wind farm proposed for Gulf of Mexico near Galveston could power 2.3 million homes</b:Title>
    <b:Year>2022</b:Year>
    <b:Month>July</b:Month>
    <b:Day>22</b:Day>
    <b:YearAccessed>2022</b:YearAccessed>
    <b:MonthAccessed>July</b:MonthAccessed>
    <b:DayAccessed>29</b:DayAccessed>
    <b:URL>https://www.texastribune.org/2022/07/22/texas-gulf-of-mexico-wind-farm/</b:URL>
    <b:RefOrder>8</b:RefOrder>
  </b:Source>
  <b:Source>
    <b:Tag>Dai22</b:Tag>
    <b:SourceType>InternetSite</b:SourceType>
    <b:Guid>{070B50FA-CC35-4C5F-A944-114733FA7339}</b:Guid>
    <b:Author>
      <b:Author>
        <b:Corporate>Daily Metal Prices</b:Corporate>
      </b:Author>
    </b:Author>
    <b:Title>Daily Metal Spot Prices: Steel Rebar Price (USD / Metric Ton) for the Last Month</b:Title>
    <b:Year>2022</b:Year>
    <b:Month>July</b:Month>
    <b:Day>29th</b:Day>
    <b:YearAccessed>2022</b:YearAccessed>
    <b:MonthAccessed>August</b:MonthAccessed>
    <b:DayAccessed>1</b:DayAccessed>
    <b:URL>https://www.dailymetalprice.com/metalprices.php?c=st&amp;u=mt&amp;d=20</b:URL>
    <b:RefOrder>40</b:RefOrder>
  </b:Source>
</b:Sources>
</file>

<file path=customXml/itemProps1.xml><?xml version="1.0" encoding="utf-8"?>
<ds:datastoreItem xmlns:ds="http://schemas.openxmlformats.org/officeDocument/2006/customXml" ds:itemID="{570131B5-6D87-44D6-8902-79BD978D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nrel_report_template.dotx</Template>
  <TotalTime>294</TotalTime>
  <Pages>31</Pages>
  <Words>10057</Words>
  <Characters>57327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NREL Technical Report Template</vt:lpstr>
    </vt:vector>
  </TitlesOfParts>
  <Company>NREL</Company>
  <LinksUpToDate>false</LinksUpToDate>
  <CharactersWithSpaces>67250</CharactersWithSpaces>
  <SharedDoc>false</SharedDoc>
  <HLinks>
    <vt:vector size="282" baseType="variant">
      <vt:variant>
        <vt:i4>5177348</vt:i4>
      </vt:variant>
      <vt:variant>
        <vt:i4>296</vt:i4>
      </vt:variant>
      <vt:variant>
        <vt:i4>0</vt:i4>
      </vt:variant>
      <vt:variant>
        <vt:i4>5</vt:i4>
      </vt:variant>
      <vt:variant>
        <vt:lpwstr>\\snifs1\home$\mrahill\TCO -- Editorial Board -- MP40892\nrel_tech_report_template.doc</vt:lpwstr>
      </vt:variant>
      <vt:variant>
        <vt:lpwstr>_Toc225583170</vt:lpwstr>
      </vt:variant>
      <vt:variant>
        <vt:i4>1376318</vt:i4>
      </vt:variant>
      <vt:variant>
        <vt:i4>290</vt:i4>
      </vt:variant>
      <vt:variant>
        <vt:i4>0</vt:i4>
      </vt:variant>
      <vt:variant>
        <vt:i4>5</vt:i4>
      </vt:variant>
      <vt:variant>
        <vt:lpwstr/>
      </vt:variant>
      <vt:variant>
        <vt:lpwstr>_Toc225583169</vt:lpwstr>
      </vt:variant>
      <vt:variant>
        <vt:i4>1376318</vt:i4>
      </vt:variant>
      <vt:variant>
        <vt:i4>284</vt:i4>
      </vt:variant>
      <vt:variant>
        <vt:i4>0</vt:i4>
      </vt:variant>
      <vt:variant>
        <vt:i4>5</vt:i4>
      </vt:variant>
      <vt:variant>
        <vt:lpwstr/>
      </vt:variant>
      <vt:variant>
        <vt:lpwstr>_Toc225583168</vt:lpwstr>
      </vt:variant>
      <vt:variant>
        <vt:i4>1376318</vt:i4>
      </vt:variant>
      <vt:variant>
        <vt:i4>278</vt:i4>
      </vt:variant>
      <vt:variant>
        <vt:i4>0</vt:i4>
      </vt:variant>
      <vt:variant>
        <vt:i4>5</vt:i4>
      </vt:variant>
      <vt:variant>
        <vt:lpwstr/>
      </vt:variant>
      <vt:variant>
        <vt:lpwstr>_Toc225583167</vt:lpwstr>
      </vt:variant>
      <vt:variant>
        <vt:i4>1376318</vt:i4>
      </vt:variant>
      <vt:variant>
        <vt:i4>272</vt:i4>
      </vt:variant>
      <vt:variant>
        <vt:i4>0</vt:i4>
      </vt:variant>
      <vt:variant>
        <vt:i4>5</vt:i4>
      </vt:variant>
      <vt:variant>
        <vt:lpwstr/>
      </vt:variant>
      <vt:variant>
        <vt:lpwstr>_Toc225583166</vt:lpwstr>
      </vt:variant>
      <vt:variant>
        <vt:i4>1376318</vt:i4>
      </vt:variant>
      <vt:variant>
        <vt:i4>266</vt:i4>
      </vt:variant>
      <vt:variant>
        <vt:i4>0</vt:i4>
      </vt:variant>
      <vt:variant>
        <vt:i4>5</vt:i4>
      </vt:variant>
      <vt:variant>
        <vt:lpwstr/>
      </vt:variant>
      <vt:variant>
        <vt:lpwstr>_Toc225583165</vt:lpwstr>
      </vt:variant>
      <vt:variant>
        <vt:i4>1441854</vt:i4>
      </vt:variant>
      <vt:variant>
        <vt:i4>260</vt:i4>
      </vt:variant>
      <vt:variant>
        <vt:i4>0</vt:i4>
      </vt:variant>
      <vt:variant>
        <vt:i4>5</vt:i4>
      </vt:variant>
      <vt:variant>
        <vt:lpwstr/>
      </vt:variant>
      <vt:variant>
        <vt:lpwstr>_Toc225583159</vt:lpwstr>
      </vt:variant>
      <vt:variant>
        <vt:i4>1441854</vt:i4>
      </vt:variant>
      <vt:variant>
        <vt:i4>254</vt:i4>
      </vt:variant>
      <vt:variant>
        <vt:i4>0</vt:i4>
      </vt:variant>
      <vt:variant>
        <vt:i4>5</vt:i4>
      </vt:variant>
      <vt:variant>
        <vt:lpwstr/>
      </vt:variant>
      <vt:variant>
        <vt:lpwstr>_Toc225583158</vt:lpwstr>
      </vt:variant>
      <vt:variant>
        <vt:i4>1441854</vt:i4>
      </vt:variant>
      <vt:variant>
        <vt:i4>248</vt:i4>
      </vt:variant>
      <vt:variant>
        <vt:i4>0</vt:i4>
      </vt:variant>
      <vt:variant>
        <vt:i4>5</vt:i4>
      </vt:variant>
      <vt:variant>
        <vt:lpwstr/>
      </vt:variant>
      <vt:variant>
        <vt:lpwstr>_Toc225583157</vt:lpwstr>
      </vt:variant>
      <vt:variant>
        <vt:i4>1441854</vt:i4>
      </vt:variant>
      <vt:variant>
        <vt:i4>242</vt:i4>
      </vt:variant>
      <vt:variant>
        <vt:i4>0</vt:i4>
      </vt:variant>
      <vt:variant>
        <vt:i4>5</vt:i4>
      </vt:variant>
      <vt:variant>
        <vt:lpwstr/>
      </vt:variant>
      <vt:variant>
        <vt:lpwstr>_Toc225583156</vt:lpwstr>
      </vt:variant>
      <vt:variant>
        <vt:i4>1441854</vt:i4>
      </vt:variant>
      <vt:variant>
        <vt:i4>236</vt:i4>
      </vt:variant>
      <vt:variant>
        <vt:i4>0</vt:i4>
      </vt:variant>
      <vt:variant>
        <vt:i4>5</vt:i4>
      </vt:variant>
      <vt:variant>
        <vt:lpwstr/>
      </vt:variant>
      <vt:variant>
        <vt:lpwstr>_Toc225583155</vt:lpwstr>
      </vt:variant>
      <vt:variant>
        <vt:i4>1441854</vt:i4>
      </vt:variant>
      <vt:variant>
        <vt:i4>230</vt:i4>
      </vt:variant>
      <vt:variant>
        <vt:i4>0</vt:i4>
      </vt:variant>
      <vt:variant>
        <vt:i4>5</vt:i4>
      </vt:variant>
      <vt:variant>
        <vt:lpwstr/>
      </vt:variant>
      <vt:variant>
        <vt:lpwstr>_Toc225583154</vt:lpwstr>
      </vt:variant>
      <vt:variant>
        <vt:i4>1441854</vt:i4>
      </vt:variant>
      <vt:variant>
        <vt:i4>224</vt:i4>
      </vt:variant>
      <vt:variant>
        <vt:i4>0</vt:i4>
      </vt:variant>
      <vt:variant>
        <vt:i4>5</vt:i4>
      </vt:variant>
      <vt:variant>
        <vt:lpwstr/>
      </vt:variant>
      <vt:variant>
        <vt:lpwstr>_Toc225583153</vt:lpwstr>
      </vt:variant>
      <vt:variant>
        <vt:i4>1441854</vt:i4>
      </vt:variant>
      <vt:variant>
        <vt:i4>218</vt:i4>
      </vt:variant>
      <vt:variant>
        <vt:i4>0</vt:i4>
      </vt:variant>
      <vt:variant>
        <vt:i4>5</vt:i4>
      </vt:variant>
      <vt:variant>
        <vt:lpwstr/>
      </vt:variant>
      <vt:variant>
        <vt:lpwstr>_Toc225583152</vt:lpwstr>
      </vt:variant>
      <vt:variant>
        <vt:i4>1441854</vt:i4>
      </vt:variant>
      <vt:variant>
        <vt:i4>212</vt:i4>
      </vt:variant>
      <vt:variant>
        <vt:i4>0</vt:i4>
      </vt:variant>
      <vt:variant>
        <vt:i4>5</vt:i4>
      </vt:variant>
      <vt:variant>
        <vt:lpwstr/>
      </vt:variant>
      <vt:variant>
        <vt:lpwstr>_Toc225583151</vt:lpwstr>
      </vt:variant>
      <vt:variant>
        <vt:i4>4980740</vt:i4>
      </vt:variant>
      <vt:variant>
        <vt:i4>206</vt:i4>
      </vt:variant>
      <vt:variant>
        <vt:i4>0</vt:i4>
      </vt:variant>
      <vt:variant>
        <vt:i4>5</vt:i4>
      </vt:variant>
      <vt:variant>
        <vt:lpwstr>\\snifs1\home$\mrahill\TCO -- Editorial Board -- MP40892\nrel_tech_report_template.doc</vt:lpwstr>
      </vt:variant>
      <vt:variant>
        <vt:lpwstr>_Toc225583146</vt:lpwstr>
      </vt:variant>
      <vt:variant>
        <vt:i4>1507390</vt:i4>
      </vt:variant>
      <vt:variant>
        <vt:i4>200</vt:i4>
      </vt:variant>
      <vt:variant>
        <vt:i4>0</vt:i4>
      </vt:variant>
      <vt:variant>
        <vt:i4>5</vt:i4>
      </vt:variant>
      <vt:variant>
        <vt:lpwstr/>
      </vt:variant>
      <vt:variant>
        <vt:lpwstr>_Toc225583145</vt:lpwstr>
      </vt:variant>
      <vt:variant>
        <vt:i4>1507390</vt:i4>
      </vt:variant>
      <vt:variant>
        <vt:i4>194</vt:i4>
      </vt:variant>
      <vt:variant>
        <vt:i4>0</vt:i4>
      </vt:variant>
      <vt:variant>
        <vt:i4>5</vt:i4>
      </vt:variant>
      <vt:variant>
        <vt:lpwstr/>
      </vt:variant>
      <vt:variant>
        <vt:lpwstr>_Toc225583144</vt:lpwstr>
      </vt:variant>
      <vt:variant>
        <vt:i4>1507390</vt:i4>
      </vt:variant>
      <vt:variant>
        <vt:i4>188</vt:i4>
      </vt:variant>
      <vt:variant>
        <vt:i4>0</vt:i4>
      </vt:variant>
      <vt:variant>
        <vt:i4>5</vt:i4>
      </vt:variant>
      <vt:variant>
        <vt:lpwstr/>
      </vt:variant>
      <vt:variant>
        <vt:lpwstr>_Toc225583143</vt:lpwstr>
      </vt:variant>
      <vt:variant>
        <vt:i4>1507390</vt:i4>
      </vt:variant>
      <vt:variant>
        <vt:i4>182</vt:i4>
      </vt:variant>
      <vt:variant>
        <vt:i4>0</vt:i4>
      </vt:variant>
      <vt:variant>
        <vt:i4>5</vt:i4>
      </vt:variant>
      <vt:variant>
        <vt:lpwstr/>
      </vt:variant>
      <vt:variant>
        <vt:lpwstr>_Toc225583142</vt:lpwstr>
      </vt:variant>
      <vt:variant>
        <vt:i4>1507390</vt:i4>
      </vt:variant>
      <vt:variant>
        <vt:i4>176</vt:i4>
      </vt:variant>
      <vt:variant>
        <vt:i4>0</vt:i4>
      </vt:variant>
      <vt:variant>
        <vt:i4>5</vt:i4>
      </vt:variant>
      <vt:variant>
        <vt:lpwstr/>
      </vt:variant>
      <vt:variant>
        <vt:lpwstr>_Toc225583141</vt:lpwstr>
      </vt:variant>
      <vt:variant>
        <vt:i4>1507390</vt:i4>
      </vt:variant>
      <vt:variant>
        <vt:i4>170</vt:i4>
      </vt:variant>
      <vt:variant>
        <vt:i4>0</vt:i4>
      </vt:variant>
      <vt:variant>
        <vt:i4>5</vt:i4>
      </vt:variant>
      <vt:variant>
        <vt:lpwstr/>
      </vt:variant>
      <vt:variant>
        <vt:lpwstr>_Toc225583140</vt:lpwstr>
      </vt:variant>
      <vt:variant>
        <vt:i4>1048638</vt:i4>
      </vt:variant>
      <vt:variant>
        <vt:i4>164</vt:i4>
      </vt:variant>
      <vt:variant>
        <vt:i4>0</vt:i4>
      </vt:variant>
      <vt:variant>
        <vt:i4>5</vt:i4>
      </vt:variant>
      <vt:variant>
        <vt:lpwstr/>
      </vt:variant>
      <vt:variant>
        <vt:lpwstr>_Toc225583138</vt:lpwstr>
      </vt:variant>
      <vt:variant>
        <vt:i4>1048638</vt:i4>
      </vt:variant>
      <vt:variant>
        <vt:i4>158</vt:i4>
      </vt:variant>
      <vt:variant>
        <vt:i4>0</vt:i4>
      </vt:variant>
      <vt:variant>
        <vt:i4>5</vt:i4>
      </vt:variant>
      <vt:variant>
        <vt:lpwstr/>
      </vt:variant>
      <vt:variant>
        <vt:lpwstr>_Toc225583137</vt:lpwstr>
      </vt:variant>
      <vt:variant>
        <vt:i4>1048638</vt:i4>
      </vt:variant>
      <vt:variant>
        <vt:i4>152</vt:i4>
      </vt:variant>
      <vt:variant>
        <vt:i4>0</vt:i4>
      </vt:variant>
      <vt:variant>
        <vt:i4>5</vt:i4>
      </vt:variant>
      <vt:variant>
        <vt:lpwstr/>
      </vt:variant>
      <vt:variant>
        <vt:lpwstr>_Toc225583134</vt:lpwstr>
      </vt:variant>
      <vt:variant>
        <vt:i4>1769525</vt:i4>
      </vt:variant>
      <vt:variant>
        <vt:i4>128</vt:i4>
      </vt:variant>
      <vt:variant>
        <vt:i4>0</vt:i4>
      </vt:variant>
      <vt:variant>
        <vt:i4>5</vt:i4>
      </vt:variant>
      <vt:variant>
        <vt:lpwstr/>
      </vt:variant>
      <vt:variant>
        <vt:lpwstr>_Toc291052371</vt:lpwstr>
      </vt:variant>
      <vt:variant>
        <vt:i4>1769525</vt:i4>
      </vt:variant>
      <vt:variant>
        <vt:i4>122</vt:i4>
      </vt:variant>
      <vt:variant>
        <vt:i4>0</vt:i4>
      </vt:variant>
      <vt:variant>
        <vt:i4>5</vt:i4>
      </vt:variant>
      <vt:variant>
        <vt:lpwstr/>
      </vt:variant>
      <vt:variant>
        <vt:lpwstr>_Toc291052370</vt:lpwstr>
      </vt:variant>
      <vt:variant>
        <vt:i4>1703989</vt:i4>
      </vt:variant>
      <vt:variant>
        <vt:i4>116</vt:i4>
      </vt:variant>
      <vt:variant>
        <vt:i4>0</vt:i4>
      </vt:variant>
      <vt:variant>
        <vt:i4>5</vt:i4>
      </vt:variant>
      <vt:variant>
        <vt:lpwstr/>
      </vt:variant>
      <vt:variant>
        <vt:lpwstr>_Toc291052369</vt:lpwstr>
      </vt:variant>
      <vt:variant>
        <vt:i4>1310773</vt:i4>
      </vt:variant>
      <vt:variant>
        <vt:i4>107</vt:i4>
      </vt:variant>
      <vt:variant>
        <vt:i4>0</vt:i4>
      </vt:variant>
      <vt:variant>
        <vt:i4>5</vt:i4>
      </vt:variant>
      <vt:variant>
        <vt:lpwstr/>
      </vt:variant>
      <vt:variant>
        <vt:lpwstr>_Toc291052380</vt:lpwstr>
      </vt:variant>
      <vt:variant>
        <vt:i4>1769525</vt:i4>
      </vt:variant>
      <vt:variant>
        <vt:i4>101</vt:i4>
      </vt:variant>
      <vt:variant>
        <vt:i4>0</vt:i4>
      </vt:variant>
      <vt:variant>
        <vt:i4>5</vt:i4>
      </vt:variant>
      <vt:variant>
        <vt:lpwstr/>
      </vt:variant>
      <vt:variant>
        <vt:lpwstr>_Toc291052379</vt:lpwstr>
      </vt:variant>
      <vt:variant>
        <vt:i4>1376309</vt:i4>
      </vt:variant>
      <vt:variant>
        <vt:i4>92</vt:i4>
      </vt:variant>
      <vt:variant>
        <vt:i4>0</vt:i4>
      </vt:variant>
      <vt:variant>
        <vt:i4>5</vt:i4>
      </vt:variant>
      <vt:variant>
        <vt:lpwstr/>
      </vt:variant>
      <vt:variant>
        <vt:lpwstr>_Toc291052398</vt:lpwstr>
      </vt:variant>
      <vt:variant>
        <vt:i4>1376309</vt:i4>
      </vt:variant>
      <vt:variant>
        <vt:i4>86</vt:i4>
      </vt:variant>
      <vt:variant>
        <vt:i4>0</vt:i4>
      </vt:variant>
      <vt:variant>
        <vt:i4>5</vt:i4>
      </vt:variant>
      <vt:variant>
        <vt:lpwstr/>
      </vt:variant>
      <vt:variant>
        <vt:lpwstr>_Toc291052397</vt:lpwstr>
      </vt:variant>
      <vt:variant>
        <vt:i4>1376309</vt:i4>
      </vt:variant>
      <vt:variant>
        <vt:i4>80</vt:i4>
      </vt:variant>
      <vt:variant>
        <vt:i4>0</vt:i4>
      </vt:variant>
      <vt:variant>
        <vt:i4>5</vt:i4>
      </vt:variant>
      <vt:variant>
        <vt:lpwstr/>
      </vt:variant>
      <vt:variant>
        <vt:lpwstr>_Toc291052396</vt:lpwstr>
      </vt:variant>
      <vt:variant>
        <vt:i4>1376309</vt:i4>
      </vt:variant>
      <vt:variant>
        <vt:i4>74</vt:i4>
      </vt:variant>
      <vt:variant>
        <vt:i4>0</vt:i4>
      </vt:variant>
      <vt:variant>
        <vt:i4>5</vt:i4>
      </vt:variant>
      <vt:variant>
        <vt:lpwstr/>
      </vt:variant>
      <vt:variant>
        <vt:lpwstr>_Toc291052395</vt:lpwstr>
      </vt:variant>
      <vt:variant>
        <vt:i4>1376309</vt:i4>
      </vt:variant>
      <vt:variant>
        <vt:i4>68</vt:i4>
      </vt:variant>
      <vt:variant>
        <vt:i4>0</vt:i4>
      </vt:variant>
      <vt:variant>
        <vt:i4>5</vt:i4>
      </vt:variant>
      <vt:variant>
        <vt:lpwstr/>
      </vt:variant>
      <vt:variant>
        <vt:lpwstr>_Toc291052394</vt:lpwstr>
      </vt:variant>
      <vt:variant>
        <vt:i4>1376309</vt:i4>
      </vt:variant>
      <vt:variant>
        <vt:i4>62</vt:i4>
      </vt:variant>
      <vt:variant>
        <vt:i4>0</vt:i4>
      </vt:variant>
      <vt:variant>
        <vt:i4>5</vt:i4>
      </vt:variant>
      <vt:variant>
        <vt:lpwstr/>
      </vt:variant>
      <vt:variant>
        <vt:lpwstr>_Toc291052393</vt:lpwstr>
      </vt:variant>
      <vt:variant>
        <vt:i4>1376309</vt:i4>
      </vt:variant>
      <vt:variant>
        <vt:i4>56</vt:i4>
      </vt:variant>
      <vt:variant>
        <vt:i4>0</vt:i4>
      </vt:variant>
      <vt:variant>
        <vt:i4>5</vt:i4>
      </vt:variant>
      <vt:variant>
        <vt:lpwstr/>
      </vt:variant>
      <vt:variant>
        <vt:lpwstr>_Toc291052392</vt:lpwstr>
      </vt:variant>
      <vt:variant>
        <vt:i4>1376309</vt:i4>
      </vt:variant>
      <vt:variant>
        <vt:i4>50</vt:i4>
      </vt:variant>
      <vt:variant>
        <vt:i4>0</vt:i4>
      </vt:variant>
      <vt:variant>
        <vt:i4>5</vt:i4>
      </vt:variant>
      <vt:variant>
        <vt:lpwstr/>
      </vt:variant>
      <vt:variant>
        <vt:lpwstr>_Toc291052391</vt:lpwstr>
      </vt:variant>
      <vt:variant>
        <vt:i4>1376309</vt:i4>
      </vt:variant>
      <vt:variant>
        <vt:i4>44</vt:i4>
      </vt:variant>
      <vt:variant>
        <vt:i4>0</vt:i4>
      </vt:variant>
      <vt:variant>
        <vt:i4>5</vt:i4>
      </vt:variant>
      <vt:variant>
        <vt:lpwstr/>
      </vt:variant>
      <vt:variant>
        <vt:lpwstr>_Toc291052390</vt:lpwstr>
      </vt:variant>
      <vt:variant>
        <vt:i4>1310773</vt:i4>
      </vt:variant>
      <vt:variant>
        <vt:i4>38</vt:i4>
      </vt:variant>
      <vt:variant>
        <vt:i4>0</vt:i4>
      </vt:variant>
      <vt:variant>
        <vt:i4>5</vt:i4>
      </vt:variant>
      <vt:variant>
        <vt:lpwstr/>
      </vt:variant>
      <vt:variant>
        <vt:lpwstr>_Toc291052389</vt:lpwstr>
      </vt:variant>
      <vt:variant>
        <vt:i4>1310773</vt:i4>
      </vt:variant>
      <vt:variant>
        <vt:i4>32</vt:i4>
      </vt:variant>
      <vt:variant>
        <vt:i4>0</vt:i4>
      </vt:variant>
      <vt:variant>
        <vt:i4>5</vt:i4>
      </vt:variant>
      <vt:variant>
        <vt:lpwstr/>
      </vt:variant>
      <vt:variant>
        <vt:lpwstr>_Toc291052388</vt:lpwstr>
      </vt:variant>
      <vt:variant>
        <vt:i4>1310773</vt:i4>
      </vt:variant>
      <vt:variant>
        <vt:i4>26</vt:i4>
      </vt:variant>
      <vt:variant>
        <vt:i4>0</vt:i4>
      </vt:variant>
      <vt:variant>
        <vt:i4>5</vt:i4>
      </vt:variant>
      <vt:variant>
        <vt:lpwstr/>
      </vt:variant>
      <vt:variant>
        <vt:lpwstr>_Toc291052387</vt:lpwstr>
      </vt:variant>
      <vt:variant>
        <vt:i4>1310773</vt:i4>
      </vt:variant>
      <vt:variant>
        <vt:i4>20</vt:i4>
      </vt:variant>
      <vt:variant>
        <vt:i4>0</vt:i4>
      </vt:variant>
      <vt:variant>
        <vt:i4>5</vt:i4>
      </vt:variant>
      <vt:variant>
        <vt:lpwstr/>
      </vt:variant>
      <vt:variant>
        <vt:lpwstr>_Toc291052386</vt:lpwstr>
      </vt:variant>
      <vt:variant>
        <vt:i4>1310773</vt:i4>
      </vt:variant>
      <vt:variant>
        <vt:i4>14</vt:i4>
      </vt:variant>
      <vt:variant>
        <vt:i4>0</vt:i4>
      </vt:variant>
      <vt:variant>
        <vt:i4>5</vt:i4>
      </vt:variant>
      <vt:variant>
        <vt:lpwstr/>
      </vt:variant>
      <vt:variant>
        <vt:lpwstr>_Toc291052385</vt:lpwstr>
      </vt:variant>
      <vt:variant>
        <vt:i4>1310773</vt:i4>
      </vt:variant>
      <vt:variant>
        <vt:i4>8</vt:i4>
      </vt:variant>
      <vt:variant>
        <vt:i4>0</vt:i4>
      </vt:variant>
      <vt:variant>
        <vt:i4>5</vt:i4>
      </vt:variant>
      <vt:variant>
        <vt:lpwstr/>
      </vt:variant>
      <vt:variant>
        <vt:lpwstr>_Toc291052384</vt:lpwstr>
      </vt:variant>
      <vt:variant>
        <vt:i4>1310773</vt:i4>
      </vt:variant>
      <vt:variant>
        <vt:i4>2</vt:i4>
      </vt:variant>
      <vt:variant>
        <vt:i4>0</vt:i4>
      </vt:variant>
      <vt:variant>
        <vt:i4>5</vt:i4>
      </vt:variant>
      <vt:variant>
        <vt:lpwstr/>
      </vt:variant>
      <vt:variant>
        <vt:lpwstr>_Toc291052383</vt:lpwstr>
      </vt:variant>
      <vt:variant>
        <vt:i4>8192066</vt:i4>
      </vt:variant>
      <vt:variant>
        <vt:i4>0</vt:i4>
      </vt:variant>
      <vt:variant>
        <vt:i4>0</vt:i4>
      </vt:variant>
      <vt:variant>
        <vt:i4>5</vt:i4>
      </vt:variant>
      <vt:variant>
        <vt:lpwstr>http://thesource.nrel.gov/communications/styleguide_fulltext.html</vt:lpwstr>
      </vt:variant>
      <vt:variant>
        <vt:lpwstr>footnotes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Technical Report Template</dc:title>
  <dc:subject>The National Renewable Energy Laboratory's report template helps authors and editors write and format technical and subcontract reports.</dc:subject>
  <dc:creator>Kiefer, Charles</dc:creator>
  <cp:keywords/>
  <dc:description/>
  <cp:lastModifiedBy>Kiefer, Charles</cp:lastModifiedBy>
  <cp:revision>21</cp:revision>
  <cp:lastPrinted>2022-07-30T01:11:00Z</cp:lastPrinted>
  <dcterms:created xsi:type="dcterms:W3CDTF">2022-08-01T17:34:00Z</dcterms:created>
  <dcterms:modified xsi:type="dcterms:W3CDTF">2022-08-01T22:28:00Z</dcterms:modified>
</cp:coreProperties>
</file>