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72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0"/>
        <w:gridCol w:w="7620"/>
        <w:tblGridChange w:id="0">
          <w:tblGrid>
            <w:gridCol w:w="1380"/>
            <w:gridCol w:w="7620"/>
          </w:tblGrid>
        </w:tblGridChange>
      </w:tblGrid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24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76" w:lineRule="auto"/>
              <w:ind w:right="38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Dinâmica de jogo</w:t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3.6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850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430"/>
              <w:gridCol w:w="6420"/>
              <w:tblGridChange w:id="0">
                <w:tblGrid>
                  <w:gridCol w:w="2430"/>
                  <w:gridCol w:w="6420"/>
                </w:tblGrid>
              </w:tblGridChange>
            </w:tblGrid>
            <w:tr>
              <w:tc>
                <w:tcPr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widowControl w:val="0"/>
                    <w:spacing w:line="240" w:lineRule="auto"/>
                    <w:jc w:val="right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Código:</w:t>
                  </w:r>
                </w:p>
              </w:tc>
              <w:tc>
                <w:tcPr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widowControl w:val="0"/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DME01</w:t>
                  </w:r>
                </w:p>
              </w:tc>
            </w:tr>
            <w:tr>
              <w:tc>
                <w:tcPr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widowControl w:val="0"/>
                    <w:spacing w:line="240" w:lineRule="auto"/>
                    <w:jc w:val="right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Cód. do contexto</w:t>
                  </w:r>
                </w:p>
              </w:tc>
              <w:tc>
                <w:tcPr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CTX01</w:t>
                  </w:r>
                </w:p>
              </w:tc>
            </w:tr>
            <w:tr>
              <w:tc>
                <w:tcPr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widowControl w:val="0"/>
                    <w:spacing w:line="240" w:lineRule="auto"/>
                    <w:jc w:val="right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Cód. do cptm-alvo:</w:t>
                  </w:r>
                </w:p>
              </w:tc>
              <w:tc>
                <w:tcPr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CA01</w:t>
                  </w:r>
                </w:p>
              </w:tc>
            </w:tr>
            <w:tr>
              <w:tc>
                <w:tcPr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widowControl w:val="0"/>
                    <w:spacing w:line="240" w:lineRule="auto"/>
                    <w:jc w:val="right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Cód. perfil de jogador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vertAlign w:val="superscript"/>
                    </w:rPr>
                    <w:footnoteReference w:customMarkFollows="0" w:id="0"/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:</w:t>
                  </w:r>
                </w:p>
              </w:tc>
              <w:tc>
                <w:tcPr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D">
            <w:pPr>
              <w:spacing w:line="276" w:lineRule="auto"/>
              <w:ind w:right="120"/>
              <w:jc w:val="left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76" w:lineRule="auto"/>
              <w:ind w:right="12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76" w:lineRule="auto"/>
              <w:ind w:right="12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Propósito: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DME (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dinâmica para manter equilíbrio entre habilidade-desafio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76" w:lineRule="auto"/>
              <w:ind w:right="12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2124075" cy="1238250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75" cy="1238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1776413" cy="1784953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6413" cy="178495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267075" cy="2533650"/>
                  <wp:effectExtent b="0" l="0" r="0" t="0"/>
                  <wp:docPr id="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075" cy="2533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Baseando-se na “jornada do Herói”, temos o mascote da escola, o Pioneko que chamará o aluno para a aventura. Pioneko contará que os alunos participarão de um torneio, em várias capitais do Brasil. Se conseguir vencer todas as disputas, será o vencedor do campeonato!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76" w:lineRule="auto"/>
              <w:ind w:right="12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meta no exercício é: escrever as coordenadas cartesianas do objeto.</w:t>
            </w:r>
          </w:p>
          <w:p w:rsidR="00000000" w:rsidDel="00000000" w:rsidP="00000000" w:rsidRDefault="00000000" w:rsidRPr="00000000" w14:paraId="0000001A">
            <w:pPr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Quando a meta é alcançada, o estudante passa para outra capital. A narrativa auxilia o aluno a entender o objetivo do jogo. </w:t>
            </w:r>
          </w:p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storyteller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irá sempre emitir mensagens relacionados em como alcançar as metas de forma clara e precisa, assim por exemplo a mensagem  "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uma das coordenadas precisa ser corrigida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" do exemplo mostrado acima faz com que o estudante enfoque sua atenção nas ações necessárias para completar a tarefa.</w:t>
            </w:r>
          </w:p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storyteller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irá sempre emitir mensagens para dar sensação de que se pode alcançar as metas, como por exemplo a mensagem "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tente novamente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".</w:t>
            </w:r>
          </w:p>
          <w:p w:rsidR="00000000" w:rsidDel="00000000" w:rsidP="00000000" w:rsidRDefault="00000000" w:rsidRPr="00000000" w14:paraId="00000020">
            <w:pPr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76" w:lineRule="auto"/>
              <w:ind w:right="12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Feedback: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mensagens emitidas pelo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storyteller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são apresentadas quando o participante termina de preencher as coordenadas, termina os torneios (para mudar de capital), quando necessita de ajuda (dica), quando erra alguma coordenada.</w:t>
            </w:r>
          </w:p>
          <w:p w:rsidR="00000000" w:rsidDel="00000000" w:rsidP="00000000" w:rsidRDefault="00000000" w:rsidRPr="00000000" w14:paraId="00000023">
            <w:pPr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sectPr>
      <w:headerReference r:id="rId11" w:type="default"/>
      <w:footerReference r:id="rId12" w:type="default"/>
      <w:pgSz w:h="16838" w:w="11906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spacing w:line="276" w:lineRule="auto"/>
      <w:ind w:left="-1695" w:firstLine="0"/>
      <w:jc w:val="center"/>
      <w:rPr/>
    </w:pPr>
    <w:r w:rsidDel="00000000" w:rsidR="00000000" w:rsidRPr="00000000">
      <w:rPr/>
      <w:drawing>
        <wp:inline distB="114300" distT="114300" distL="114300" distR="114300">
          <wp:extent cx="7720013" cy="918824"/>
          <wp:effectExtent b="0" l="0" r="0" t="0"/>
          <wp:docPr id="7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20013" cy="91882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25">
      <w:pPr>
        <w:spacing w:line="240" w:lineRule="auto"/>
        <w:rPr>
          <w:sz w:val="16"/>
          <w:szCs w:val="16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16"/>
          <w:szCs w:val="16"/>
          <w:rtl w:val="0"/>
        </w:rPr>
        <w:t xml:space="preserve"> Opcional. Somente necessário quando estiver descrevendo uma dinâmica alinhada com um perfil de jogador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-771523</wp:posOffset>
          </wp:positionH>
          <wp:positionV relativeFrom="paragraph">
            <wp:posOffset>114300</wp:posOffset>
          </wp:positionV>
          <wp:extent cx="771525" cy="771525"/>
          <wp:effectExtent b="0" l="0" r="0" t="0"/>
          <wp:wrapSquare wrapText="bothSides" distB="114300" distT="114300" distL="114300" distR="11430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1525" cy="7715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3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0Vs/MVCUPVIR6XUgfA43bpFRcg==">AMUW2mUK0tn+0gz3DoyDNaojfcIUf0pKXlozRZLcWFWUKqGs7LJROnf6lHsnIUpo4lVqho0j2grgbDqG2tRoTLwkt+mCynypKdNUOqztZ9kdX2uP+hU/ozI=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