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4F106" w14:textId="77777777" w:rsidR="005B7707" w:rsidRDefault="005B7707" w:rsidP="005B7707">
      <w:pPr>
        <w:pStyle w:val="StyleIntroText14ptBold"/>
      </w:pPr>
    </w:p>
    <w:p w14:paraId="70EF4E1A" w14:textId="77777777" w:rsidR="005B7707" w:rsidRDefault="005B7707" w:rsidP="005B7707">
      <w:pPr>
        <w:pStyle w:val="StyleIntroText14ptBold"/>
      </w:pPr>
    </w:p>
    <w:p w14:paraId="27943894" w14:textId="77777777" w:rsidR="005B7707" w:rsidRDefault="005B7707" w:rsidP="005B7707">
      <w:pPr>
        <w:pStyle w:val="StyleIntroText14ptBold"/>
      </w:pPr>
    </w:p>
    <w:p w14:paraId="7C4B466D" w14:textId="77777777" w:rsidR="005B7707" w:rsidRDefault="005B7707" w:rsidP="005B7707">
      <w:pPr>
        <w:pStyle w:val="StyleIntroText14ptBold"/>
        <w:rPr>
          <w:rFonts w:cs="Arial"/>
          <w:sz w:val="56"/>
          <w:szCs w:val="56"/>
        </w:rPr>
      </w:pPr>
      <w:r>
        <w:rPr>
          <w:rFonts w:cs="Arial"/>
          <w:sz w:val="56"/>
          <w:szCs w:val="56"/>
        </w:rPr>
        <w:t>Data Analysis of Canada Car Accident</w:t>
      </w:r>
      <w:r w:rsidR="0098784C">
        <w:rPr>
          <w:rFonts w:cs="Arial"/>
          <w:sz w:val="56"/>
          <w:szCs w:val="56"/>
        </w:rPr>
        <w:t xml:space="preserve"> during </w:t>
      </w:r>
      <w:r w:rsidR="00AF5971">
        <w:rPr>
          <w:rFonts w:cs="Arial"/>
          <w:sz w:val="56"/>
          <w:szCs w:val="56"/>
        </w:rPr>
        <w:t>1999</w:t>
      </w:r>
      <w:r w:rsidR="0098784C">
        <w:rPr>
          <w:rFonts w:cs="Arial"/>
          <w:sz w:val="56"/>
          <w:szCs w:val="56"/>
        </w:rPr>
        <w:t xml:space="preserve"> - 2014</w:t>
      </w:r>
    </w:p>
    <w:p w14:paraId="6ED9BA6E" w14:textId="77777777" w:rsidR="005B7707" w:rsidRDefault="005B7707" w:rsidP="005B7707">
      <w:pPr>
        <w:pStyle w:val="StyleIntroText14ptBold"/>
      </w:pPr>
    </w:p>
    <w:p w14:paraId="31D21176" w14:textId="77777777" w:rsidR="005B7707" w:rsidRDefault="0098784C" w:rsidP="005B7707">
      <w:pPr>
        <w:pStyle w:val="StyleIntroText14ptBold"/>
        <w:rPr>
          <w:rFonts w:ascii="Antique Olive" w:hAnsi="Antique Olive"/>
          <w:sz w:val="36"/>
          <w:szCs w:val="36"/>
        </w:rPr>
      </w:pPr>
      <w:r>
        <w:rPr>
          <w:rFonts w:ascii="Antique Olive" w:hAnsi="Antique Olive"/>
          <w:sz w:val="36"/>
          <w:szCs w:val="36"/>
        </w:rPr>
        <w:t>Term Project</w:t>
      </w:r>
      <w:r w:rsidR="005B7707">
        <w:rPr>
          <w:rFonts w:ascii="Antique Olive" w:hAnsi="Antique Olive"/>
          <w:sz w:val="36"/>
          <w:szCs w:val="36"/>
        </w:rPr>
        <w:t xml:space="preserve"> </w:t>
      </w:r>
      <w:r>
        <w:rPr>
          <w:rFonts w:ascii="Antique Olive" w:hAnsi="Antique Olive"/>
          <w:sz w:val="36"/>
          <w:szCs w:val="36"/>
        </w:rPr>
        <w:t>Report</w:t>
      </w:r>
    </w:p>
    <w:p w14:paraId="62F4AD50" w14:textId="77777777" w:rsidR="005B7707" w:rsidRDefault="005B7707" w:rsidP="005B7707">
      <w:pPr>
        <w:pStyle w:val="StyleIntroText14ptBold"/>
        <w:rPr>
          <w:sz w:val="36"/>
          <w:szCs w:val="36"/>
        </w:rPr>
      </w:pPr>
    </w:p>
    <w:p w14:paraId="5FA9C0E9" w14:textId="77777777" w:rsidR="005B7707" w:rsidRDefault="005B7707" w:rsidP="005B7707">
      <w:pPr>
        <w:pStyle w:val="StyleIntroText14ptBold"/>
        <w:rPr>
          <w:sz w:val="36"/>
          <w:szCs w:val="36"/>
        </w:rPr>
      </w:pPr>
    </w:p>
    <w:p w14:paraId="0E5A853C" w14:textId="77777777" w:rsidR="005B7707" w:rsidRDefault="005B7707" w:rsidP="005B7707">
      <w:pPr>
        <w:pStyle w:val="StyleIntroText14ptBold"/>
        <w:rPr>
          <w:sz w:val="36"/>
          <w:szCs w:val="36"/>
        </w:rPr>
      </w:pPr>
    </w:p>
    <w:p w14:paraId="41B6196D" w14:textId="77777777" w:rsidR="005B7707" w:rsidRDefault="005B7707" w:rsidP="005B7707">
      <w:pPr>
        <w:pStyle w:val="StyleIntroText14ptBold"/>
        <w:rPr>
          <w:sz w:val="36"/>
          <w:szCs w:val="36"/>
        </w:rPr>
      </w:pPr>
    </w:p>
    <w:p w14:paraId="01FA4125" w14:textId="77777777" w:rsidR="005B7707" w:rsidRDefault="005B7707" w:rsidP="005B7707">
      <w:pPr>
        <w:pStyle w:val="StyleIntroText14ptBold"/>
        <w:rPr>
          <w:sz w:val="36"/>
          <w:szCs w:val="36"/>
        </w:rPr>
      </w:pPr>
    </w:p>
    <w:p w14:paraId="78A1D40C" w14:textId="77777777" w:rsidR="005B7707" w:rsidRDefault="005B7707" w:rsidP="005B7707">
      <w:pPr>
        <w:pStyle w:val="StyleIntroText14ptBold"/>
        <w:rPr>
          <w:sz w:val="36"/>
          <w:szCs w:val="36"/>
        </w:rPr>
      </w:pPr>
    </w:p>
    <w:p w14:paraId="7350C59F" w14:textId="77777777" w:rsidR="0098784C" w:rsidRDefault="0098784C" w:rsidP="0098784C">
      <w:pPr>
        <w:rPr>
          <w:b/>
          <w:sz w:val="24"/>
        </w:rPr>
      </w:pPr>
    </w:p>
    <w:p w14:paraId="7CBA5FDE" w14:textId="77777777" w:rsidR="0098784C" w:rsidRDefault="0098784C" w:rsidP="0098784C">
      <w:pPr>
        <w:rPr>
          <w:b/>
          <w:sz w:val="24"/>
        </w:rPr>
      </w:pPr>
    </w:p>
    <w:p w14:paraId="14FCB246" w14:textId="77777777" w:rsidR="0098784C" w:rsidRDefault="0098784C" w:rsidP="0098784C">
      <w:pPr>
        <w:rPr>
          <w:b/>
          <w:sz w:val="24"/>
        </w:rPr>
      </w:pPr>
    </w:p>
    <w:p w14:paraId="3D4FED30" w14:textId="77777777" w:rsidR="0098784C" w:rsidRDefault="0098784C" w:rsidP="0098784C">
      <w:pPr>
        <w:rPr>
          <w:b/>
          <w:sz w:val="24"/>
        </w:rPr>
      </w:pPr>
      <w:r>
        <w:t>Project Group #3, 3250-15</w:t>
      </w:r>
    </w:p>
    <w:p w14:paraId="3E4B2866" w14:textId="77777777" w:rsidR="0098784C" w:rsidRPr="0098784C" w:rsidRDefault="0098784C" w:rsidP="0098784C">
      <w:pPr>
        <w:rPr>
          <w:b/>
          <w:sz w:val="24"/>
        </w:rPr>
      </w:pPr>
      <w:r w:rsidRPr="0098784C">
        <w:rPr>
          <w:b/>
          <w:sz w:val="24"/>
        </w:rPr>
        <w:t>Boris Korotkov</w:t>
      </w:r>
    </w:p>
    <w:p w14:paraId="6459A25A" w14:textId="77777777" w:rsidR="0098784C" w:rsidRPr="0098784C" w:rsidRDefault="0098784C" w:rsidP="0098784C">
      <w:pPr>
        <w:rPr>
          <w:b/>
          <w:sz w:val="24"/>
        </w:rPr>
      </w:pPr>
      <w:r w:rsidRPr="0098784C">
        <w:rPr>
          <w:b/>
          <w:sz w:val="24"/>
        </w:rPr>
        <w:t>Chaewon Kim</w:t>
      </w:r>
    </w:p>
    <w:p w14:paraId="5DB6339B" w14:textId="77777777" w:rsidR="0098784C" w:rsidRPr="0098784C" w:rsidRDefault="0098784C" w:rsidP="0098784C">
      <w:pPr>
        <w:rPr>
          <w:b/>
          <w:sz w:val="24"/>
        </w:rPr>
      </w:pPr>
      <w:r w:rsidRPr="0098784C">
        <w:rPr>
          <w:b/>
          <w:sz w:val="24"/>
        </w:rPr>
        <w:t>Patricia Luo</w:t>
      </w:r>
    </w:p>
    <w:p w14:paraId="31E6A424" w14:textId="77777777" w:rsidR="0098784C" w:rsidRPr="0098784C" w:rsidRDefault="0098784C" w:rsidP="0098784C">
      <w:pPr>
        <w:rPr>
          <w:b/>
          <w:sz w:val="24"/>
        </w:rPr>
      </w:pPr>
      <w:r w:rsidRPr="0098784C">
        <w:rPr>
          <w:b/>
          <w:sz w:val="24"/>
        </w:rPr>
        <w:t>Ryan He</w:t>
      </w:r>
    </w:p>
    <w:p w14:paraId="7833C2F4" w14:textId="77777777" w:rsidR="005B7707" w:rsidRDefault="005B7707" w:rsidP="005B7707">
      <w:pPr>
        <w:pStyle w:val="StyleIntroText14ptBold"/>
        <w:rPr>
          <w:sz w:val="36"/>
          <w:szCs w:val="36"/>
        </w:rPr>
      </w:pPr>
    </w:p>
    <w:p w14:paraId="74CB0E96" w14:textId="77777777" w:rsidR="005B7707" w:rsidRDefault="005B7707" w:rsidP="005B7707">
      <w:pPr>
        <w:rPr>
          <w:sz w:val="24"/>
          <w:szCs w:val="24"/>
        </w:rPr>
      </w:pPr>
    </w:p>
    <w:p w14:paraId="2CFB8BC0" w14:textId="77777777" w:rsidR="005B7707" w:rsidRDefault="0098784C" w:rsidP="005B7707">
      <w:r>
        <w:t>School of Continuing Studies, University of Toronto</w:t>
      </w:r>
    </w:p>
    <w:p w14:paraId="492D16F2" w14:textId="77777777" w:rsidR="005B7707" w:rsidRDefault="005B7707" w:rsidP="005B7707">
      <w:r>
        <w:t>A</w:t>
      </w:r>
      <w:r w:rsidR="0098784C">
        <w:t>pril 2018</w:t>
      </w:r>
    </w:p>
    <w:p w14:paraId="61D625B8" w14:textId="77777777" w:rsidR="005B7707" w:rsidRDefault="005B7707" w:rsidP="005B7707">
      <w:pPr>
        <w:rPr>
          <w:sz w:val="36"/>
          <w:szCs w:val="36"/>
        </w:rPr>
      </w:pPr>
    </w:p>
    <w:p w14:paraId="6F71DB95" w14:textId="77777777" w:rsidR="00661428" w:rsidRPr="007E4434" w:rsidRDefault="00661428" w:rsidP="00661428">
      <w:pPr>
        <w:pStyle w:val="IntroTOC"/>
      </w:pPr>
      <w:r>
        <w:lastRenderedPageBreak/>
        <w:t>Table of Contents</w:t>
      </w:r>
    </w:p>
    <w:p w14:paraId="7E01D7DD" w14:textId="77777777" w:rsidR="004170D6" w:rsidRDefault="00661428">
      <w:pPr>
        <w:pStyle w:val="TOC1"/>
        <w:rPr>
          <w:rFonts w:asciiTheme="minorHAnsi" w:eastAsiaTheme="minorEastAsia" w:hAnsiTheme="minorHAnsi" w:cstheme="minorBidi"/>
          <w:noProof/>
          <w:sz w:val="22"/>
          <w:szCs w:val="22"/>
          <w:lang w:val="en-CA" w:eastAsia="zh-CN"/>
        </w:rPr>
      </w:pPr>
      <w:r>
        <w:fldChar w:fldCharType="begin"/>
      </w:r>
      <w:r>
        <w:instrText xml:space="preserve"> TOC \o "2-3" \h \z \t "Heading 1,1" </w:instrText>
      </w:r>
      <w:r>
        <w:fldChar w:fldCharType="separate"/>
      </w:r>
      <w:hyperlink w:anchor="_Toc508318085" w:history="1">
        <w:r w:rsidR="004170D6" w:rsidRPr="00685285">
          <w:rPr>
            <w:rStyle w:val="Hyperlink"/>
            <w:noProof/>
          </w:rPr>
          <w:t>Data Preparation</w:t>
        </w:r>
        <w:r w:rsidR="004170D6">
          <w:rPr>
            <w:noProof/>
            <w:webHidden/>
          </w:rPr>
          <w:tab/>
        </w:r>
        <w:r w:rsidR="004170D6">
          <w:rPr>
            <w:noProof/>
            <w:webHidden/>
          </w:rPr>
          <w:fldChar w:fldCharType="begin"/>
        </w:r>
        <w:r w:rsidR="004170D6">
          <w:rPr>
            <w:noProof/>
            <w:webHidden/>
          </w:rPr>
          <w:instrText xml:space="preserve"> PAGEREF _Toc508318085 \h </w:instrText>
        </w:r>
        <w:r w:rsidR="004170D6">
          <w:rPr>
            <w:noProof/>
            <w:webHidden/>
          </w:rPr>
        </w:r>
        <w:r w:rsidR="004170D6">
          <w:rPr>
            <w:noProof/>
            <w:webHidden/>
          </w:rPr>
          <w:fldChar w:fldCharType="separate"/>
        </w:r>
        <w:r w:rsidR="004170D6">
          <w:rPr>
            <w:noProof/>
            <w:webHidden/>
          </w:rPr>
          <w:t>2</w:t>
        </w:r>
        <w:r w:rsidR="004170D6">
          <w:rPr>
            <w:noProof/>
            <w:webHidden/>
          </w:rPr>
          <w:fldChar w:fldCharType="end"/>
        </w:r>
      </w:hyperlink>
    </w:p>
    <w:p w14:paraId="27C3397D"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86" w:history="1">
        <w:r w:rsidR="004170D6" w:rsidRPr="00685285">
          <w:rPr>
            <w:rStyle w:val="Hyperlink"/>
            <w:noProof/>
          </w:rPr>
          <w:t>What was the data source?</w:t>
        </w:r>
        <w:r w:rsidR="004170D6">
          <w:rPr>
            <w:noProof/>
            <w:webHidden/>
          </w:rPr>
          <w:tab/>
        </w:r>
        <w:r w:rsidR="004170D6">
          <w:rPr>
            <w:noProof/>
            <w:webHidden/>
          </w:rPr>
          <w:fldChar w:fldCharType="begin"/>
        </w:r>
        <w:r w:rsidR="004170D6">
          <w:rPr>
            <w:noProof/>
            <w:webHidden/>
          </w:rPr>
          <w:instrText xml:space="preserve"> PAGEREF _Toc508318086 \h </w:instrText>
        </w:r>
        <w:r w:rsidR="004170D6">
          <w:rPr>
            <w:noProof/>
            <w:webHidden/>
          </w:rPr>
        </w:r>
        <w:r w:rsidR="004170D6">
          <w:rPr>
            <w:noProof/>
            <w:webHidden/>
          </w:rPr>
          <w:fldChar w:fldCharType="separate"/>
        </w:r>
        <w:r w:rsidR="004170D6">
          <w:rPr>
            <w:noProof/>
            <w:webHidden/>
          </w:rPr>
          <w:t>2</w:t>
        </w:r>
        <w:r w:rsidR="004170D6">
          <w:rPr>
            <w:noProof/>
            <w:webHidden/>
          </w:rPr>
          <w:fldChar w:fldCharType="end"/>
        </w:r>
      </w:hyperlink>
    </w:p>
    <w:p w14:paraId="07814229"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87" w:history="1">
        <w:r w:rsidR="004170D6" w:rsidRPr="00685285">
          <w:rPr>
            <w:rStyle w:val="Hyperlink"/>
            <w:noProof/>
          </w:rPr>
          <w:t>How good was the data quality?</w:t>
        </w:r>
        <w:r w:rsidR="004170D6">
          <w:rPr>
            <w:noProof/>
            <w:webHidden/>
          </w:rPr>
          <w:tab/>
        </w:r>
        <w:r w:rsidR="004170D6">
          <w:rPr>
            <w:noProof/>
            <w:webHidden/>
          </w:rPr>
          <w:fldChar w:fldCharType="begin"/>
        </w:r>
        <w:r w:rsidR="004170D6">
          <w:rPr>
            <w:noProof/>
            <w:webHidden/>
          </w:rPr>
          <w:instrText xml:space="preserve"> PAGEREF _Toc508318087 \h </w:instrText>
        </w:r>
        <w:r w:rsidR="004170D6">
          <w:rPr>
            <w:noProof/>
            <w:webHidden/>
          </w:rPr>
        </w:r>
        <w:r w:rsidR="004170D6">
          <w:rPr>
            <w:noProof/>
            <w:webHidden/>
          </w:rPr>
          <w:fldChar w:fldCharType="separate"/>
        </w:r>
        <w:r w:rsidR="004170D6">
          <w:rPr>
            <w:noProof/>
            <w:webHidden/>
          </w:rPr>
          <w:t>2</w:t>
        </w:r>
        <w:r w:rsidR="004170D6">
          <w:rPr>
            <w:noProof/>
            <w:webHidden/>
          </w:rPr>
          <w:fldChar w:fldCharType="end"/>
        </w:r>
      </w:hyperlink>
    </w:p>
    <w:p w14:paraId="04D3D8E5"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88" w:history="1">
        <w:r w:rsidR="004170D6" w:rsidRPr="00685285">
          <w:rPr>
            <w:rStyle w:val="Hyperlink"/>
            <w:noProof/>
          </w:rPr>
          <w:t>What did you need to do to procure it?</w:t>
        </w:r>
        <w:r w:rsidR="004170D6">
          <w:rPr>
            <w:noProof/>
            <w:webHidden/>
          </w:rPr>
          <w:tab/>
        </w:r>
        <w:r w:rsidR="004170D6">
          <w:rPr>
            <w:noProof/>
            <w:webHidden/>
          </w:rPr>
          <w:fldChar w:fldCharType="begin"/>
        </w:r>
        <w:r w:rsidR="004170D6">
          <w:rPr>
            <w:noProof/>
            <w:webHidden/>
          </w:rPr>
          <w:instrText xml:space="preserve"> PAGEREF _Toc508318088 \h </w:instrText>
        </w:r>
        <w:r w:rsidR="004170D6">
          <w:rPr>
            <w:noProof/>
            <w:webHidden/>
          </w:rPr>
        </w:r>
        <w:r w:rsidR="004170D6">
          <w:rPr>
            <w:noProof/>
            <w:webHidden/>
          </w:rPr>
          <w:fldChar w:fldCharType="separate"/>
        </w:r>
        <w:r w:rsidR="004170D6">
          <w:rPr>
            <w:noProof/>
            <w:webHidden/>
          </w:rPr>
          <w:t>2</w:t>
        </w:r>
        <w:r w:rsidR="004170D6">
          <w:rPr>
            <w:noProof/>
            <w:webHidden/>
          </w:rPr>
          <w:fldChar w:fldCharType="end"/>
        </w:r>
      </w:hyperlink>
    </w:p>
    <w:p w14:paraId="4E346CEF"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89" w:history="1">
        <w:r w:rsidR="004170D6" w:rsidRPr="00685285">
          <w:rPr>
            <w:rStyle w:val="Hyperlink"/>
            <w:noProof/>
          </w:rPr>
          <w:t>What tools or code did you need to use to prepare it for analysis?</w:t>
        </w:r>
        <w:r w:rsidR="004170D6">
          <w:rPr>
            <w:noProof/>
            <w:webHidden/>
          </w:rPr>
          <w:tab/>
        </w:r>
        <w:r w:rsidR="004170D6">
          <w:rPr>
            <w:noProof/>
            <w:webHidden/>
          </w:rPr>
          <w:fldChar w:fldCharType="begin"/>
        </w:r>
        <w:r w:rsidR="004170D6">
          <w:rPr>
            <w:noProof/>
            <w:webHidden/>
          </w:rPr>
          <w:instrText xml:space="preserve"> PAGEREF _Toc508318089 \h </w:instrText>
        </w:r>
        <w:r w:rsidR="004170D6">
          <w:rPr>
            <w:noProof/>
            <w:webHidden/>
          </w:rPr>
        </w:r>
        <w:r w:rsidR="004170D6">
          <w:rPr>
            <w:noProof/>
            <w:webHidden/>
          </w:rPr>
          <w:fldChar w:fldCharType="separate"/>
        </w:r>
        <w:r w:rsidR="004170D6">
          <w:rPr>
            <w:noProof/>
            <w:webHidden/>
          </w:rPr>
          <w:t>2</w:t>
        </w:r>
        <w:r w:rsidR="004170D6">
          <w:rPr>
            <w:noProof/>
            <w:webHidden/>
          </w:rPr>
          <w:fldChar w:fldCharType="end"/>
        </w:r>
      </w:hyperlink>
    </w:p>
    <w:p w14:paraId="4C43D8F3"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90" w:history="1">
        <w:r w:rsidR="004170D6" w:rsidRPr="00685285">
          <w:rPr>
            <w:rStyle w:val="Hyperlink"/>
            <w:noProof/>
          </w:rPr>
          <w:t>What challenges did you face?</w:t>
        </w:r>
        <w:r w:rsidR="004170D6">
          <w:rPr>
            <w:noProof/>
            <w:webHidden/>
          </w:rPr>
          <w:tab/>
        </w:r>
        <w:r w:rsidR="004170D6">
          <w:rPr>
            <w:noProof/>
            <w:webHidden/>
          </w:rPr>
          <w:fldChar w:fldCharType="begin"/>
        </w:r>
        <w:r w:rsidR="004170D6">
          <w:rPr>
            <w:noProof/>
            <w:webHidden/>
          </w:rPr>
          <w:instrText xml:space="preserve"> PAGEREF _Toc508318090 \h </w:instrText>
        </w:r>
        <w:r w:rsidR="004170D6">
          <w:rPr>
            <w:noProof/>
            <w:webHidden/>
          </w:rPr>
        </w:r>
        <w:r w:rsidR="004170D6">
          <w:rPr>
            <w:noProof/>
            <w:webHidden/>
          </w:rPr>
          <w:fldChar w:fldCharType="separate"/>
        </w:r>
        <w:r w:rsidR="004170D6">
          <w:rPr>
            <w:noProof/>
            <w:webHidden/>
          </w:rPr>
          <w:t>3</w:t>
        </w:r>
        <w:r w:rsidR="004170D6">
          <w:rPr>
            <w:noProof/>
            <w:webHidden/>
          </w:rPr>
          <w:fldChar w:fldCharType="end"/>
        </w:r>
      </w:hyperlink>
    </w:p>
    <w:p w14:paraId="61E6D118" w14:textId="77777777" w:rsidR="004170D6" w:rsidRDefault="009C0D13">
      <w:pPr>
        <w:pStyle w:val="TOC1"/>
        <w:rPr>
          <w:rFonts w:asciiTheme="minorHAnsi" w:eastAsiaTheme="minorEastAsia" w:hAnsiTheme="minorHAnsi" w:cstheme="minorBidi"/>
          <w:noProof/>
          <w:sz w:val="22"/>
          <w:szCs w:val="22"/>
          <w:lang w:val="en-CA" w:eastAsia="zh-CN"/>
        </w:rPr>
      </w:pPr>
      <w:hyperlink w:anchor="_Toc508318091" w:history="1">
        <w:r w:rsidR="004170D6" w:rsidRPr="00685285">
          <w:rPr>
            <w:rStyle w:val="Hyperlink"/>
            <w:noProof/>
          </w:rPr>
          <w:t>Analysis</w:t>
        </w:r>
        <w:r w:rsidR="004170D6">
          <w:rPr>
            <w:noProof/>
            <w:webHidden/>
          </w:rPr>
          <w:tab/>
        </w:r>
        <w:r w:rsidR="004170D6">
          <w:rPr>
            <w:noProof/>
            <w:webHidden/>
          </w:rPr>
          <w:fldChar w:fldCharType="begin"/>
        </w:r>
        <w:r w:rsidR="004170D6">
          <w:rPr>
            <w:noProof/>
            <w:webHidden/>
          </w:rPr>
          <w:instrText xml:space="preserve"> PAGEREF _Toc508318091 \h </w:instrText>
        </w:r>
        <w:r w:rsidR="004170D6">
          <w:rPr>
            <w:noProof/>
            <w:webHidden/>
          </w:rPr>
        </w:r>
        <w:r w:rsidR="004170D6">
          <w:rPr>
            <w:noProof/>
            <w:webHidden/>
          </w:rPr>
          <w:fldChar w:fldCharType="separate"/>
        </w:r>
        <w:r w:rsidR="004170D6">
          <w:rPr>
            <w:noProof/>
            <w:webHidden/>
          </w:rPr>
          <w:t>4</w:t>
        </w:r>
        <w:r w:rsidR="004170D6">
          <w:rPr>
            <w:noProof/>
            <w:webHidden/>
          </w:rPr>
          <w:fldChar w:fldCharType="end"/>
        </w:r>
      </w:hyperlink>
    </w:p>
    <w:p w14:paraId="6EF0785B"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92" w:history="1">
        <w:r w:rsidR="004170D6" w:rsidRPr="00685285">
          <w:rPr>
            <w:rStyle w:val="Hyperlink"/>
            <w:noProof/>
          </w:rPr>
          <w:t>What trends, correlations and/or patterns do you see in the data?</w:t>
        </w:r>
        <w:r w:rsidR="004170D6">
          <w:rPr>
            <w:noProof/>
            <w:webHidden/>
          </w:rPr>
          <w:tab/>
        </w:r>
        <w:r w:rsidR="004170D6">
          <w:rPr>
            <w:noProof/>
            <w:webHidden/>
          </w:rPr>
          <w:fldChar w:fldCharType="begin"/>
        </w:r>
        <w:r w:rsidR="004170D6">
          <w:rPr>
            <w:noProof/>
            <w:webHidden/>
          </w:rPr>
          <w:instrText xml:space="preserve"> PAGEREF _Toc508318092 \h </w:instrText>
        </w:r>
        <w:r w:rsidR="004170D6">
          <w:rPr>
            <w:noProof/>
            <w:webHidden/>
          </w:rPr>
        </w:r>
        <w:r w:rsidR="004170D6">
          <w:rPr>
            <w:noProof/>
            <w:webHidden/>
          </w:rPr>
          <w:fldChar w:fldCharType="separate"/>
        </w:r>
        <w:r w:rsidR="004170D6">
          <w:rPr>
            <w:noProof/>
            <w:webHidden/>
          </w:rPr>
          <w:t>4</w:t>
        </w:r>
        <w:r w:rsidR="004170D6">
          <w:rPr>
            <w:noProof/>
            <w:webHidden/>
          </w:rPr>
          <w:fldChar w:fldCharType="end"/>
        </w:r>
      </w:hyperlink>
    </w:p>
    <w:p w14:paraId="1A4637D1"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93" w:history="1">
        <w:r w:rsidR="004170D6" w:rsidRPr="00685285">
          <w:rPr>
            <w:rStyle w:val="Hyperlink"/>
            <w:noProof/>
          </w:rPr>
          <w:t>What ….</w:t>
        </w:r>
        <w:r w:rsidR="004170D6">
          <w:rPr>
            <w:noProof/>
            <w:webHidden/>
          </w:rPr>
          <w:tab/>
        </w:r>
        <w:r w:rsidR="004170D6">
          <w:rPr>
            <w:noProof/>
            <w:webHidden/>
          </w:rPr>
          <w:fldChar w:fldCharType="begin"/>
        </w:r>
        <w:r w:rsidR="004170D6">
          <w:rPr>
            <w:noProof/>
            <w:webHidden/>
          </w:rPr>
          <w:instrText xml:space="preserve"> PAGEREF _Toc508318093 \h </w:instrText>
        </w:r>
        <w:r w:rsidR="004170D6">
          <w:rPr>
            <w:noProof/>
            <w:webHidden/>
          </w:rPr>
        </w:r>
        <w:r w:rsidR="004170D6">
          <w:rPr>
            <w:noProof/>
            <w:webHidden/>
          </w:rPr>
          <w:fldChar w:fldCharType="separate"/>
        </w:r>
        <w:r w:rsidR="004170D6">
          <w:rPr>
            <w:noProof/>
            <w:webHidden/>
          </w:rPr>
          <w:t>4</w:t>
        </w:r>
        <w:r w:rsidR="004170D6">
          <w:rPr>
            <w:noProof/>
            <w:webHidden/>
          </w:rPr>
          <w:fldChar w:fldCharType="end"/>
        </w:r>
      </w:hyperlink>
    </w:p>
    <w:p w14:paraId="12D8110A" w14:textId="77777777" w:rsidR="004170D6" w:rsidRDefault="009C0D13">
      <w:pPr>
        <w:pStyle w:val="TOC1"/>
        <w:rPr>
          <w:rFonts w:asciiTheme="minorHAnsi" w:eastAsiaTheme="minorEastAsia" w:hAnsiTheme="minorHAnsi" w:cstheme="minorBidi"/>
          <w:noProof/>
          <w:sz w:val="22"/>
          <w:szCs w:val="22"/>
          <w:lang w:val="en-CA" w:eastAsia="zh-CN"/>
        </w:rPr>
      </w:pPr>
      <w:hyperlink w:anchor="_Toc508318094" w:history="1">
        <w:r w:rsidR="004170D6" w:rsidRPr="00685285">
          <w:rPr>
            <w:rStyle w:val="Hyperlink"/>
            <w:noProof/>
          </w:rPr>
          <w:t>Conclusions</w:t>
        </w:r>
        <w:r w:rsidR="004170D6">
          <w:rPr>
            <w:noProof/>
            <w:webHidden/>
          </w:rPr>
          <w:tab/>
        </w:r>
        <w:r w:rsidR="004170D6">
          <w:rPr>
            <w:noProof/>
            <w:webHidden/>
          </w:rPr>
          <w:fldChar w:fldCharType="begin"/>
        </w:r>
        <w:r w:rsidR="004170D6">
          <w:rPr>
            <w:noProof/>
            <w:webHidden/>
          </w:rPr>
          <w:instrText xml:space="preserve"> PAGEREF _Toc508318094 \h </w:instrText>
        </w:r>
        <w:r w:rsidR="004170D6">
          <w:rPr>
            <w:noProof/>
            <w:webHidden/>
          </w:rPr>
        </w:r>
        <w:r w:rsidR="004170D6">
          <w:rPr>
            <w:noProof/>
            <w:webHidden/>
          </w:rPr>
          <w:fldChar w:fldCharType="separate"/>
        </w:r>
        <w:r w:rsidR="004170D6">
          <w:rPr>
            <w:noProof/>
            <w:webHidden/>
          </w:rPr>
          <w:t>5</w:t>
        </w:r>
        <w:r w:rsidR="004170D6">
          <w:rPr>
            <w:noProof/>
            <w:webHidden/>
          </w:rPr>
          <w:fldChar w:fldCharType="end"/>
        </w:r>
      </w:hyperlink>
    </w:p>
    <w:p w14:paraId="06126462"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95" w:history="1">
        <w:r w:rsidR="004170D6" w:rsidRPr="00685285">
          <w:rPr>
            <w:rStyle w:val="Hyperlink"/>
            <w:noProof/>
          </w:rPr>
          <w:t>What did you learn about your data set?</w:t>
        </w:r>
        <w:r w:rsidR="004170D6">
          <w:rPr>
            <w:noProof/>
            <w:webHidden/>
          </w:rPr>
          <w:tab/>
        </w:r>
        <w:r w:rsidR="004170D6">
          <w:rPr>
            <w:noProof/>
            <w:webHidden/>
          </w:rPr>
          <w:fldChar w:fldCharType="begin"/>
        </w:r>
        <w:r w:rsidR="004170D6">
          <w:rPr>
            <w:noProof/>
            <w:webHidden/>
          </w:rPr>
          <w:instrText xml:space="preserve"> PAGEREF _Toc508318095 \h </w:instrText>
        </w:r>
        <w:r w:rsidR="004170D6">
          <w:rPr>
            <w:noProof/>
            <w:webHidden/>
          </w:rPr>
        </w:r>
        <w:r w:rsidR="004170D6">
          <w:rPr>
            <w:noProof/>
            <w:webHidden/>
          </w:rPr>
          <w:fldChar w:fldCharType="separate"/>
        </w:r>
        <w:r w:rsidR="004170D6">
          <w:rPr>
            <w:noProof/>
            <w:webHidden/>
          </w:rPr>
          <w:t>5</w:t>
        </w:r>
        <w:r w:rsidR="004170D6">
          <w:rPr>
            <w:noProof/>
            <w:webHidden/>
          </w:rPr>
          <w:fldChar w:fldCharType="end"/>
        </w:r>
      </w:hyperlink>
    </w:p>
    <w:p w14:paraId="0AA1BC7A"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96" w:history="1">
        <w:r w:rsidR="004170D6" w:rsidRPr="00685285">
          <w:rPr>
            <w:rStyle w:val="Hyperlink"/>
            <w:noProof/>
          </w:rPr>
          <w:t>What ….</w:t>
        </w:r>
        <w:r w:rsidR="004170D6">
          <w:rPr>
            <w:noProof/>
            <w:webHidden/>
          </w:rPr>
          <w:tab/>
        </w:r>
        <w:r w:rsidR="004170D6">
          <w:rPr>
            <w:noProof/>
            <w:webHidden/>
          </w:rPr>
          <w:fldChar w:fldCharType="begin"/>
        </w:r>
        <w:r w:rsidR="004170D6">
          <w:rPr>
            <w:noProof/>
            <w:webHidden/>
          </w:rPr>
          <w:instrText xml:space="preserve"> PAGEREF _Toc508318096 \h </w:instrText>
        </w:r>
        <w:r w:rsidR="004170D6">
          <w:rPr>
            <w:noProof/>
            <w:webHidden/>
          </w:rPr>
        </w:r>
        <w:r w:rsidR="004170D6">
          <w:rPr>
            <w:noProof/>
            <w:webHidden/>
          </w:rPr>
          <w:fldChar w:fldCharType="separate"/>
        </w:r>
        <w:r w:rsidR="004170D6">
          <w:rPr>
            <w:noProof/>
            <w:webHidden/>
          </w:rPr>
          <w:t>5</w:t>
        </w:r>
        <w:r w:rsidR="004170D6">
          <w:rPr>
            <w:noProof/>
            <w:webHidden/>
          </w:rPr>
          <w:fldChar w:fldCharType="end"/>
        </w:r>
      </w:hyperlink>
    </w:p>
    <w:p w14:paraId="79C8429F" w14:textId="77777777" w:rsidR="004170D6" w:rsidRDefault="009C0D13">
      <w:pPr>
        <w:pStyle w:val="TOC1"/>
        <w:rPr>
          <w:rFonts w:asciiTheme="minorHAnsi" w:eastAsiaTheme="minorEastAsia" w:hAnsiTheme="minorHAnsi" w:cstheme="minorBidi"/>
          <w:noProof/>
          <w:sz w:val="22"/>
          <w:szCs w:val="22"/>
          <w:lang w:val="en-CA" w:eastAsia="zh-CN"/>
        </w:rPr>
      </w:pPr>
      <w:hyperlink w:anchor="_Toc508318097" w:history="1">
        <w:r w:rsidR="004170D6" w:rsidRPr="00685285">
          <w:rPr>
            <w:rStyle w:val="Hyperlink"/>
            <w:noProof/>
          </w:rPr>
          <w:t>Appendices</w:t>
        </w:r>
        <w:r w:rsidR="004170D6">
          <w:rPr>
            <w:noProof/>
            <w:webHidden/>
          </w:rPr>
          <w:tab/>
        </w:r>
        <w:r w:rsidR="004170D6">
          <w:rPr>
            <w:noProof/>
            <w:webHidden/>
          </w:rPr>
          <w:fldChar w:fldCharType="begin"/>
        </w:r>
        <w:r w:rsidR="004170D6">
          <w:rPr>
            <w:noProof/>
            <w:webHidden/>
          </w:rPr>
          <w:instrText xml:space="preserve"> PAGEREF _Toc508318097 \h </w:instrText>
        </w:r>
        <w:r w:rsidR="004170D6">
          <w:rPr>
            <w:noProof/>
            <w:webHidden/>
          </w:rPr>
        </w:r>
        <w:r w:rsidR="004170D6">
          <w:rPr>
            <w:noProof/>
            <w:webHidden/>
          </w:rPr>
          <w:fldChar w:fldCharType="separate"/>
        </w:r>
        <w:r w:rsidR="004170D6">
          <w:rPr>
            <w:noProof/>
            <w:webHidden/>
          </w:rPr>
          <w:t>6</w:t>
        </w:r>
        <w:r w:rsidR="004170D6">
          <w:rPr>
            <w:noProof/>
            <w:webHidden/>
          </w:rPr>
          <w:fldChar w:fldCharType="end"/>
        </w:r>
      </w:hyperlink>
    </w:p>
    <w:p w14:paraId="12B0D7B5"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98" w:history="1">
        <w:r w:rsidR="004170D6" w:rsidRPr="00685285">
          <w:rPr>
            <w:rStyle w:val="Hyperlink"/>
            <w:noProof/>
          </w:rPr>
          <w:t>A-1 sample dataset</w:t>
        </w:r>
        <w:r w:rsidR="004170D6">
          <w:rPr>
            <w:noProof/>
            <w:webHidden/>
          </w:rPr>
          <w:tab/>
        </w:r>
        <w:r w:rsidR="004170D6">
          <w:rPr>
            <w:noProof/>
            <w:webHidden/>
          </w:rPr>
          <w:fldChar w:fldCharType="begin"/>
        </w:r>
        <w:r w:rsidR="004170D6">
          <w:rPr>
            <w:noProof/>
            <w:webHidden/>
          </w:rPr>
          <w:instrText xml:space="preserve"> PAGEREF _Toc508318098 \h </w:instrText>
        </w:r>
        <w:r w:rsidR="004170D6">
          <w:rPr>
            <w:noProof/>
            <w:webHidden/>
          </w:rPr>
        </w:r>
        <w:r w:rsidR="004170D6">
          <w:rPr>
            <w:noProof/>
            <w:webHidden/>
          </w:rPr>
          <w:fldChar w:fldCharType="separate"/>
        </w:r>
        <w:r w:rsidR="004170D6">
          <w:rPr>
            <w:noProof/>
            <w:webHidden/>
          </w:rPr>
          <w:t>6</w:t>
        </w:r>
        <w:r w:rsidR="004170D6">
          <w:rPr>
            <w:noProof/>
            <w:webHidden/>
          </w:rPr>
          <w:fldChar w:fldCharType="end"/>
        </w:r>
      </w:hyperlink>
    </w:p>
    <w:p w14:paraId="254FFDAB" w14:textId="77777777" w:rsidR="004170D6" w:rsidRDefault="009C0D13">
      <w:pPr>
        <w:pStyle w:val="TOC2"/>
        <w:rPr>
          <w:rFonts w:asciiTheme="minorHAnsi" w:eastAsiaTheme="minorEastAsia" w:hAnsiTheme="minorHAnsi" w:cstheme="minorBidi"/>
          <w:noProof/>
          <w:sz w:val="22"/>
          <w:szCs w:val="22"/>
          <w:lang w:val="en-CA" w:eastAsia="zh-CN"/>
        </w:rPr>
      </w:pPr>
      <w:hyperlink w:anchor="_Toc508318099" w:history="1">
        <w:r w:rsidR="004170D6" w:rsidRPr="00685285">
          <w:rPr>
            <w:rStyle w:val="Hyperlink"/>
            <w:noProof/>
          </w:rPr>
          <w:t>A-2 Program Code</w:t>
        </w:r>
        <w:r w:rsidR="004170D6">
          <w:rPr>
            <w:noProof/>
            <w:webHidden/>
          </w:rPr>
          <w:tab/>
        </w:r>
        <w:r w:rsidR="004170D6">
          <w:rPr>
            <w:noProof/>
            <w:webHidden/>
          </w:rPr>
          <w:fldChar w:fldCharType="begin"/>
        </w:r>
        <w:r w:rsidR="004170D6">
          <w:rPr>
            <w:noProof/>
            <w:webHidden/>
          </w:rPr>
          <w:instrText xml:space="preserve"> PAGEREF _Toc508318099 \h </w:instrText>
        </w:r>
        <w:r w:rsidR="004170D6">
          <w:rPr>
            <w:noProof/>
            <w:webHidden/>
          </w:rPr>
        </w:r>
        <w:r w:rsidR="004170D6">
          <w:rPr>
            <w:noProof/>
            <w:webHidden/>
          </w:rPr>
          <w:fldChar w:fldCharType="separate"/>
        </w:r>
        <w:r w:rsidR="004170D6">
          <w:rPr>
            <w:noProof/>
            <w:webHidden/>
          </w:rPr>
          <w:t>7</w:t>
        </w:r>
        <w:r w:rsidR="004170D6">
          <w:rPr>
            <w:noProof/>
            <w:webHidden/>
          </w:rPr>
          <w:fldChar w:fldCharType="end"/>
        </w:r>
      </w:hyperlink>
    </w:p>
    <w:p w14:paraId="08C34478" w14:textId="77777777" w:rsidR="00661428" w:rsidRDefault="00661428" w:rsidP="00661428">
      <w:r>
        <w:fldChar w:fldCharType="end"/>
      </w:r>
    </w:p>
    <w:p w14:paraId="46265DAD" w14:textId="77777777" w:rsidR="00661428" w:rsidRDefault="00661428" w:rsidP="00661428"/>
    <w:p w14:paraId="48E48486" w14:textId="77777777" w:rsidR="00661428" w:rsidRDefault="00661428">
      <w:r>
        <w:br w:type="page"/>
      </w:r>
    </w:p>
    <w:p w14:paraId="137A7E54" w14:textId="77777777" w:rsidR="00661428" w:rsidRDefault="005C5338" w:rsidP="00661428">
      <w:pPr>
        <w:pStyle w:val="Heading1"/>
      </w:pPr>
      <w:bookmarkStart w:id="0" w:name="_Toc508318091"/>
      <w:r w:rsidRPr="005C5338">
        <w:lastRenderedPageBreak/>
        <w:t>Analysis</w:t>
      </w:r>
      <w:bookmarkEnd w:id="0"/>
    </w:p>
    <w:p w14:paraId="5EFFDB0B" w14:textId="77777777" w:rsidR="003D0507" w:rsidRPr="00C62387" w:rsidRDefault="003D0507" w:rsidP="003D0507">
      <w:pPr>
        <w:pStyle w:val="Heading2"/>
        <w:numPr>
          <w:ilvl w:val="0"/>
          <w:numId w:val="0"/>
        </w:numPr>
        <w:rPr>
          <w:lang w:val="en-CA"/>
        </w:rPr>
      </w:pPr>
      <w:bookmarkStart w:id="1" w:name="_Toc510916863"/>
      <w:r>
        <w:t>Individual analysis and the result we discovered:</w:t>
      </w:r>
      <w:bookmarkEnd w:id="1"/>
    </w:p>
    <w:p w14:paraId="188328EA" w14:textId="1EC0DD18" w:rsidR="003D0507" w:rsidRDefault="00C52A41" w:rsidP="003D0507">
      <w:pPr>
        <w:pStyle w:val="ListParagraph"/>
        <w:numPr>
          <w:ilvl w:val="0"/>
          <w:numId w:val="5"/>
        </w:numPr>
        <w:rPr>
          <w:b/>
        </w:rPr>
      </w:pPr>
      <w:r>
        <w:rPr>
          <w:b/>
        </w:rPr>
        <w:t xml:space="preserve">Collision </w:t>
      </w:r>
      <w:r w:rsidR="00BE38EC">
        <w:rPr>
          <w:b/>
        </w:rPr>
        <w:t xml:space="preserve">trend, </w:t>
      </w:r>
      <w:r>
        <w:rPr>
          <w:b/>
        </w:rPr>
        <w:t xml:space="preserve">correlation </w:t>
      </w:r>
      <w:r w:rsidR="00BF1B6C">
        <w:rPr>
          <w:b/>
        </w:rPr>
        <w:t>and seasonality</w:t>
      </w:r>
    </w:p>
    <w:p w14:paraId="7AC55ACB" w14:textId="13CB7CB4" w:rsidR="003D0507" w:rsidRPr="00B13AE3" w:rsidRDefault="00900483" w:rsidP="003D0507">
      <w:pPr>
        <w:ind w:left="288"/>
      </w:pPr>
      <w:r>
        <w:t xml:space="preserve">To assess </w:t>
      </w:r>
      <w:r w:rsidR="00BE38EC">
        <w:t xml:space="preserve">collisions over the time, we created ‘date’ field using </w:t>
      </w:r>
      <w:proofErr w:type="spellStart"/>
      <w:r w:rsidR="00BE38EC" w:rsidRPr="00BE38EC">
        <w:rPr>
          <w:i/>
        </w:rPr>
        <w:t>PeriodIndex</w:t>
      </w:r>
      <w:proofErr w:type="spellEnd"/>
      <w:r w:rsidR="00BE38EC">
        <w:t xml:space="preserve"> function with year and month as arguments. Then we used the created ‘date’ column as an index for dataset</w:t>
      </w:r>
      <w:r w:rsidR="004A2775">
        <w:t xml:space="preserve"> (see sample code in </w:t>
      </w:r>
      <w:r w:rsidR="004A2775" w:rsidRPr="00450999">
        <w:rPr>
          <w:b/>
        </w:rPr>
        <w:t>[A-</w:t>
      </w:r>
      <w:proofErr w:type="gramStart"/>
      <w:r w:rsidR="004A2775" w:rsidRPr="00450999">
        <w:rPr>
          <w:b/>
        </w:rPr>
        <w:t>2.</w:t>
      </w:r>
      <w:r w:rsidR="004A2775">
        <w:rPr>
          <w:b/>
        </w:rPr>
        <w:t>B</w:t>
      </w:r>
      <w:proofErr w:type="gramEnd"/>
      <w:r w:rsidR="004A2775">
        <w:rPr>
          <w:b/>
        </w:rPr>
        <w:t>1</w:t>
      </w:r>
      <w:r w:rsidR="004A2775" w:rsidRPr="00450999">
        <w:rPr>
          <w:b/>
        </w:rPr>
        <w:t>]</w:t>
      </w:r>
      <w:r w:rsidR="004A2775">
        <w:t>)</w:t>
      </w:r>
      <w:r w:rsidR="00BE38EC">
        <w:t>.</w:t>
      </w:r>
    </w:p>
    <w:p w14:paraId="00390A06" w14:textId="5081E287" w:rsidR="003D0507" w:rsidRPr="00450999" w:rsidRDefault="00BE38EC" w:rsidP="003D0507">
      <w:pPr>
        <w:pStyle w:val="ListParagraph"/>
        <w:numPr>
          <w:ilvl w:val="1"/>
          <w:numId w:val="5"/>
        </w:numPr>
        <w:rPr>
          <w:b/>
        </w:rPr>
      </w:pPr>
      <w:r>
        <w:t>Overall collision diagram</w:t>
      </w:r>
    </w:p>
    <w:p w14:paraId="6D72D875" w14:textId="35ABB7DC" w:rsidR="009F135F" w:rsidRDefault="009F135F" w:rsidP="003D0507">
      <w:pPr>
        <w:ind w:left="288"/>
      </w:pPr>
      <w:r>
        <w:t xml:space="preserve">Since we wanted to see a trend to both, fatal and non-fatal collisions we had to create two more columns. One with fatal collisions and one with non-fatal ones. We used </w:t>
      </w:r>
      <w:proofErr w:type="spellStart"/>
      <w:r>
        <w:t>Numpy</w:t>
      </w:r>
      <w:proofErr w:type="spellEnd"/>
      <w:r>
        <w:t xml:space="preserve"> function </w:t>
      </w:r>
      <w:r w:rsidRPr="009F135F">
        <w:rPr>
          <w:i/>
        </w:rPr>
        <w:t>Where</w:t>
      </w:r>
      <w:r>
        <w:t xml:space="preserve"> to filter </w:t>
      </w:r>
      <w:proofErr w:type="spellStart"/>
      <w:r w:rsidRPr="009F135F">
        <w:rPr>
          <w:i/>
        </w:rPr>
        <w:t>c_sev</w:t>
      </w:r>
      <w:proofErr w:type="spellEnd"/>
      <w:r w:rsidRPr="009F135F">
        <w:rPr>
          <w:i/>
        </w:rPr>
        <w:t xml:space="preserve"> </w:t>
      </w:r>
      <w:r>
        <w:t xml:space="preserve">column that includes information about collision severity to </w:t>
      </w:r>
      <w:r w:rsidRPr="009F135F">
        <w:rPr>
          <w:i/>
        </w:rPr>
        <w:t>fatal</w:t>
      </w:r>
      <w:r>
        <w:t xml:space="preserve"> column if value is equal to </w:t>
      </w:r>
      <w:r w:rsidR="009C0D13">
        <w:t>‘</w:t>
      </w:r>
      <w:r w:rsidR="00A94887">
        <w:t>1</w:t>
      </w:r>
      <w:r w:rsidR="009C0D13">
        <w:t>’</w:t>
      </w:r>
      <w:r>
        <w:t xml:space="preserve"> and to </w:t>
      </w:r>
      <w:proofErr w:type="spellStart"/>
      <w:r w:rsidRPr="009F135F">
        <w:rPr>
          <w:i/>
        </w:rPr>
        <w:t>non_fatal</w:t>
      </w:r>
      <w:proofErr w:type="spellEnd"/>
      <w:r>
        <w:t xml:space="preserve"> column if value is equal to </w:t>
      </w:r>
      <w:r w:rsidR="009C0D13">
        <w:t>‘</w:t>
      </w:r>
      <w:r w:rsidR="00A94887">
        <w:t>2</w:t>
      </w:r>
      <w:r w:rsidR="009C0D13">
        <w:t>’.</w:t>
      </w:r>
      <w:r w:rsidR="00A94887">
        <w:t xml:space="preserve"> As per data dictionary, </w:t>
      </w:r>
      <w:r w:rsidR="009C0D13">
        <w:t>‘</w:t>
      </w:r>
      <w:r w:rsidR="00A94887">
        <w:t>1</w:t>
      </w:r>
      <w:r w:rsidR="009C0D13">
        <w:t>’</w:t>
      </w:r>
      <w:r w:rsidR="00A94887">
        <w:t xml:space="preserve"> value in </w:t>
      </w:r>
      <w:proofErr w:type="spellStart"/>
      <w:r w:rsidR="00A94887" w:rsidRPr="00A94887">
        <w:rPr>
          <w:i/>
        </w:rPr>
        <w:t>c_sev</w:t>
      </w:r>
      <w:proofErr w:type="spellEnd"/>
      <w:r w:rsidR="00A94887">
        <w:t xml:space="preserve"> column </w:t>
      </w:r>
      <w:r w:rsidR="009C0D13">
        <w:t xml:space="preserve">represent a collision </w:t>
      </w:r>
      <w:r w:rsidR="009C0D13" w:rsidRPr="009C0D13">
        <w:t>producing at least one fatality</w:t>
      </w:r>
      <w:r w:rsidR="009C0D13">
        <w:t xml:space="preserve">, and ‘2’ is used for collision </w:t>
      </w:r>
      <w:r w:rsidR="009C0D13" w:rsidRPr="009C0D13">
        <w:t>producing non-fatal in</w:t>
      </w:r>
      <w:r w:rsidR="00884401">
        <w:t>jury</w:t>
      </w:r>
      <w:r w:rsidR="00A550CC">
        <w:t xml:space="preserve"> (see sample code in </w:t>
      </w:r>
      <w:r w:rsidR="00A550CC" w:rsidRPr="00450999">
        <w:rPr>
          <w:b/>
        </w:rPr>
        <w:t>[A-</w:t>
      </w:r>
      <w:proofErr w:type="gramStart"/>
      <w:r w:rsidR="00A550CC" w:rsidRPr="00450999">
        <w:rPr>
          <w:b/>
        </w:rPr>
        <w:t>2.</w:t>
      </w:r>
      <w:r w:rsidR="00A550CC">
        <w:rPr>
          <w:b/>
        </w:rPr>
        <w:t>B</w:t>
      </w:r>
      <w:proofErr w:type="gramEnd"/>
      <w:r w:rsidR="00A550CC">
        <w:rPr>
          <w:b/>
        </w:rPr>
        <w:t>2</w:t>
      </w:r>
      <w:r w:rsidR="00A550CC" w:rsidRPr="00450999">
        <w:rPr>
          <w:b/>
        </w:rPr>
        <w:t>]</w:t>
      </w:r>
      <w:r w:rsidR="00A550CC">
        <w:t>).</w:t>
      </w:r>
    </w:p>
    <w:p w14:paraId="2742276D" w14:textId="2931E0F2" w:rsidR="003D0507" w:rsidRPr="00256381" w:rsidRDefault="008B429B" w:rsidP="003D0507">
      <w:pPr>
        <w:ind w:left="288"/>
      </w:pPr>
      <w:r>
        <w:t xml:space="preserve">Then we grouped </w:t>
      </w:r>
      <w:r w:rsidR="003B587E">
        <w:t>‘fatal’ and ‘</w:t>
      </w:r>
      <w:proofErr w:type="spellStart"/>
      <w:r w:rsidR="003B587E">
        <w:t>non_fatal</w:t>
      </w:r>
      <w:proofErr w:type="spellEnd"/>
      <w:r w:rsidR="003B587E">
        <w:t xml:space="preserve">’ columns by date and summarized collision number </w:t>
      </w:r>
      <w:r w:rsidR="003D0507">
        <w:t xml:space="preserve">(see sample code in </w:t>
      </w:r>
      <w:r w:rsidR="003D0507" w:rsidRPr="00450999">
        <w:rPr>
          <w:b/>
        </w:rPr>
        <w:t>[A-</w:t>
      </w:r>
      <w:proofErr w:type="gramStart"/>
      <w:r w:rsidR="003D0507" w:rsidRPr="00450999">
        <w:rPr>
          <w:b/>
        </w:rPr>
        <w:t>2.</w:t>
      </w:r>
      <w:r w:rsidR="003B587E">
        <w:rPr>
          <w:b/>
        </w:rPr>
        <w:t>B</w:t>
      </w:r>
      <w:proofErr w:type="gramEnd"/>
      <w:r w:rsidR="003D0507" w:rsidRPr="00450999">
        <w:rPr>
          <w:b/>
        </w:rPr>
        <w:t>3]</w:t>
      </w:r>
      <w:r w:rsidR="003D0507">
        <w:t>).</w:t>
      </w:r>
    </w:p>
    <w:p w14:paraId="0AF4CBB1" w14:textId="45645137" w:rsidR="003D0507" w:rsidRPr="00DB2494" w:rsidRDefault="003D0507" w:rsidP="003D0507">
      <w:pPr>
        <w:ind w:left="288"/>
      </w:pPr>
      <w:r>
        <w:t xml:space="preserve">The </w:t>
      </w:r>
      <w:r w:rsidR="001E358E">
        <w:t>D</w:t>
      </w:r>
      <w:r>
        <w:t xml:space="preserve">ataframe </w:t>
      </w:r>
      <w:r w:rsidR="001E358E">
        <w:t>was</w:t>
      </w:r>
      <w:r>
        <w:t xml:space="preserve"> plotted as below:</w:t>
      </w:r>
    </w:p>
    <w:p w14:paraId="6C36F64D" w14:textId="07913F22" w:rsidR="003D0507" w:rsidRDefault="00E23F47" w:rsidP="003D0507">
      <w:pPr>
        <w:ind w:left="288"/>
      </w:pPr>
      <w:r>
        <w:rPr>
          <w:noProof/>
        </w:rPr>
        <w:drawing>
          <wp:inline distT="0" distB="0" distL="0" distR="0" wp14:anchorId="65988931" wp14:editId="1223EEEA">
            <wp:extent cx="54864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56DEF839" w14:textId="4BE336E4" w:rsidR="00E23F47" w:rsidRDefault="00E23F47" w:rsidP="00E23F47">
      <w:pPr>
        <w:spacing w:after="0"/>
        <w:ind w:left="288"/>
      </w:pPr>
      <w:r>
        <w:t xml:space="preserve">We noticed that collisions have a seasonal pattern, but it was difficult to identify a period within </w:t>
      </w:r>
      <w:proofErr w:type="gramStart"/>
      <w:r>
        <w:t>15 year</w:t>
      </w:r>
      <w:proofErr w:type="gramEnd"/>
      <w:r>
        <w:t xml:space="preserve"> scale. Thus, we created a smaller diagram for the most recent 5 years and identified a seasonality for non-fatal collisions as 12 months. </w:t>
      </w:r>
      <w:r w:rsidR="00980CB8">
        <w:t>The collision peak is in the middle of a year and off-peak is in the first quarter (Q1).</w:t>
      </w:r>
    </w:p>
    <w:p w14:paraId="37A25E00" w14:textId="3BF05D57" w:rsidR="00E23F47" w:rsidRDefault="00980CB8" w:rsidP="00E23F47">
      <w:pPr>
        <w:spacing w:after="0"/>
        <w:ind w:left="288"/>
      </w:pPr>
      <w:r>
        <w:rPr>
          <w:noProof/>
        </w:rPr>
        <w:lastRenderedPageBreak/>
        <w:drawing>
          <wp:inline distT="0" distB="0" distL="0" distR="0" wp14:anchorId="06A5F7D9" wp14:editId="0EE32ADF">
            <wp:extent cx="5486400"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78F646B3" w14:textId="39322816" w:rsidR="00E23F47" w:rsidRDefault="00741749" w:rsidP="00E23F47">
      <w:pPr>
        <w:spacing w:after="0"/>
        <w:ind w:left="288"/>
      </w:pPr>
      <w:r>
        <w:t xml:space="preserve">While </w:t>
      </w:r>
      <w:r w:rsidR="0008274D">
        <w:t xml:space="preserve">we were able to see a seasonality patter for </w:t>
      </w:r>
      <w:r w:rsidR="00D86F9E">
        <w:t>non-fatal</w:t>
      </w:r>
      <w:r w:rsidR="0008274D">
        <w:t xml:space="preserve"> collisions, the fatal ones are represented by a flat line. </w:t>
      </w:r>
      <w:r w:rsidR="00D86F9E">
        <w:t>We assumed that the number of fatal collisions is very small in comparison with non-fatal ones and created a plot for fatal collisions only for the most recent 5 years of data.</w:t>
      </w:r>
    </w:p>
    <w:p w14:paraId="5438B6BF" w14:textId="01BF29F5" w:rsidR="00D86F9E" w:rsidRDefault="00FA34DB" w:rsidP="00E23F47">
      <w:pPr>
        <w:spacing w:after="0"/>
        <w:ind w:left="288"/>
      </w:pPr>
      <w:r>
        <w:rPr>
          <w:noProof/>
        </w:rPr>
        <w:drawing>
          <wp:inline distT="0" distB="0" distL="0" distR="0" wp14:anchorId="757D0B84" wp14:editId="5C8BFEE9">
            <wp:extent cx="5486400" cy="2040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40890"/>
                    </a:xfrm>
                    <a:prstGeom prst="rect">
                      <a:avLst/>
                    </a:prstGeom>
                    <a:noFill/>
                    <a:ln>
                      <a:noFill/>
                    </a:ln>
                  </pic:spPr>
                </pic:pic>
              </a:graphicData>
            </a:graphic>
          </wp:inline>
        </w:drawing>
      </w:r>
    </w:p>
    <w:p w14:paraId="51A9275F" w14:textId="423D0067" w:rsidR="00D86F9E" w:rsidRDefault="000B1B6A" w:rsidP="00E23F47">
      <w:pPr>
        <w:spacing w:after="0"/>
        <w:ind w:left="288"/>
      </w:pPr>
      <w:r>
        <w:t>The created plot confirmed our assumption. The fatal collisions have the same seasonal pattern as non-fatal collisions, e.g. a peak is in the middle of a year and off-peak in Q1.</w:t>
      </w:r>
    </w:p>
    <w:p w14:paraId="4313F756" w14:textId="0BA62ADB" w:rsidR="00AC3ADD" w:rsidRPr="00450999" w:rsidRDefault="00E7138B" w:rsidP="00290B82">
      <w:pPr>
        <w:pStyle w:val="ListParagraph"/>
        <w:numPr>
          <w:ilvl w:val="1"/>
          <w:numId w:val="5"/>
        </w:numPr>
        <w:spacing w:before="240"/>
        <w:rPr>
          <w:b/>
        </w:rPr>
      </w:pPr>
      <w:r>
        <w:t>Collisions autocorrelation</w:t>
      </w:r>
    </w:p>
    <w:p w14:paraId="7212360E" w14:textId="24355996" w:rsidR="009D3E7E" w:rsidRDefault="009D3E7E" w:rsidP="00290B82">
      <w:pPr>
        <w:spacing w:after="0"/>
        <w:ind w:left="288"/>
      </w:pPr>
      <w:r>
        <w:t xml:space="preserve">To confirm the seasonality assumption we decided to look </w:t>
      </w:r>
      <w:proofErr w:type="gramStart"/>
      <w:r>
        <w:t>at ,</w:t>
      </w:r>
      <w:proofErr w:type="gramEnd"/>
      <w:r>
        <w:t xml:space="preserve"> the autocorrelation of fatal and non-fatal collisions was performed for the recent 5 years (see sample code in </w:t>
      </w:r>
      <w:r w:rsidRPr="00450999">
        <w:rPr>
          <w:b/>
        </w:rPr>
        <w:t>[A-2.</w:t>
      </w:r>
      <w:r>
        <w:rPr>
          <w:b/>
        </w:rPr>
        <w:t>B4</w:t>
      </w:r>
      <w:r w:rsidRPr="00450999">
        <w:rPr>
          <w:b/>
        </w:rPr>
        <w:t>]</w:t>
      </w:r>
      <w:r>
        <w:t xml:space="preserve">). </w:t>
      </w:r>
    </w:p>
    <w:p w14:paraId="2DBAA0A4" w14:textId="4D4DC724" w:rsidR="00F233A3" w:rsidRDefault="00F233A3" w:rsidP="009D3E7E">
      <w:pPr>
        <w:ind w:left="288"/>
      </w:pPr>
      <w:r>
        <w:t xml:space="preserve">As per Autocorrelation diagram, we noticed that fatal and non-fatal collisions have strong autocorrelation with </w:t>
      </w:r>
      <w:proofErr w:type="gramStart"/>
      <w:r>
        <w:t>12 month</w:t>
      </w:r>
      <w:proofErr w:type="gramEnd"/>
      <w:r>
        <w:t xml:space="preserve"> period.</w:t>
      </w:r>
    </w:p>
    <w:p w14:paraId="3BDD94EF" w14:textId="671CD03B" w:rsidR="00290B82" w:rsidRDefault="00290B82" w:rsidP="009D3E7E">
      <w:pPr>
        <w:ind w:left="288"/>
      </w:pPr>
      <w:r>
        <w:rPr>
          <w:noProof/>
        </w:rPr>
        <w:drawing>
          <wp:inline distT="0" distB="0" distL="0" distR="0" wp14:anchorId="4D3B6EE5" wp14:editId="775A87E8">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38655"/>
                    </a:xfrm>
                    <a:prstGeom prst="rect">
                      <a:avLst/>
                    </a:prstGeom>
                    <a:noFill/>
                    <a:ln>
                      <a:noFill/>
                    </a:ln>
                  </pic:spPr>
                </pic:pic>
              </a:graphicData>
            </a:graphic>
          </wp:inline>
        </w:drawing>
      </w:r>
    </w:p>
    <w:p w14:paraId="6F7CDEE0" w14:textId="75F81FC4" w:rsidR="003227D8" w:rsidRPr="00450999" w:rsidRDefault="00497A9D" w:rsidP="003227D8">
      <w:pPr>
        <w:pStyle w:val="ListParagraph"/>
        <w:numPr>
          <w:ilvl w:val="1"/>
          <w:numId w:val="5"/>
        </w:numPr>
        <w:spacing w:before="240"/>
        <w:rPr>
          <w:b/>
        </w:rPr>
      </w:pPr>
      <w:r>
        <w:lastRenderedPageBreak/>
        <w:t>Fatal and non-fatal collision correlation</w:t>
      </w:r>
    </w:p>
    <w:p w14:paraId="128E355C" w14:textId="281E7678" w:rsidR="003227D8" w:rsidRDefault="00497A9D" w:rsidP="00AC3ADD">
      <w:pPr>
        <w:ind w:left="288"/>
      </w:pPr>
      <w:r>
        <w:t xml:space="preserve">We have already seen from the Autocorrelation plot, that fatal and non-fatal diagrams have similar shape and seasonality. However, it was interesting to know how strong they are correlated. </w:t>
      </w:r>
      <w:r w:rsidR="004F55FC">
        <w:t xml:space="preserve">We used dataframe </w:t>
      </w:r>
      <w:proofErr w:type="spellStart"/>
      <w:proofErr w:type="gramStart"/>
      <w:r w:rsidR="004F55FC" w:rsidRPr="004F55FC">
        <w:rPr>
          <w:i/>
        </w:rPr>
        <w:t>corr</w:t>
      </w:r>
      <w:proofErr w:type="spellEnd"/>
      <w:r w:rsidR="004F55FC" w:rsidRPr="004F55FC">
        <w:rPr>
          <w:i/>
        </w:rPr>
        <w:t>(</w:t>
      </w:r>
      <w:proofErr w:type="gramEnd"/>
      <w:r w:rsidR="004F55FC" w:rsidRPr="004F55FC">
        <w:rPr>
          <w:i/>
        </w:rPr>
        <w:t>)</w:t>
      </w:r>
      <w:r w:rsidR="004F55FC">
        <w:t xml:space="preserve"> function to calculate correlation and Seaborn library to visualize the correlation.</w:t>
      </w:r>
      <w:r w:rsidR="004C0EA1">
        <w:t xml:space="preserve"> The correlation coefficient was determined </w:t>
      </w:r>
      <w:proofErr w:type="gramStart"/>
      <w:r w:rsidR="004C0EA1">
        <w:t xml:space="preserve">as </w:t>
      </w:r>
      <w:r w:rsidR="004F55FC">
        <w:t xml:space="preserve"> </w:t>
      </w:r>
      <w:r w:rsidR="004C0EA1">
        <w:t>0.87</w:t>
      </w:r>
      <w:proofErr w:type="gramEnd"/>
      <w:r w:rsidR="004C0EA1">
        <w:t xml:space="preserve"> and correlation diagram with Linear Regression line is below </w:t>
      </w:r>
      <w:r w:rsidR="004F55FC">
        <w:t xml:space="preserve">(see sample code in </w:t>
      </w:r>
      <w:r w:rsidR="004F55FC" w:rsidRPr="00450999">
        <w:rPr>
          <w:b/>
        </w:rPr>
        <w:t>[A-2.</w:t>
      </w:r>
      <w:r w:rsidR="004F55FC">
        <w:rPr>
          <w:b/>
        </w:rPr>
        <w:t>B5</w:t>
      </w:r>
      <w:r w:rsidR="004F55FC" w:rsidRPr="00450999">
        <w:rPr>
          <w:b/>
        </w:rPr>
        <w:t>]</w:t>
      </w:r>
      <w:r w:rsidR="004F55FC">
        <w:t>).</w:t>
      </w:r>
    </w:p>
    <w:p w14:paraId="33B3AD71" w14:textId="4FA2624F" w:rsidR="004C0EA1" w:rsidRDefault="004C0EA1" w:rsidP="00AC3ADD">
      <w:pPr>
        <w:ind w:left="288"/>
      </w:pPr>
      <w:r>
        <w:rPr>
          <w:noProof/>
        </w:rPr>
        <w:drawing>
          <wp:inline distT="0" distB="0" distL="0" distR="0" wp14:anchorId="389C3A73" wp14:editId="6993263C">
            <wp:extent cx="5135271" cy="306461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647" cy="3073792"/>
                    </a:xfrm>
                    <a:prstGeom prst="rect">
                      <a:avLst/>
                    </a:prstGeom>
                    <a:noFill/>
                    <a:ln>
                      <a:noFill/>
                    </a:ln>
                  </pic:spPr>
                </pic:pic>
              </a:graphicData>
            </a:graphic>
          </wp:inline>
        </w:drawing>
      </w:r>
    </w:p>
    <w:p w14:paraId="742BF5AA" w14:textId="4574E494" w:rsidR="006D625C" w:rsidRDefault="006D625C" w:rsidP="00AC3ADD">
      <w:pPr>
        <w:ind w:left="288"/>
      </w:pPr>
    </w:p>
    <w:p w14:paraId="0AE20260" w14:textId="3D7642C8" w:rsidR="006D625C" w:rsidRDefault="00A25704" w:rsidP="00F63A90">
      <w:pPr>
        <w:pStyle w:val="ListParagraph"/>
        <w:numPr>
          <w:ilvl w:val="0"/>
          <w:numId w:val="5"/>
        </w:numPr>
        <w:rPr>
          <w:b/>
        </w:rPr>
      </w:pPr>
      <w:r>
        <w:rPr>
          <w:b/>
        </w:rPr>
        <w:t>C</w:t>
      </w:r>
      <w:r w:rsidR="00F63A90" w:rsidRPr="00F63A90">
        <w:rPr>
          <w:b/>
        </w:rPr>
        <w:t xml:space="preserve">ollision risk </w:t>
      </w:r>
      <w:r>
        <w:rPr>
          <w:b/>
        </w:rPr>
        <w:t xml:space="preserve">by </w:t>
      </w:r>
      <w:r w:rsidR="00F63A90" w:rsidRPr="00F63A90">
        <w:rPr>
          <w:b/>
        </w:rPr>
        <w:t>week day and day hour</w:t>
      </w:r>
    </w:p>
    <w:p w14:paraId="57B63991" w14:textId="00945D84" w:rsidR="00F63A90" w:rsidRDefault="00F63A90" w:rsidP="00AC3ADD">
      <w:pPr>
        <w:ind w:left="288"/>
      </w:pPr>
      <w:r>
        <w:t>One insight we were interested to get, it is collision correlation to week day and day hour.</w:t>
      </w:r>
    </w:p>
    <w:p w14:paraId="58CD18AA" w14:textId="1E70CAAB" w:rsidR="003D0507" w:rsidRDefault="00A25704" w:rsidP="003227D8">
      <w:pPr>
        <w:pStyle w:val="ListParagraph"/>
        <w:numPr>
          <w:ilvl w:val="1"/>
          <w:numId w:val="5"/>
        </w:numPr>
      </w:pPr>
      <w:r>
        <w:t>Collisions by week day</w:t>
      </w:r>
    </w:p>
    <w:p w14:paraId="37521987" w14:textId="4926D77A" w:rsidR="003D0507" w:rsidRPr="003E17B4" w:rsidRDefault="00A25704" w:rsidP="003D0507">
      <w:pPr>
        <w:ind w:left="288"/>
      </w:pPr>
      <w:r>
        <w:t xml:space="preserve">Since we found that fatal and non-fatal collisions are strongly correlated, we analysed collision correlation </w:t>
      </w:r>
      <w:r w:rsidR="006C0B72">
        <w:t xml:space="preserve">to week day for the whole collision population. </w:t>
      </w:r>
      <w:r w:rsidR="00B5568D">
        <w:t xml:space="preserve">We grouped collisions by </w:t>
      </w:r>
      <w:proofErr w:type="spellStart"/>
      <w:r w:rsidR="008A0113" w:rsidRPr="008A0113">
        <w:rPr>
          <w:i/>
        </w:rPr>
        <w:t>c_wday</w:t>
      </w:r>
      <w:proofErr w:type="spellEnd"/>
      <w:r w:rsidR="008A0113">
        <w:t xml:space="preserve"> field and created bar type plot. We noticed that overall collision distribution over a week is similar with a small peak of Friday and downturn od Sunday</w:t>
      </w:r>
      <w:r w:rsidR="00EE06AB">
        <w:t xml:space="preserve"> (see sample code in </w:t>
      </w:r>
      <w:r w:rsidR="00EE06AB" w:rsidRPr="00450999">
        <w:rPr>
          <w:b/>
        </w:rPr>
        <w:t>[A-</w:t>
      </w:r>
      <w:proofErr w:type="gramStart"/>
      <w:r w:rsidR="00EE06AB" w:rsidRPr="00450999">
        <w:rPr>
          <w:b/>
        </w:rPr>
        <w:t>2.</w:t>
      </w:r>
      <w:r w:rsidR="00EE06AB">
        <w:rPr>
          <w:b/>
        </w:rPr>
        <w:t>B</w:t>
      </w:r>
      <w:proofErr w:type="gramEnd"/>
      <w:r w:rsidR="00EE06AB">
        <w:rPr>
          <w:b/>
        </w:rPr>
        <w:t>6</w:t>
      </w:r>
      <w:r w:rsidR="00EE06AB" w:rsidRPr="00450999">
        <w:rPr>
          <w:b/>
        </w:rPr>
        <w:t>]</w:t>
      </w:r>
      <w:r w:rsidR="00EE06AB">
        <w:t>).</w:t>
      </w:r>
    </w:p>
    <w:p w14:paraId="63AA15F3" w14:textId="1032537D" w:rsidR="003D0507" w:rsidRDefault="008A0113" w:rsidP="003D0507">
      <w:pPr>
        <w:ind w:left="288"/>
      </w:pPr>
      <w:r>
        <w:rPr>
          <w:noProof/>
        </w:rPr>
        <w:lastRenderedPageBreak/>
        <w:drawing>
          <wp:inline distT="0" distB="0" distL="0" distR="0" wp14:anchorId="5696C433" wp14:editId="3BDADBBD">
            <wp:extent cx="4441974" cy="275795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5271" cy="2760004"/>
                    </a:xfrm>
                    <a:prstGeom prst="rect">
                      <a:avLst/>
                    </a:prstGeom>
                    <a:noFill/>
                    <a:ln>
                      <a:noFill/>
                    </a:ln>
                  </pic:spPr>
                </pic:pic>
              </a:graphicData>
            </a:graphic>
          </wp:inline>
        </w:drawing>
      </w:r>
    </w:p>
    <w:p w14:paraId="64F24ED1" w14:textId="71787B2A" w:rsidR="00CB496A" w:rsidRDefault="00CB496A" w:rsidP="00CB496A">
      <w:pPr>
        <w:pStyle w:val="ListParagraph"/>
        <w:numPr>
          <w:ilvl w:val="1"/>
          <w:numId w:val="5"/>
        </w:numPr>
      </w:pPr>
      <w:r>
        <w:t>Collisions by day hour</w:t>
      </w:r>
    </w:p>
    <w:p w14:paraId="3CB3ABED" w14:textId="02FC32C2" w:rsidR="005303DE" w:rsidRPr="003E17B4" w:rsidRDefault="00C56C06" w:rsidP="005303DE">
      <w:pPr>
        <w:ind w:left="360"/>
      </w:pPr>
      <w:r>
        <w:t>To get the collision distribution over day hours w</w:t>
      </w:r>
      <w:r w:rsidR="005303DE">
        <w:t xml:space="preserve">e grouped </w:t>
      </w:r>
      <w:r>
        <w:t xml:space="preserve">records </w:t>
      </w:r>
      <w:r w:rsidR="005303DE">
        <w:t xml:space="preserve">by </w:t>
      </w:r>
      <w:proofErr w:type="spellStart"/>
      <w:r w:rsidR="005303DE" w:rsidRPr="005303DE">
        <w:rPr>
          <w:i/>
        </w:rPr>
        <w:t>c_</w:t>
      </w:r>
      <w:r>
        <w:rPr>
          <w:i/>
        </w:rPr>
        <w:t>hour</w:t>
      </w:r>
      <w:proofErr w:type="spellEnd"/>
      <w:r w:rsidR="005303DE">
        <w:t xml:space="preserve"> field and created bar type plot. </w:t>
      </w:r>
      <w:r w:rsidR="00A3023A">
        <w:t xml:space="preserve">Hourly plot has two </w:t>
      </w:r>
      <w:r w:rsidR="00A3023A">
        <w:rPr>
          <w:lang w:val="en-US"/>
        </w:rPr>
        <w:t xml:space="preserve">humps. One is at 8am and the second is at 4pm. </w:t>
      </w:r>
      <w:r w:rsidR="00EF6C02">
        <w:rPr>
          <w:lang w:val="en-US"/>
        </w:rPr>
        <w:t xml:space="preserve">These peaks reflect morning and afternoon rush hours </w:t>
      </w:r>
      <w:r w:rsidR="005303DE">
        <w:t xml:space="preserve">(see sample code in </w:t>
      </w:r>
      <w:r w:rsidR="005303DE" w:rsidRPr="005303DE">
        <w:rPr>
          <w:b/>
        </w:rPr>
        <w:t>[A-</w:t>
      </w:r>
      <w:proofErr w:type="gramStart"/>
      <w:r w:rsidR="005303DE" w:rsidRPr="005303DE">
        <w:rPr>
          <w:b/>
        </w:rPr>
        <w:t>2.B</w:t>
      </w:r>
      <w:proofErr w:type="gramEnd"/>
      <w:r w:rsidR="00EF6C02">
        <w:rPr>
          <w:b/>
        </w:rPr>
        <w:t>7</w:t>
      </w:r>
      <w:r w:rsidR="005303DE" w:rsidRPr="005303DE">
        <w:rPr>
          <w:b/>
        </w:rPr>
        <w:t>]</w:t>
      </w:r>
      <w:r w:rsidR="005303DE">
        <w:t>).</w:t>
      </w:r>
    </w:p>
    <w:p w14:paraId="10CCAE8F" w14:textId="2B56A3A3" w:rsidR="00661428" w:rsidRDefault="00977F02" w:rsidP="00661428">
      <w:r>
        <w:rPr>
          <w:noProof/>
        </w:rPr>
        <w:drawing>
          <wp:inline distT="0" distB="0" distL="0" distR="0" wp14:anchorId="39CEB6B1" wp14:editId="5582BD35">
            <wp:extent cx="5478780" cy="2048510"/>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2048510"/>
                    </a:xfrm>
                    <a:prstGeom prst="rect">
                      <a:avLst/>
                    </a:prstGeom>
                    <a:noFill/>
                    <a:ln>
                      <a:noFill/>
                    </a:ln>
                  </pic:spPr>
                </pic:pic>
              </a:graphicData>
            </a:graphic>
          </wp:inline>
        </w:drawing>
      </w:r>
    </w:p>
    <w:p w14:paraId="52B6E400" w14:textId="20F0596C" w:rsidR="00B34E3F" w:rsidRDefault="00B34E3F" w:rsidP="00B34E3F">
      <w:pPr>
        <w:pStyle w:val="ListParagraph"/>
        <w:numPr>
          <w:ilvl w:val="0"/>
          <w:numId w:val="5"/>
        </w:numPr>
        <w:rPr>
          <w:b/>
        </w:rPr>
      </w:pPr>
      <w:r>
        <w:rPr>
          <w:b/>
        </w:rPr>
        <w:t>Road configuration, road surface, weather and traffic control</w:t>
      </w:r>
    </w:p>
    <w:p w14:paraId="3FA3413A" w14:textId="56D0CDD5" w:rsidR="00B34E3F" w:rsidRDefault="00B34E3F" w:rsidP="00B34E3F">
      <w:r w:rsidRPr="00B34E3F">
        <w:t xml:space="preserve">The further </w:t>
      </w:r>
      <w:r>
        <w:t xml:space="preserve">analysis is similar in nature </w:t>
      </w:r>
      <w:r w:rsidR="00B75730">
        <w:t xml:space="preserve">and will demonstrate the </w:t>
      </w:r>
      <w:r w:rsidR="00E67212">
        <w:t>impact of four different collision factors to collision and fatality rate.</w:t>
      </w:r>
    </w:p>
    <w:p w14:paraId="6BBFD452" w14:textId="46AF4A94" w:rsidR="007D146D" w:rsidRDefault="00650908" w:rsidP="007D146D">
      <w:pPr>
        <w:pStyle w:val="ListParagraph"/>
        <w:numPr>
          <w:ilvl w:val="1"/>
          <w:numId w:val="5"/>
        </w:numPr>
      </w:pPr>
      <w:r>
        <w:t>Road configuration</w:t>
      </w:r>
    </w:p>
    <w:p w14:paraId="5B4B9100" w14:textId="5D83354E" w:rsidR="007557D9" w:rsidRDefault="007557D9" w:rsidP="007D146D">
      <w:pPr>
        <w:ind w:left="360"/>
      </w:pPr>
      <w:r w:rsidRPr="007557D9">
        <w:t xml:space="preserve">In addition to generate a bar plot showing the relation between collision severity and road </w:t>
      </w:r>
      <w:r w:rsidR="00012884">
        <w:t>configuration</w:t>
      </w:r>
      <w:r w:rsidRPr="007557D9">
        <w:t xml:space="preserve">, we also plot a second axis using </w:t>
      </w:r>
      <w:proofErr w:type="spellStart"/>
      <w:proofErr w:type="gramStart"/>
      <w:r w:rsidRPr="00012884">
        <w:rPr>
          <w:i/>
        </w:rPr>
        <w:t>twinx</w:t>
      </w:r>
      <w:proofErr w:type="spellEnd"/>
      <w:r w:rsidR="00012884" w:rsidRPr="00012884">
        <w:rPr>
          <w:i/>
        </w:rPr>
        <w:t>(</w:t>
      </w:r>
      <w:proofErr w:type="gramEnd"/>
      <w:r w:rsidR="00012884" w:rsidRPr="00012884">
        <w:rPr>
          <w:i/>
        </w:rPr>
        <w:t>)</w:t>
      </w:r>
      <w:r w:rsidRPr="007557D9">
        <w:t xml:space="preserve"> method of a subplot to show the fatal percentage for a collision happened in certain road </w:t>
      </w:r>
      <w:r w:rsidR="00012884">
        <w:t xml:space="preserve">configuration </w:t>
      </w:r>
      <w:r w:rsidRPr="007557D9">
        <w:t>(the blue curve below with the y axis on right).</w:t>
      </w:r>
    </w:p>
    <w:p w14:paraId="39414F57" w14:textId="76260FEC" w:rsidR="007D146D" w:rsidRPr="003E17B4" w:rsidRDefault="00012884" w:rsidP="007D146D">
      <w:pPr>
        <w:ind w:left="360"/>
      </w:pPr>
      <w:r>
        <w:rPr>
          <w:noProof/>
        </w:rPr>
        <w:lastRenderedPageBreak/>
        <w:drawing>
          <wp:inline distT="0" distB="0" distL="0" distR="0" wp14:anchorId="7ECEF6B5" wp14:editId="210C7660">
            <wp:extent cx="5478780" cy="26333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2633345"/>
                    </a:xfrm>
                    <a:prstGeom prst="rect">
                      <a:avLst/>
                    </a:prstGeom>
                    <a:noFill/>
                    <a:ln>
                      <a:noFill/>
                    </a:ln>
                  </pic:spPr>
                </pic:pic>
              </a:graphicData>
            </a:graphic>
          </wp:inline>
        </w:drawing>
      </w:r>
    </w:p>
    <w:p w14:paraId="24075A28" w14:textId="5075AA40" w:rsidR="00D82C3C" w:rsidRDefault="00814997" w:rsidP="00D82C3C">
      <w:pPr>
        <w:ind w:left="288"/>
      </w:pPr>
      <w:r>
        <w:t xml:space="preserve">While mid-block and intersection collisions represent the biggest portion of collisions, the passing or climbing lane collisions have the highest fatality rate (~12%). The possible reason could be a speed difference between vehicles at the </w:t>
      </w:r>
      <w:proofErr w:type="gramStart"/>
      <w:r>
        <w:t>collision  moment</w:t>
      </w:r>
      <w:proofErr w:type="gramEnd"/>
      <w:r>
        <w:t xml:space="preserve"> and a vulnerable position of vehicle that was trying to change the lane.</w:t>
      </w:r>
    </w:p>
    <w:p w14:paraId="324511DD" w14:textId="4767E4BC" w:rsidR="004A16D3" w:rsidRDefault="004A16D3" w:rsidP="004A16D3">
      <w:pPr>
        <w:pStyle w:val="ListParagraph"/>
        <w:numPr>
          <w:ilvl w:val="1"/>
          <w:numId w:val="5"/>
        </w:numPr>
      </w:pPr>
      <w:r>
        <w:t>Weather</w:t>
      </w:r>
    </w:p>
    <w:p w14:paraId="1ECB1012" w14:textId="3CA69CD9" w:rsidR="004A16D3" w:rsidRDefault="004A16D3" w:rsidP="004A16D3">
      <w:pPr>
        <w:ind w:left="360"/>
      </w:pPr>
      <w:r>
        <w:t xml:space="preserve">Surprisingly, neither snow or rainy weather </w:t>
      </w:r>
      <w:r w:rsidR="00F1396F">
        <w:t xml:space="preserve">hit the record in overall statistic and fatality rate. The majority of collisions had place in a clear and sunny day. The most dangerous weather for drivers was weather with limited visibility </w:t>
      </w:r>
      <w:r w:rsidR="009F0303">
        <w:t xml:space="preserve">like </w:t>
      </w:r>
      <w:r w:rsidR="00F1396F">
        <w:t>as fog, smog and mist and weather with strong wind.</w:t>
      </w:r>
      <w:r w:rsidR="009F0303">
        <w:t xml:space="preserve"> The fatality rate in such weather condition was about 4%.</w:t>
      </w:r>
    </w:p>
    <w:p w14:paraId="19EEB87A" w14:textId="6CD2E342" w:rsidR="004A16D3" w:rsidRDefault="004A16D3" w:rsidP="004A16D3">
      <w:pPr>
        <w:ind w:left="360"/>
      </w:pPr>
      <w:r>
        <w:rPr>
          <w:noProof/>
        </w:rPr>
        <w:drawing>
          <wp:inline distT="0" distB="0" distL="0" distR="0" wp14:anchorId="257914F5" wp14:editId="173524D6">
            <wp:extent cx="5478780" cy="2252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2252980"/>
                    </a:xfrm>
                    <a:prstGeom prst="rect">
                      <a:avLst/>
                    </a:prstGeom>
                    <a:noFill/>
                    <a:ln>
                      <a:noFill/>
                    </a:ln>
                  </pic:spPr>
                </pic:pic>
              </a:graphicData>
            </a:graphic>
          </wp:inline>
        </w:drawing>
      </w:r>
    </w:p>
    <w:p w14:paraId="23754B8F" w14:textId="77777777" w:rsidR="007D146D" w:rsidRPr="00B34E3F" w:rsidRDefault="007D146D" w:rsidP="00B34E3F"/>
    <w:p w14:paraId="06BCD95F" w14:textId="6C3A91C9" w:rsidR="00FF17D2" w:rsidRDefault="00FF17D2" w:rsidP="00FF17D2">
      <w:pPr>
        <w:pStyle w:val="ListParagraph"/>
        <w:numPr>
          <w:ilvl w:val="1"/>
          <w:numId w:val="5"/>
        </w:numPr>
      </w:pPr>
      <w:r>
        <w:t>Road Surface</w:t>
      </w:r>
    </w:p>
    <w:p w14:paraId="15EBD39A" w14:textId="0F03CE51" w:rsidR="00FF17D2" w:rsidRPr="00F903B0" w:rsidRDefault="0033145D" w:rsidP="00FF17D2">
      <w:pPr>
        <w:ind w:left="360"/>
        <w:rPr>
          <w:lang w:val="en-US"/>
        </w:rPr>
      </w:pPr>
      <w:r>
        <w:t xml:space="preserve">The analysis done for road surface </w:t>
      </w:r>
      <w:r w:rsidR="00F903B0">
        <w:t xml:space="preserve">brought to our attention that dry and normal road surface can not guarantee a safe trip. Dry road leads in the statistics while fatality rate is not significant (~1.5%). The most </w:t>
      </w:r>
      <w:r w:rsidR="00F903B0" w:rsidRPr="00F903B0">
        <w:rPr>
          <w:lang w:val="en-US"/>
        </w:rPr>
        <w:t>life-threatening</w:t>
      </w:r>
      <w:r w:rsidR="00F903B0">
        <w:rPr>
          <w:lang w:val="en-US"/>
        </w:rPr>
        <w:t xml:space="preserve"> collisions </w:t>
      </w:r>
      <w:proofErr w:type="gramStart"/>
      <w:r w:rsidR="00F903B0">
        <w:rPr>
          <w:lang w:val="en-US"/>
        </w:rPr>
        <w:t xml:space="preserve">happen </w:t>
      </w:r>
      <w:r w:rsidR="00F903B0">
        <w:t xml:space="preserve"> on</w:t>
      </w:r>
      <w:proofErr w:type="gramEnd"/>
      <w:r w:rsidR="00F903B0">
        <w:t xml:space="preserve"> sandy, dirty and muddy roads. The fatality rate there is between 3.5% to 4.5%.</w:t>
      </w:r>
    </w:p>
    <w:p w14:paraId="35D05FDC" w14:textId="2B3780A9" w:rsidR="00BE6F3C" w:rsidRDefault="0033145D" w:rsidP="00661428">
      <w:r>
        <w:rPr>
          <w:noProof/>
        </w:rPr>
        <w:lastRenderedPageBreak/>
        <w:drawing>
          <wp:inline distT="0" distB="0" distL="0" distR="0" wp14:anchorId="76DC00DB" wp14:editId="06BA1154">
            <wp:extent cx="5478780" cy="2231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2231390"/>
                    </a:xfrm>
                    <a:prstGeom prst="rect">
                      <a:avLst/>
                    </a:prstGeom>
                    <a:noFill/>
                    <a:ln>
                      <a:noFill/>
                    </a:ln>
                  </pic:spPr>
                </pic:pic>
              </a:graphicData>
            </a:graphic>
          </wp:inline>
        </w:drawing>
      </w:r>
    </w:p>
    <w:p w14:paraId="2FC859F0" w14:textId="11FB12E4" w:rsidR="005F223F" w:rsidRDefault="005F223F" w:rsidP="005F223F">
      <w:pPr>
        <w:pStyle w:val="ListParagraph"/>
        <w:numPr>
          <w:ilvl w:val="1"/>
          <w:numId w:val="5"/>
        </w:numPr>
      </w:pPr>
      <w:r>
        <w:t>Traffic Control</w:t>
      </w:r>
    </w:p>
    <w:p w14:paraId="342F1A6A" w14:textId="1B8CCE33" w:rsidR="005F223F" w:rsidRPr="00F903B0" w:rsidRDefault="00EC7A74" w:rsidP="005F223F">
      <w:pPr>
        <w:ind w:left="360"/>
        <w:rPr>
          <w:lang w:val="en-US"/>
        </w:rPr>
      </w:pPr>
      <w:r>
        <w:t>The traffic controls are designed to limit the number of collisions and make our commute safer. As we can see from the graph, the number of collision almost the same when traffic signals were fully operated and no traffic control presented. The most critical collision type from fatality perspective were collisions happened in reduced speed zone and near railway traffic controls (7%-8%). While high fatality rate near railway signals can be explained by collision with train, the high collision rate in reduced speed zone was not easy to understand. One possible explanation could be a collision with minors, because the reduced speed zone signs are installed near schools and day care services.</w:t>
      </w:r>
    </w:p>
    <w:p w14:paraId="17514E83" w14:textId="274A799A" w:rsidR="00DE1C90" w:rsidRDefault="004F3B10">
      <w:r>
        <w:rPr>
          <w:noProof/>
        </w:rPr>
        <w:drawing>
          <wp:inline distT="0" distB="0" distL="0" distR="0" wp14:anchorId="6D1A5DB5" wp14:editId="0356781C">
            <wp:extent cx="5471795" cy="2385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795" cy="2385060"/>
                    </a:xfrm>
                    <a:prstGeom prst="rect">
                      <a:avLst/>
                    </a:prstGeom>
                    <a:noFill/>
                    <a:ln>
                      <a:noFill/>
                    </a:ln>
                  </pic:spPr>
                </pic:pic>
              </a:graphicData>
            </a:graphic>
          </wp:inline>
        </w:drawing>
      </w:r>
      <w:r w:rsidR="00DE1C90">
        <w:br w:type="page"/>
      </w:r>
    </w:p>
    <w:p w14:paraId="253DB1A9" w14:textId="77777777" w:rsidR="00DE1C90" w:rsidRDefault="00DE1C90" w:rsidP="00DE1C90">
      <w:pPr>
        <w:pStyle w:val="Heading1"/>
      </w:pPr>
      <w:bookmarkStart w:id="2" w:name="_Toc508318094"/>
      <w:r w:rsidRPr="00DE1C90">
        <w:lastRenderedPageBreak/>
        <w:t>Conclusions</w:t>
      </w:r>
      <w:bookmarkEnd w:id="2"/>
    </w:p>
    <w:p w14:paraId="4AD57177" w14:textId="77777777" w:rsidR="00DE1C90" w:rsidRDefault="00B0592C" w:rsidP="00DE1C90">
      <w:pPr>
        <w:pStyle w:val="Heading2"/>
        <w:numPr>
          <w:ilvl w:val="0"/>
          <w:numId w:val="0"/>
        </w:numPr>
      </w:pPr>
      <w:bookmarkStart w:id="3" w:name="_Toc508318095"/>
      <w:r w:rsidRPr="00B0592C">
        <w:t>What did you learn about your data set?</w:t>
      </w:r>
      <w:bookmarkEnd w:id="3"/>
    </w:p>
    <w:p w14:paraId="40549255" w14:textId="77777777" w:rsidR="00187130" w:rsidRPr="00187130" w:rsidRDefault="00187130" w:rsidP="00187130">
      <w:pPr>
        <w:pStyle w:val="ListParagraph"/>
        <w:numPr>
          <w:ilvl w:val="0"/>
          <w:numId w:val="11"/>
        </w:numPr>
        <w:rPr>
          <w:b/>
        </w:rPr>
      </w:pPr>
      <w:r w:rsidRPr="00187130">
        <w:rPr>
          <w:b/>
        </w:rPr>
        <w:t>Collision trend, correlation and seasonality</w:t>
      </w:r>
    </w:p>
    <w:p w14:paraId="5807F5FA" w14:textId="77777777" w:rsidR="00D45089" w:rsidRDefault="00D45089" w:rsidP="00D45089">
      <w:pPr>
        <w:ind w:left="288"/>
      </w:pPr>
      <w:r>
        <w:t>From the analysis we performed above, following observations:</w:t>
      </w:r>
    </w:p>
    <w:p w14:paraId="44745C60" w14:textId="17F32C5A" w:rsidR="00D45089" w:rsidRDefault="00187130" w:rsidP="0098417E">
      <w:pPr>
        <w:numPr>
          <w:ilvl w:val="0"/>
          <w:numId w:val="12"/>
        </w:numPr>
        <w:spacing w:after="0" w:line="240" w:lineRule="auto"/>
      </w:pPr>
      <w:r>
        <w:t xml:space="preserve">Collisions number was declining over </w:t>
      </w:r>
      <w:proofErr w:type="gramStart"/>
      <w:r>
        <w:t>15 year</w:t>
      </w:r>
      <w:proofErr w:type="gramEnd"/>
      <w:r>
        <w:t xml:space="preserve"> period</w:t>
      </w:r>
    </w:p>
    <w:p w14:paraId="3F089F93" w14:textId="18F6C39D" w:rsidR="00D45089" w:rsidRDefault="00187130" w:rsidP="0098417E">
      <w:pPr>
        <w:numPr>
          <w:ilvl w:val="0"/>
          <w:numId w:val="12"/>
        </w:numPr>
        <w:spacing w:after="0" w:line="240" w:lineRule="auto"/>
      </w:pPr>
      <w:r>
        <w:t>Fatal and non-fatal collisions are auto-correlated and strongly correlated between themselves.</w:t>
      </w:r>
    </w:p>
    <w:p w14:paraId="6A642782" w14:textId="55BDDD84" w:rsidR="00187130" w:rsidRDefault="00187130" w:rsidP="0098417E">
      <w:pPr>
        <w:numPr>
          <w:ilvl w:val="0"/>
          <w:numId w:val="12"/>
        </w:numPr>
        <w:spacing w:after="0" w:line="240" w:lineRule="auto"/>
      </w:pPr>
      <w:r>
        <w:t>The collisions have seas</w:t>
      </w:r>
      <w:r w:rsidR="004E73CA">
        <w:t xml:space="preserve">onality pattern. The peak happens </w:t>
      </w:r>
      <w:proofErr w:type="gramStart"/>
      <w:r w:rsidR="004E73CA">
        <w:t xml:space="preserve">is </w:t>
      </w:r>
      <w:r>
        <w:t xml:space="preserve"> </w:t>
      </w:r>
      <w:r w:rsidR="004E73CA">
        <w:t>the</w:t>
      </w:r>
      <w:proofErr w:type="gramEnd"/>
      <w:r w:rsidR="004E73CA">
        <w:t xml:space="preserve"> middle of a year and off-peak is in the first quarter.</w:t>
      </w:r>
    </w:p>
    <w:p w14:paraId="1E2AA8E6" w14:textId="7839130A" w:rsidR="00D45089" w:rsidRDefault="00D45089" w:rsidP="0098417E">
      <w:pPr>
        <w:spacing w:after="0" w:line="240" w:lineRule="auto"/>
        <w:ind w:left="504"/>
      </w:pPr>
    </w:p>
    <w:p w14:paraId="681DA3D2" w14:textId="156BD8C1" w:rsidR="0098417E" w:rsidRDefault="0098417E" w:rsidP="0098417E">
      <w:pPr>
        <w:pStyle w:val="ListParagraph"/>
        <w:numPr>
          <w:ilvl w:val="0"/>
          <w:numId w:val="11"/>
        </w:numPr>
        <w:rPr>
          <w:b/>
        </w:rPr>
      </w:pPr>
      <w:r>
        <w:rPr>
          <w:b/>
        </w:rPr>
        <w:t>C</w:t>
      </w:r>
      <w:r w:rsidRPr="00F63A90">
        <w:rPr>
          <w:b/>
        </w:rPr>
        <w:t xml:space="preserve">ollision risk </w:t>
      </w:r>
      <w:r>
        <w:rPr>
          <w:b/>
        </w:rPr>
        <w:t xml:space="preserve">by </w:t>
      </w:r>
      <w:r w:rsidRPr="00F63A90">
        <w:rPr>
          <w:b/>
        </w:rPr>
        <w:t>week day and day hour</w:t>
      </w:r>
    </w:p>
    <w:p w14:paraId="1A0678FD" w14:textId="77777777" w:rsidR="0098417E" w:rsidRDefault="0098417E" w:rsidP="0098417E">
      <w:pPr>
        <w:ind w:left="288"/>
      </w:pPr>
      <w:r>
        <w:t>From the analysis we performed above, following observations:</w:t>
      </w:r>
    </w:p>
    <w:p w14:paraId="055C4A98" w14:textId="07DFD8D6" w:rsidR="0098417E" w:rsidRDefault="00AF64A0" w:rsidP="00AF64A0">
      <w:pPr>
        <w:numPr>
          <w:ilvl w:val="0"/>
          <w:numId w:val="13"/>
        </w:numPr>
        <w:spacing w:after="0" w:line="240" w:lineRule="auto"/>
      </w:pPr>
      <w:r>
        <w:t>O</w:t>
      </w:r>
      <w:r w:rsidRPr="00AF64A0">
        <w:t>verall collision distribution over a week is similar with a small peak of Friday and downturn od Sunday</w:t>
      </w:r>
    </w:p>
    <w:p w14:paraId="09DF9613" w14:textId="23AAB408" w:rsidR="00AF64A0" w:rsidRDefault="00AF64A0" w:rsidP="00AF64A0">
      <w:pPr>
        <w:numPr>
          <w:ilvl w:val="0"/>
          <w:numId w:val="13"/>
        </w:numPr>
        <w:spacing w:after="0" w:line="240" w:lineRule="auto"/>
      </w:pPr>
      <w:r>
        <w:t>There are two peaks of collision risk.</w:t>
      </w:r>
      <w:r w:rsidRPr="00AF64A0">
        <w:t xml:space="preserve"> One is at 8am and the second is at 4pm. These peaks reflect morning and afternoon rush hours </w:t>
      </w:r>
    </w:p>
    <w:p w14:paraId="66C94F8D" w14:textId="77777777" w:rsidR="00974412" w:rsidRDefault="00974412" w:rsidP="00974412">
      <w:pPr>
        <w:spacing w:after="0" w:line="240" w:lineRule="auto"/>
        <w:ind w:left="288"/>
      </w:pPr>
    </w:p>
    <w:p w14:paraId="072F0F3D" w14:textId="77777777" w:rsidR="00F30669" w:rsidRDefault="00F30669" w:rsidP="00F30669">
      <w:pPr>
        <w:pStyle w:val="ListParagraph"/>
        <w:numPr>
          <w:ilvl w:val="0"/>
          <w:numId w:val="11"/>
        </w:numPr>
        <w:rPr>
          <w:b/>
        </w:rPr>
      </w:pPr>
      <w:r>
        <w:rPr>
          <w:b/>
        </w:rPr>
        <w:t>Road configuration, road surface, weather and traffic control</w:t>
      </w:r>
    </w:p>
    <w:p w14:paraId="12EA5E65" w14:textId="77777777" w:rsidR="00AF64A0" w:rsidRDefault="00AF64A0" w:rsidP="00AF64A0">
      <w:pPr>
        <w:ind w:left="288"/>
      </w:pPr>
      <w:r>
        <w:t>From the analysis we performed above, following observations:</w:t>
      </w:r>
    </w:p>
    <w:p w14:paraId="4AB626E4" w14:textId="3B45DDAE" w:rsidR="00194828" w:rsidRDefault="00194828" w:rsidP="00AF64A0">
      <w:pPr>
        <w:numPr>
          <w:ilvl w:val="0"/>
          <w:numId w:val="13"/>
        </w:numPr>
        <w:spacing w:after="0" w:line="240" w:lineRule="auto"/>
      </w:pPr>
      <w:r>
        <w:t>M</w:t>
      </w:r>
      <w:r>
        <w:t>id-block and intersection collisions represent the biggest portion of collisions</w:t>
      </w:r>
      <w:r w:rsidR="00276C4F">
        <w:t>.</w:t>
      </w:r>
    </w:p>
    <w:p w14:paraId="025632E8" w14:textId="79318442" w:rsidR="00276C4F" w:rsidRDefault="00276C4F" w:rsidP="00AF64A0">
      <w:pPr>
        <w:numPr>
          <w:ilvl w:val="0"/>
          <w:numId w:val="13"/>
        </w:numPr>
        <w:spacing w:after="0" w:line="240" w:lineRule="auto"/>
      </w:pPr>
      <w:r>
        <w:t xml:space="preserve">The collisions with </w:t>
      </w:r>
      <w:r>
        <w:t>passing or climbing lane have the highest fatality rate</w:t>
      </w:r>
      <w:r>
        <w:t xml:space="preserve"> ~12%. </w:t>
      </w:r>
      <w:r>
        <w:t xml:space="preserve">The possible reason could be a speed difference between vehicles at the </w:t>
      </w:r>
      <w:proofErr w:type="gramStart"/>
      <w:r>
        <w:t>collision  moment</w:t>
      </w:r>
      <w:proofErr w:type="gramEnd"/>
      <w:r>
        <w:t xml:space="preserve"> and a vulnerable position of vehicle that was trying to change the lane</w:t>
      </w:r>
      <w:r>
        <w:t>.</w:t>
      </w:r>
    </w:p>
    <w:p w14:paraId="1C436DEE" w14:textId="5AE2B4F8" w:rsidR="00AF64A0" w:rsidRDefault="00276C4F" w:rsidP="00AF64A0">
      <w:pPr>
        <w:numPr>
          <w:ilvl w:val="0"/>
          <w:numId w:val="13"/>
        </w:numPr>
        <w:spacing w:after="0" w:line="240" w:lineRule="auto"/>
      </w:pPr>
      <w:r>
        <w:t xml:space="preserve"> The majority of collisions had place in a clear and sunny day</w:t>
      </w:r>
      <w:r>
        <w:t>.</w:t>
      </w:r>
    </w:p>
    <w:p w14:paraId="46457079" w14:textId="560EFA14" w:rsidR="00276C4F" w:rsidRDefault="00276C4F" w:rsidP="00AF64A0">
      <w:pPr>
        <w:numPr>
          <w:ilvl w:val="0"/>
          <w:numId w:val="13"/>
        </w:numPr>
        <w:spacing w:after="0" w:line="240" w:lineRule="auto"/>
      </w:pPr>
      <w:r>
        <w:t>The most dangerous weather for drivers was weather with limited visibility like as fog, smog and mist and weather with strong wind. The fatality rate in such weather condition was about 4%.</w:t>
      </w:r>
    </w:p>
    <w:p w14:paraId="09F5748A" w14:textId="77777777" w:rsidR="00276C4F" w:rsidRPr="00276C4F" w:rsidRDefault="00276C4F" w:rsidP="00276C4F">
      <w:pPr>
        <w:numPr>
          <w:ilvl w:val="0"/>
          <w:numId w:val="13"/>
        </w:numPr>
        <w:spacing w:after="0" w:line="240" w:lineRule="auto"/>
        <w:rPr>
          <w:b/>
        </w:rPr>
      </w:pPr>
      <w:r>
        <w:t>The most often collisions occurred on d</w:t>
      </w:r>
      <w:r>
        <w:t>ry and normal road surface</w:t>
      </w:r>
      <w:r>
        <w:t>.</w:t>
      </w:r>
    </w:p>
    <w:p w14:paraId="6567241A" w14:textId="449E1B46" w:rsidR="0098417E" w:rsidRDefault="00276C4F" w:rsidP="00276C4F">
      <w:pPr>
        <w:numPr>
          <w:ilvl w:val="0"/>
          <w:numId w:val="13"/>
        </w:numPr>
        <w:spacing w:after="0" w:line="240" w:lineRule="auto"/>
        <w:rPr>
          <w:b/>
        </w:rPr>
      </w:pPr>
      <w:r>
        <w:t xml:space="preserve">The most </w:t>
      </w:r>
      <w:r w:rsidRPr="00F903B0">
        <w:rPr>
          <w:lang w:val="en-US"/>
        </w:rPr>
        <w:t>life-threatening</w:t>
      </w:r>
      <w:r>
        <w:rPr>
          <w:lang w:val="en-US"/>
        </w:rPr>
        <w:t xml:space="preserve"> collisions </w:t>
      </w:r>
      <w:proofErr w:type="gramStart"/>
      <w:r>
        <w:rPr>
          <w:lang w:val="en-US"/>
        </w:rPr>
        <w:t xml:space="preserve">happen </w:t>
      </w:r>
      <w:r>
        <w:t xml:space="preserve"> on</w:t>
      </w:r>
      <w:proofErr w:type="gramEnd"/>
      <w:r>
        <w:t xml:space="preserve"> sandy, dirty and muddy roads. The fatality rate there is between 3.5% to 4.5%.</w:t>
      </w:r>
      <w:r w:rsidRPr="00AF64A0">
        <w:rPr>
          <w:b/>
        </w:rPr>
        <w:t xml:space="preserve"> </w:t>
      </w:r>
    </w:p>
    <w:p w14:paraId="008931A9" w14:textId="1C22DE47" w:rsidR="00276C4F" w:rsidRPr="00AF64A0" w:rsidRDefault="00276C4F" w:rsidP="00276C4F">
      <w:pPr>
        <w:numPr>
          <w:ilvl w:val="0"/>
          <w:numId w:val="13"/>
        </w:numPr>
        <w:spacing w:after="0" w:line="240" w:lineRule="auto"/>
        <w:rPr>
          <w:b/>
        </w:rPr>
      </w:pPr>
      <w:r>
        <w:t xml:space="preserve">The present of traffic control signs and signals was not a defining factor of collision. The proportion of collisions in both cases was similar.  </w:t>
      </w:r>
      <w:r w:rsidR="0045002B">
        <w:t>The most critical collision type from fatality perspective were collisions happened in reduced speed zone and near railway traffic controls (7%-8%).</w:t>
      </w:r>
      <w:r w:rsidR="00903F23">
        <w:t xml:space="preserve"> </w:t>
      </w:r>
      <w:r w:rsidR="00903F23">
        <w:t>While high fatality rate near railway signals can be explained by collision with train, the high collision rate in reduced speed zone was not easy to understand. One possible explanation could be a collision with minors, because the reduced speed zone signs are installed near schools and day care services.</w:t>
      </w:r>
    </w:p>
    <w:p w14:paraId="7497713E" w14:textId="77777777" w:rsidR="00DE1C90" w:rsidRDefault="00DE1C90" w:rsidP="00DE1C90"/>
    <w:p w14:paraId="70E03AA7" w14:textId="77777777" w:rsidR="00B0592C" w:rsidRDefault="00B0592C">
      <w:pPr>
        <w:rPr>
          <w:rFonts w:ascii="CIDFont+F6" w:eastAsia="CIDFont+F6" w:cs="CIDFont+F6"/>
          <w:sz w:val="24"/>
          <w:szCs w:val="24"/>
        </w:rPr>
      </w:pPr>
      <w:r>
        <w:rPr>
          <w:rFonts w:ascii="CIDFont+F6" w:eastAsia="CIDFont+F6" w:cs="CIDFont+F6"/>
          <w:sz w:val="24"/>
          <w:szCs w:val="24"/>
        </w:rPr>
        <w:br w:type="page"/>
      </w:r>
    </w:p>
    <w:p w14:paraId="6536FE7E" w14:textId="77777777" w:rsidR="00B0592C" w:rsidRDefault="00B0592C" w:rsidP="00B0592C">
      <w:pPr>
        <w:pStyle w:val="Heading1"/>
      </w:pPr>
      <w:bookmarkStart w:id="4" w:name="_Toc508318097"/>
      <w:r>
        <w:lastRenderedPageBreak/>
        <w:t>Appendices</w:t>
      </w:r>
      <w:bookmarkEnd w:id="4"/>
    </w:p>
    <w:p w14:paraId="717338EF" w14:textId="77777777" w:rsidR="00B0592C" w:rsidRPr="00C62387" w:rsidRDefault="004170D6" w:rsidP="00B0592C">
      <w:pPr>
        <w:pStyle w:val="Heading2"/>
        <w:numPr>
          <w:ilvl w:val="0"/>
          <w:numId w:val="0"/>
        </w:numPr>
        <w:rPr>
          <w:lang w:val="en-CA"/>
        </w:rPr>
      </w:pPr>
      <w:bookmarkStart w:id="5" w:name="_Toc508318099"/>
      <w:r>
        <w:t>A-2 Program Code</w:t>
      </w:r>
      <w:bookmarkEnd w:id="5"/>
    </w:p>
    <w:p w14:paraId="5F1E29D2" w14:textId="5223EFC6" w:rsidR="006B32E0" w:rsidRPr="0072229E" w:rsidRDefault="006B32E0" w:rsidP="006B32E0">
      <w:pPr>
        <w:numPr>
          <w:ilvl w:val="0"/>
          <w:numId w:val="3"/>
        </w:numPr>
        <w:spacing w:after="0" w:line="240" w:lineRule="auto"/>
        <w:rPr>
          <w:b/>
          <w:lang w:val="en-US" w:eastAsia="en-US"/>
        </w:rPr>
      </w:pPr>
      <w:r>
        <w:rPr>
          <w:b/>
          <w:lang w:val="en-US" w:eastAsia="en-US"/>
        </w:rPr>
        <w:t>[A-</w:t>
      </w:r>
      <w:proofErr w:type="gramStart"/>
      <w:r>
        <w:rPr>
          <w:b/>
          <w:lang w:val="en-US" w:eastAsia="en-US"/>
        </w:rPr>
        <w:t>2.B</w:t>
      </w:r>
      <w:proofErr w:type="gramEnd"/>
      <w:r>
        <w:rPr>
          <w:b/>
          <w:lang w:val="en-US" w:eastAsia="en-US"/>
        </w:rPr>
        <w:t xml:space="preserve">1] </w:t>
      </w:r>
      <w:r w:rsidR="00524EEB" w:rsidRPr="00524EEB">
        <w:rPr>
          <w:lang w:val="en-US" w:eastAsia="en-US"/>
        </w:rPr>
        <w:t>cre</w:t>
      </w:r>
      <w:r w:rsidR="00524EEB">
        <w:rPr>
          <w:lang w:val="en-US" w:eastAsia="en-US"/>
        </w:rPr>
        <w:t>a</w:t>
      </w:r>
      <w:r w:rsidR="00524EEB" w:rsidRPr="00524EEB">
        <w:rPr>
          <w:lang w:val="en-US" w:eastAsia="en-US"/>
        </w:rPr>
        <w:t>t</w:t>
      </w:r>
      <w:r w:rsidR="00524EEB">
        <w:rPr>
          <w:lang w:val="en-US" w:eastAsia="en-US"/>
        </w:rPr>
        <w:t xml:space="preserve">e </w:t>
      </w:r>
      <w:r w:rsidR="004A2775">
        <w:rPr>
          <w:lang w:val="en-US" w:eastAsia="en-US"/>
        </w:rPr>
        <w:t xml:space="preserve">new column ‘date’ </w:t>
      </w:r>
      <w:r w:rsidR="000B38C9">
        <w:rPr>
          <w:lang w:val="en-US" w:eastAsia="en-US"/>
        </w:rPr>
        <w:t xml:space="preserve">with data type as ‘period[M]’ </w:t>
      </w:r>
      <w:r w:rsidR="00524EEB">
        <w:rPr>
          <w:lang w:val="en-US" w:eastAsia="en-US"/>
        </w:rPr>
        <w:t xml:space="preserve">and </w:t>
      </w:r>
      <w:r w:rsidR="000B38C9">
        <w:rPr>
          <w:lang w:val="en-US" w:eastAsia="en-US"/>
        </w:rPr>
        <w:t xml:space="preserve">set this column as </w:t>
      </w:r>
      <w:r w:rsidR="00524EEB">
        <w:rPr>
          <w:lang w:val="en-US" w:eastAsia="en-US"/>
        </w:rPr>
        <w:t xml:space="preserve">an </w:t>
      </w:r>
      <w:r w:rsidR="000B38C9">
        <w:rPr>
          <w:lang w:val="en-US" w:eastAsia="en-US"/>
        </w:rPr>
        <w:t xml:space="preserve">index </w:t>
      </w:r>
      <w:r>
        <w:rPr>
          <w:lang w:val="en-US" w:eastAsia="en-US"/>
        </w:rPr>
        <w:t>(</w:t>
      </w:r>
      <w:r w:rsidR="004A2775">
        <w:rPr>
          <w:lang w:val="en-US" w:eastAsia="en-US"/>
        </w:rPr>
        <w:t>see line</w:t>
      </w:r>
      <w:r w:rsidR="005654FC">
        <w:rPr>
          <w:lang w:val="en-US" w:eastAsia="en-US"/>
        </w:rPr>
        <w:t xml:space="preserve"> </w:t>
      </w:r>
      <w:r w:rsidR="004A2775">
        <w:rPr>
          <w:lang w:val="en-US" w:eastAsia="en-US"/>
        </w:rPr>
        <w:t>7</w:t>
      </w:r>
      <w:r w:rsidR="000B38C9">
        <w:rPr>
          <w:lang w:val="en-US" w:eastAsia="en-US"/>
        </w:rPr>
        <w:t xml:space="preserve"> and 8</w:t>
      </w:r>
      <w:r w:rsidR="004A2775">
        <w:rPr>
          <w:lang w:val="en-US" w:eastAsia="en-US"/>
        </w:rPr>
        <w:t xml:space="preserve"> in </w:t>
      </w:r>
      <w:r>
        <w:rPr>
          <w:lang w:val="en-US" w:eastAsia="en-US"/>
        </w:rPr>
        <w:t>“</w:t>
      </w:r>
      <w:r w:rsidRPr="0072229E">
        <w:rPr>
          <w:lang w:val="en-US" w:eastAsia="en-US"/>
        </w:rPr>
        <w:t>G3_Project_</w:t>
      </w:r>
      <w:r w:rsidR="004A2775">
        <w:rPr>
          <w:lang w:val="en-US" w:eastAsia="en-US"/>
        </w:rPr>
        <w:t>Boris</w:t>
      </w:r>
      <w:r w:rsidRPr="0072229E">
        <w:rPr>
          <w:lang w:val="en-US" w:eastAsia="en-US"/>
        </w:rPr>
        <w:t>.ipynb</w:t>
      </w:r>
      <w:r>
        <w:rPr>
          <w:lang w:val="en-US" w:eastAsia="en-US"/>
        </w:rPr>
        <w:t>”).</w:t>
      </w:r>
    </w:p>
    <w:tbl>
      <w:tblPr>
        <w:tblStyle w:val="TableGrid"/>
        <w:tblW w:w="8635" w:type="dxa"/>
        <w:tblInd w:w="603" w:type="dxa"/>
        <w:tblLook w:val="04A0" w:firstRow="1" w:lastRow="0" w:firstColumn="1" w:lastColumn="0" w:noHBand="0" w:noVBand="1"/>
      </w:tblPr>
      <w:tblGrid>
        <w:gridCol w:w="8635"/>
      </w:tblGrid>
      <w:tr w:rsidR="006B32E0" w14:paraId="14DD4D92" w14:textId="77777777" w:rsidTr="004A2775">
        <w:tc>
          <w:tcPr>
            <w:tcW w:w="8635" w:type="dxa"/>
          </w:tcPr>
          <w:p w14:paraId="7585C220" w14:textId="77777777" w:rsidR="006B32E0" w:rsidRDefault="004A2775" w:rsidP="004A2775">
            <w:pPr>
              <w:spacing w:before="120" w:after="120"/>
              <w:rPr>
                <w:rFonts w:ascii="Consolas" w:hAnsi="Consolas"/>
                <w:sz w:val="16"/>
                <w:szCs w:val="16"/>
              </w:rPr>
            </w:pPr>
            <w:proofErr w:type="spellStart"/>
            <w:r w:rsidRPr="004A2775">
              <w:rPr>
                <w:rFonts w:ascii="Consolas" w:hAnsi="Consolas"/>
                <w:sz w:val="16"/>
                <w:szCs w:val="16"/>
              </w:rPr>
              <w:t>df</w:t>
            </w:r>
            <w:proofErr w:type="spellEnd"/>
            <w:r w:rsidRPr="004A2775">
              <w:rPr>
                <w:rFonts w:ascii="Consolas" w:hAnsi="Consolas"/>
                <w:sz w:val="16"/>
                <w:szCs w:val="16"/>
              </w:rPr>
              <w:t xml:space="preserve">['date'] = </w:t>
            </w:r>
            <w:proofErr w:type="spellStart"/>
            <w:proofErr w:type="gramStart"/>
            <w:r w:rsidRPr="004A2775">
              <w:rPr>
                <w:rFonts w:ascii="Consolas" w:hAnsi="Consolas"/>
                <w:sz w:val="16"/>
                <w:szCs w:val="16"/>
              </w:rPr>
              <w:t>pd.PeriodIndex</w:t>
            </w:r>
            <w:proofErr w:type="spellEnd"/>
            <w:proofErr w:type="gramEnd"/>
            <w:r w:rsidRPr="004A2775">
              <w:rPr>
                <w:rFonts w:ascii="Consolas" w:hAnsi="Consolas"/>
                <w:sz w:val="16"/>
                <w:szCs w:val="16"/>
              </w:rPr>
              <w:t>(</w:t>
            </w:r>
            <w:proofErr w:type="spellStart"/>
            <w:r w:rsidRPr="004A2775">
              <w:rPr>
                <w:rFonts w:ascii="Consolas" w:hAnsi="Consolas"/>
                <w:sz w:val="16"/>
                <w:szCs w:val="16"/>
              </w:rPr>
              <w:t>df</w:t>
            </w:r>
            <w:proofErr w:type="spellEnd"/>
            <w:r w:rsidRPr="004A2775">
              <w:rPr>
                <w:rFonts w:ascii="Consolas" w:hAnsi="Consolas"/>
                <w:sz w:val="16"/>
                <w:szCs w:val="16"/>
              </w:rPr>
              <w:t>['</w:t>
            </w:r>
            <w:proofErr w:type="spellStart"/>
            <w:r w:rsidRPr="004A2775">
              <w:rPr>
                <w:rFonts w:ascii="Consolas" w:hAnsi="Consolas"/>
                <w:sz w:val="16"/>
                <w:szCs w:val="16"/>
              </w:rPr>
              <w:t>c_year</w:t>
            </w:r>
            <w:proofErr w:type="spellEnd"/>
            <w:r w:rsidRPr="004A2775">
              <w:rPr>
                <w:rFonts w:ascii="Consolas" w:hAnsi="Consolas"/>
                <w:sz w:val="16"/>
                <w:szCs w:val="16"/>
              </w:rPr>
              <w:t>'].map(</w:t>
            </w:r>
            <w:proofErr w:type="spellStart"/>
            <w:r w:rsidRPr="004A2775">
              <w:rPr>
                <w:rFonts w:ascii="Consolas" w:hAnsi="Consolas"/>
                <w:sz w:val="16"/>
                <w:szCs w:val="16"/>
              </w:rPr>
              <w:t>str</w:t>
            </w:r>
            <w:proofErr w:type="spellEnd"/>
            <w:r w:rsidRPr="004A2775">
              <w:rPr>
                <w:rFonts w:ascii="Consolas" w:hAnsi="Consolas"/>
                <w:sz w:val="16"/>
                <w:szCs w:val="16"/>
              </w:rPr>
              <w:t xml:space="preserve">) + '-' + </w:t>
            </w:r>
            <w:proofErr w:type="spellStart"/>
            <w:r w:rsidRPr="004A2775">
              <w:rPr>
                <w:rFonts w:ascii="Consolas" w:hAnsi="Consolas"/>
                <w:sz w:val="16"/>
                <w:szCs w:val="16"/>
              </w:rPr>
              <w:t>df</w:t>
            </w:r>
            <w:proofErr w:type="spellEnd"/>
            <w:r w:rsidRPr="004A2775">
              <w:rPr>
                <w:rFonts w:ascii="Consolas" w:hAnsi="Consolas"/>
                <w:sz w:val="16"/>
                <w:szCs w:val="16"/>
              </w:rPr>
              <w:t>['</w:t>
            </w:r>
            <w:proofErr w:type="spellStart"/>
            <w:r w:rsidRPr="004A2775">
              <w:rPr>
                <w:rFonts w:ascii="Consolas" w:hAnsi="Consolas"/>
                <w:sz w:val="16"/>
                <w:szCs w:val="16"/>
              </w:rPr>
              <w:t>c_mnth</w:t>
            </w:r>
            <w:proofErr w:type="spellEnd"/>
            <w:r w:rsidRPr="004A2775">
              <w:rPr>
                <w:rFonts w:ascii="Consolas" w:hAnsi="Consolas"/>
                <w:sz w:val="16"/>
                <w:szCs w:val="16"/>
              </w:rPr>
              <w:t xml:space="preserve">'], </w:t>
            </w:r>
            <w:proofErr w:type="spellStart"/>
            <w:r w:rsidRPr="004A2775">
              <w:rPr>
                <w:rFonts w:ascii="Consolas" w:hAnsi="Consolas"/>
                <w:sz w:val="16"/>
                <w:szCs w:val="16"/>
              </w:rPr>
              <w:t>freq</w:t>
            </w:r>
            <w:proofErr w:type="spellEnd"/>
            <w:r w:rsidRPr="004A2775">
              <w:rPr>
                <w:rFonts w:ascii="Consolas" w:hAnsi="Consolas"/>
                <w:sz w:val="16"/>
                <w:szCs w:val="16"/>
              </w:rPr>
              <w:t>='M')</w:t>
            </w:r>
          </w:p>
          <w:p w14:paraId="707D601E" w14:textId="282A64B1" w:rsidR="002C6610" w:rsidRPr="00D35130" w:rsidRDefault="002C6610" w:rsidP="004A2775">
            <w:pPr>
              <w:spacing w:before="120" w:after="120"/>
              <w:rPr>
                <w:rFonts w:ascii="Consolas" w:hAnsi="Consolas"/>
                <w:sz w:val="16"/>
                <w:szCs w:val="16"/>
              </w:rPr>
            </w:pPr>
            <w:proofErr w:type="spellStart"/>
            <w:r w:rsidRPr="002C6610">
              <w:rPr>
                <w:rFonts w:ascii="Consolas" w:hAnsi="Consolas"/>
                <w:sz w:val="16"/>
                <w:szCs w:val="16"/>
              </w:rPr>
              <w:t>df</w:t>
            </w:r>
            <w:proofErr w:type="spellEnd"/>
            <w:r w:rsidRPr="002C6610">
              <w:rPr>
                <w:rFonts w:ascii="Consolas" w:hAnsi="Consolas"/>
                <w:sz w:val="16"/>
                <w:szCs w:val="16"/>
              </w:rPr>
              <w:t>=</w:t>
            </w:r>
            <w:proofErr w:type="spellStart"/>
            <w:r w:rsidRPr="002C6610">
              <w:rPr>
                <w:rFonts w:ascii="Consolas" w:hAnsi="Consolas"/>
                <w:sz w:val="16"/>
                <w:szCs w:val="16"/>
              </w:rPr>
              <w:t>df.set_index</w:t>
            </w:r>
            <w:proofErr w:type="spellEnd"/>
            <w:r w:rsidRPr="002C6610">
              <w:rPr>
                <w:rFonts w:ascii="Consolas" w:hAnsi="Consolas"/>
                <w:sz w:val="16"/>
                <w:szCs w:val="16"/>
              </w:rPr>
              <w:t>('date')</w:t>
            </w:r>
          </w:p>
        </w:tc>
      </w:tr>
    </w:tbl>
    <w:p w14:paraId="53F79E94" w14:textId="6CC86457" w:rsidR="005B7707" w:rsidRDefault="005B7707" w:rsidP="005B7707">
      <w:pPr>
        <w:autoSpaceDE w:val="0"/>
        <w:autoSpaceDN w:val="0"/>
        <w:adjustRightInd w:val="0"/>
        <w:spacing w:after="0" w:line="240" w:lineRule="auto"/>
      </w:pPr>
    </w:p>
    <w:p w14:paraId="5A895399" w14:textId="734341C9" w:rsidR="009D42DE" w:rsidRPr="0072229E" w:rsidRDefault="009D42DE" w:rsidP="009D42DE">
      <w:pPr>
        <w:numPr>
          <w:ilvl w:val="0"/>
          <w:numId w:val="3"/>
        </w:numPr>
        <w:spacing w:after="0" w:line="240" w:lineRule="auto"/>
        <w:rPr>
          <w:b/>
          <w:lang w:val="en-US" w:eastAsia="en-US"/>
        </w:rPr>
      </w:pPr>
      <w:r>
        <w:rPr>
          <w:b/>
          <w:lang w:val="en-US" w:eastAsia="en-US"/>
        </w:rPr>
        <w:t>[A-</w:t>
      </w:r>
      <w:proofErr w:type="gramStart"/>
      <w:r>
        <w:rPr>
          <w:b/>
          <w:lang w:val="en-US" w:eastAsia="en-US"/>
        </w:rPr>
        <w:t>2.B</w:t>
      </w:r>
      <w:proofErr w:type="gramEnd"/>
      <w:r w:rsidR="00A72A19">
        <w:rPr>
          <w:b/>
          <w:lang w:val="en-US" w:eastAsia="en-US"/>
        </w:rPr>
        <w:t>2</w:t>
      </w:r>
      <w:r>
        <w:rPr>
          <w:b/>
          <w:lang w:val="en-US" w:eastAsia="en-US"/>
        </w:rPr>
        <w:t xml:space="preserve">] </w:t>
      </w:r>
      <w:r w:rsidR="000A008C">
        <w:rPr>
          <w:lang w:val="en-US" w:eastAsia="en-US"/>
        </w:rPr>
        <w:t>create ‘fatal’ and ‘</w:t>
      </w:r>
      <w:proofErr w:type="spellStart"/>
      <w:r w:rsidR="000A008C">
        <w:rPr>
          <w:lang w:val="en-US" w:eastAsia="en-US"/>
        </w:rPr>
        <w:t>non_fatal</w:t>
      </w:r>
      <w:proofErr w:type="spellEnd"/>
      <w:r w:rsidR="000A008C">
        <w:rPr>
          <w:lang w:val="en-US" w:eastAsia="en-US"/>
        </w:rPr>
        <w:t xml:space="preserve">’ columns based on </w:t>
      </w:r>
      <w:proofErr w:type="spellStart"/>
      <w:r w:rsidR="000A008C">
        <w:rPr>
          <w:lang w:val="en-US" w:eastAsia="en-US"/>
        </w:rPr>
        <w:t>c_sev</w:t>
      </w:r>
      <w:proofErr w:type="spellEnd"/>
      <w:r w:rsidR="000A008C">
        <w:rPr>
          <w:lang w:val="en-US" w:eastAsia="en-US"/>
        </w:rPr>
        <w:t xml:space="preserve"> column value</w:t>
      </w:r>
      <w:r>
        <w:rPr>
          <w:lang w:val="en-US" w:eastAsia="en-US"/>
        </w:rPr>
        <w:t xml:space="preserve"> (see line</w:t>
      </w:r>
      <w:r w:rsidR="000A008C">
        <w:rPr>
          <w:lang w:val="en-US" w:eastAsia="en-US"/>
        </w:rPr>
        <w:t xml:space="preserve"> 9</w:t>
      </w:r>
      <w:r>
        <w:rPr>
          <w:lang w:val="en-US" w:eastAsia="en-US"/>
        </w:rPr>
        <w:t xml:space="preserve"> in “</w:t>
      </w:r>
      <w:r w:rsidRPr="0072229E">
        <w:rPr>
          <w:lang w:val="en-US" w:eastAsia="en-US"/>
        </w:rPr>
        <w:t>G3_Project_</w:t>
      </w:r>
      <w:r>
        <w:rPr>
          <w:lang w:val="en-US" w:eastAsia="en-US"/>
        </w:rPr>
        <w:t>Boris</w:t>
      </w:r>
      <w:r w:rsidRPr="0072229E">
        <w:rPr>
          <w:lang w:val="en-US" w:eastAsia="en-US"/>
        </w:rPr>
        <w:t>.ipynb</w:t>
      </w:r>
      <w:r>
        <w:rPr>
          <w:lang w:val="en-US" w:eastAsia="en-US"/>
        </w:rPr>
        <w:t>”).</w:t>
      </w:r>
    </w:p>
    <w:tbl>
      <w:tblPr>
        <w:tblStyle w:val="TableGrid"/>
        <w:tblW w:w="8635" w:type="dxa"/>
        <w:tblInd w:w="603" w:type="dxa"/>
        <w:tblLook w:val="04A0" w:firstRow="1" w:lastRow="0" w:firstColumn="1" w:lastColumn="0" w:noHBand="0" w:noVBand="1"/>
      </w:tblPr>
      <w:tblGrid>
        <w:gridCol w:w="8635"/>
      </w:tblGrid>
      <w:tr w:rsidR="009D42DE" w14:paraId="2EA235AC" w14:textId="77777777" w:rsidTr="009C0D13">
        <w:tc>
          <w:tcPr>
            <w:tcW w:w="8635" w:type="dxa"/>
          </w:tcPr>
          <w:p w14:paraId="33F3DCEC" w14:textId="77777777" w:rsidR="007D3381" w:rsidRPr="007D3381" w:rsidRDefault="007D3381" w:rsidP="007D3381">
            <w:pPr>
              <w:spacing w:before="120" w:after="120"/>
              <w:rPr>
                <w:rFonts w:ascii="Consolas" w:hAnsi="Consolas"/>
                <w:sz w:val="16"/>
                <w:szCs w:val="16"/>
              </w:rPr>
            </w:pPr>
            <w:proofErr w:type="spellStart"/>
            <w:r w:rsidRPr="007D3381">
              <w:rPr>
                <w:rFonts w:ascii="Consolas" w:hAnsi="Consolas"/>
                <w:sz w:val="16"/>
                <w:szCs w:val="16"/>
              </w:rPr>
              <w:t>df</w:t>
            </w:r>
            <w:proofErr w:type="spellEnd"/>
            <w:r w:rsidRPr="007D3381">
              <w:rPr>
                <w:rFonts w:ascii="Consolas" w:hAnsi="Consolas"/>
                <w:sz w:val="16"/>
                <w:szCs w:val="16"/>
              </w:rPr>
              <w:t>['fatal</w:t>
            </w:r>
            <w:proofErr w:type="gramStart"/>
            <w:r w:rsidRPr="007D3381">
              <w:rPr>
                <w:rFonts w:ascii="Consolas" w:hAnsi="Consolas"/>
                <w:sz w:val="16"/>
                <w:szCs w:val="16"/>
              </w:rPr>
              <w:t>']=</w:t>
            </w:r>
            <w:proofErr w:type="spellStart"/>
            <w:proofErr w:type="gramEnd"/>
            <w:r w:rsidRPr="007D3381">
              <w:rPr>
                <w:rFonts w:ascii="Consolas" w:hAnsi="Consolas"/>
                <w:sz w:val="16"/>
                <w:szCs w:val="16"/>
              </w:rPr>
              <w:t>np.where</w:t>
            </w:r>
            <w:proofErr w:type="spellEnd"/>
            <w:r w:rsidRPr="007D3381">
              <w:rPr>
                <w:rFonts w:ascii="Consolas" w:hAnsi="Consolas"/>
                <w:sz w:val="16"/>
                <w:szCs w:val="16"/>
              </w:rPr>
              <w:t>(</w:t>
            </w:r>
            <w:proofErr w:type="spellStart"/>
            <w:r w:rsidRPr="007D3381">
              <w:rPr>
                <w:rFonts w:ascii="Consolas" w:hAnsi="Consolas"/>
                <w:sz w:val="16"/>
                <w:szCs w:val="16"/>
              </w:rPr>
              <w:t>df</w:t>
            </w:r>
            <w:proofErr w:type="spellEnd"/>
            <w:r w:rsidRPr="007D3381">
              <w:rPr>
                <w:rFonts w:ascii="Consolas" w:hAnsi="Consolas"/>
                <w:sz w:val="16"/>
                <w:szCs w:val="16"/>
              </w:rPr>
              <w:t>['</w:t>
            </w:r>
            <w:proofErr w:type="spellStart"/>
            <w:r w:rsidRPr="007D3381">
              <w:rPr>
                <w:rFonts w:ascii="Consolas" w:hAnsi="Consolas"/>
                <w:sz w:val="16"/>
                <w:szCs w:val="16"/>
              </w:rPr>
              <w:t>c_sev</w:t>
            </w:r>
            <w:proofErr w:type="spellEnd"/>
            <w:r w:rsidRPr="007D3381">
              <w:rPr>
                <w:rFonts w:ascii="Consolas" w:hAnsi="Consolas"/>
                <w:sz w:val="16"/>
                <w:szCs w:val="16"/>
              </w:rPr>
              <w:t>']==1,1,0)</w:t>
            </w:r>
          </w:p>
          <w:p w14:paraId="615901AD" w14:textId="2D6F0741" w:rsidR="009D42DE" w:rsidRPr="007D3381" w:rsidRDefault="007D3381" w:rsidP="007D3381">
            <w:pPr>
              <w:spacing w:before="120" w:after="120"/>
              <w:rPr>
                <w:rFonts w:ascii="Consolas" w:hAnsi="Consolas"/>
                <w:sz w:val="16"/>
                <w:szCs w:val="16"/>
              </w:rPr>
            </w:pPr>
            <w:proofErr w:type="spellStart"/>
            <w:r w:rsidRPr="007D3381">
              <w:rPr>
                <w:rFonts w:ascii="Consolas" w:hAnsi="Consolas"/>
                <w:sz w:val="16"/>
                <w:szCs w:val="16"/>
              </w:rPr>
              <w:t>df</w:t>
            </w:r>
            <w:proofErr w:type="spellEnd"/>
            <w:r w:rsidRPr="007D3381">
              <w:rPr>
                <w:rFonts w:ascii="Consolas" w:hAnsi="Consolas"/>
                <w:sz w:val="16"/>
                <w:szCs w:val="16"/>
              </w:rPr>
              <w:t>['</w:t>
            </w:r>
            <w:proofErr w:type="spellStart"/>
            <w:r w:rsidRPr="007D3381">
              <w:rPr>
                <w:rFonts w:ascii="Consolas" w:hAnsi="Consolas"/>
                <w:sz w:val="16"/>
                <w:szCs w:val="16"/>
              </w:rPr>
              <w:t>non_fatal</w:t>
            </w:r>
            <w:proofErr w:type="spellEnd"/>
            <w:proofErr w:type="gramStart"/>
            <w:r w:rsidRPr="007D3381">
              <w:rPr>
                <w:rFonts w:ascii="Consolas" w:hAnsi="Consolas"/>
                <w:sz w:val="16"/>
                <w:szCs w:val="16"/>
              </w:rPr>
              <w:t>']=</w:t>
            </w:r>
            <w:proofErr w:type="spellStart"/>
            <w:proofErr w:type="gramEnd"/>
            <w:r w:rsidRPr="007D3381">
              <w:rPr>
                <w:rFonts w:ascii="Consolas" w:hAnsi="Consolas"/>
                <w:sz w:val="16"/>
                <w:szCs w:val="16"/>
              </w:rPr>
              <w:t>np.where</w:t>
            </w:r>
            <w:proofErr w:type="spellEnd"/>
            <w:r w:rsidRPr="007D3381">
              <w:rPr>
                <w:rFonts w:ascii="Consolas" w:hAnsi="Consolas"/>
                <w:sz w:val="16"/>
                <w:szCs w:val="16"/>
              </w:rPr>
              <w:t>(</w:t>
            </w:r>
            <w:proofErr w:type="spellStart"/>
            <w:r w:rsidRPr="007D3381">
              <w:rPr>
                <w:rFonts w:ascii="Consolas" w:hAnsi="Consolas"/>
                <w:sz w:val="16"/>
                <w:szCs w:val="16"/>
              </w:rPr>
              <w:t>df</w:t>
            </w:r>
            <w:proofErr w:type="spellEnd"/>
            <w:r w:rsidRPr="007D3381">
              <w:rPr>
                <w:rFonts w:ascii="Consolas" w:hAnsi="Consolas"/>
                <w:sz w:val="16"/>
                <w:szCs w:val="16"/>
              </w:rPr>
              <w:t>['</w:t>
            </w:r>
            <w:proofErr w:type="spellStart"/>
            <w:r w:rsidRPr="007D3381">
              <w:rPr>
                <w:rFonts w:ascii="Consolas" w:hAnsi="Consolas"/>
                <w:sz w:val="16"/>
                <w:szCs w:val="16"/>
              </w:rPr>
              <w:t>c_sev</w:t>
            </w:r>
            <w:proofErr w:type="spellEnd"/>
            <w:r w:rsidRPr="007D3381">
              <w:rPr>
                <w:rFonts w:ascii="Consolas" w:hAnsi="Consolas"/>
                <w:sz w:val="16"/>
                <w:szCs w:val="16"/>
              </w:rPr>
              <w:t>']==2,1,0)</w:t>
            </w:r>
          </w:p>
        </w:tc>
      </w:tr>
    </w:tbl>
    <w:p w14:paraId="1FF1C993" w14:textId="77777777" w:rsidR="009D42DE" w:rsidRDefault="009D42DE" w:rsidP="009D42DE">
      <w:pPr>
        <w:autoSpaceDE w:val="0"/>
        <w:autoSpaceDN w:val="0"/>
        <w:adjustRightInd w:val="0"/>
        <w:spacing w:after="0" w:line="240" w:lineRule="auto"/>
      </w:pPr>
    </w:p>
    <w:p w14:paraId="58F21CF8" w14:textId="76191447" w:rsidR="009D42DE" w:rsidRPr="0072229E" w:rsidRDefault="009D42DE" w:rsidP="009D42DE">
      <w:pPr>
        <w:numPr>
          <w:ilvl w:val="0"/>
          <w:numId w:val="3"/>
        </w:numPr>
        <w:spacing w:after="0" w:line="240" w:lineRule="auto"/>
        <w:rPr>
          <w:b/>
          <w:lang w:val="en-US" w:eastAsia="en-US"/>
        </w:rPr>
      </w:pPr>
      <w:r>
        <w:rPr>
          <w:b/>
          <w:lang w:val="en-US" w:eastAsia="en-US"/>
        </w:rPr>
        <w:t>[A-</w:t>
      </w:r>
      <w:proofErr w:type="gramStart"/>
      <w:r>
        <w:rPr>
          <w:b/>
          <w:lang w:val="en-US" w:eastAsia="en-US"/>
        </w:rPr>
        <w:t>2.B</w:t>
      </w:r>
      <w:proofErr w:type="gramEnd"/>
      <w:r w:rsidR="002C7879">
        <w:rPr>
          <w:b/>
          <w:lang w:val="en-US" w:eastAsia="en-US"/>
        </w:rPr>
        <w:t>3</w:t>
      </w:r>
      <w:r>
        <w:rPr>
          <w:b/>
          <w:lang w:val="en-US" w:eastAsia="en-US"/>
        </w:rPr>
        <w:t xml:space="preserve">] </w:t>
      </w:r>
      <w:r w:rsidR="002C7879">
        <w:rPr>
          <w:lang w:val="en-US" w:eastAsia="en-US"/>
        </w:rPr>
        <w:t>group ‘fatal’ and ‘</w:t>
      </w:r>
      <w:proofErr w:type="spellStart"/>
      <w:r w:rsidR="002C7879">
        <w:rPr>
          <w:lang w:val="en-US" w:eastAsia="en-US"/>
        </w:rPr>
        <w:t>non_fatal</w:t>
      </w:r>
      <w:proofErr w:type="spellEnd"/>
      <w:r w:rsidR="002C7879">
        <w:rPr>
          <w:lang w:val="en-US" w:eastAsia="en-US"/>
        </w:rPr>
        <w:t xml:space="preserve">’ columns by date </w:t>
      </w:r>
      <w:r>
        <w:rPr>
          <w:lang w:val="en-US" w:eastAsia="en-US"/>
        </w:rPr>
        <w:t>(see line</w:t>
      </w:r>
      <w:r w:rsidR="002C7879">
        <w:rPr>
          <w:lang w:val="en-US" w:eastAsia="en-US"/>
        </w:rPr>
        <w:t xml:space="preserve"> 10</w:t>
      </w:r>
      <w:r>
        <w:rPr>
          <w:lang w:val="en-US" w:eastAsia="en-US"/>
        </w:rPr>
        <w:t xml:space="preserve"> in “</w:t>
      </w:r>
      <w:r w:rsidRPr="0072229E">
        <w:rPr>
          <w:lang w:val="en-US" w:eastAsia="en-US"/>
        </w:rPr>
        <w:t>G3_Project_</w:t>
      </w:r>
      <w:r>
        <w:rPr>
          <w:lang w:val="en-US" w:eastAsia="en-US"/>
        </w:rPr>
        <w:t>Boris</w:t>
      </w:r>
      <w:r w:rsidRPr="0072229E">
        <w:rPr>
          <w:lang w:val="en-US" w:eastAsia="en-US"/>
        </w:rPr>
        <w:t>.ipynb</w:t>
      </w:r>
      <w:r>
        <w:rPr>
          <w:lang w:val="en-US" w:eastAsia="en-US"/>
        </w:rPr>
        <w:t>”).</w:t>
      </w:r>
    </w:p>
    <w:tbl>
      <w:tblPr>
        <w:tblStyle w:val="TableGrid"/>
        <w:tblW w:w="8635" w:type="dxa"/>
        <w:tblInd w:w="603" w:type="dxa"/>
        <w:tblLook w:val="04A0" w:firstRow="1" w:lastRow="0" w:firstColumn="1" w:lastColumn="0" w:noHBand="0" w:noVBand="1"/>
      </w:tblPr>
      <w:tblGrid>
        <w:gridCol w:w="8635"/>
      </w:tblGrid>
      <w:tr w:rsidR="009D42DE" w14:paraId="62580C92" w14:textId="77777777" w:rsidTr="009C0D13">
        <w:tc>
          <w:tcPr>
            <w:tcW w:w="8635" w:type="dxa"/>
          </w:tcPr>
          <w:p w14:paraId="5B4E351A" w14:textId="6D830D52" w:rsidR="009D42DE" w:rsidRPr="00D35130" w:rsidRDefault="002C7879" w:rsidP="009C0D13">
            <w:pPr>
              <w:spacing w:before="120" w:after="120"/>
              <w:rPr>
                <w:rFonts w:ascii="Consolas" w:hAnsi="Consolas"/>
                <w:sz w:val="16"/>
                <w:szCs w:val="16"/>
              </w:rPr>
            </w:pPr>
            <w:r w:rsidRPr="002C7879">
              <w:rPr>
                <w:rFonts w:ascii="Consolas" w:hAnsi="Consolas"/>
                <w:sz w:val="16"/>
                <w:szCs w:val="16"/>
              </w:rPr>
              <w:t>df_1=</w:t>
            </w:r>
            <w:proofErr w:type="spellStart"/>
            <w:r w:rsidRPr="002C7879">
              <w:rPr>
                <w:rFonts w:ascii="Consolas" w:hAnsi="Consolas"/>
                <w:sz w:val="16"/>
                <w:szCs w:val="16"/>
              </w:rPr>
              <w:t>df.groupby</w:t>
            </w:r>
            <w:proofErr w:type="spellEnd"/>
            <w:r w:rsidRPr="002C7879">
              <w:rPr>
                <w:rFonts w:ascii="Consolas" w:hAnsi="Consolas"/>
                <w:sz w:val="16"/>
                <w:szCs w:val="16"/>
              </w:rPr>
              <w:t>('date</w:t>
            </w:r>
            <w:proofErr w:type="gramStart"/>
            <w:r w:rsidRPr="002C7879">
              <w:rPr>
                <w:rFonts w:ascii="Consolas" w:hAnsi="Consolas"/>
                <w:sz w:val="16"/>
                <w:szCs w:val="16"/>
              </w:rPr>
              <w:t>')[</w:t>
            </w:r>
            <w:proofErr w:type="gramEnd"/>
            <w:r w:rsidRPr="002C7879">
              <w:rPr>
                <w:rFonts w:ascii="Consolas" w:hAnsi="Consolas"/>
                <w:sz w:val="16"/>
                <w:szCs w:val="16"/>
              </w:rPr>
              <w:t>'fatal','</w:t>
            </w:r>
            <w:proofErr w:type="spellStart"/>
            <w:r w:rsidRPr="002C7879">
              <w:rPr>
                <w:rFonts w:ascii="Consolas" w:hAnsi="Consolas"/>
                <w:sz w:val="16"/>
                <w:szCs w:val="16"/>
              </w:rPr>
              <w:t>non_fatal</w:t>
            </w:r>
            <w:proofErr w:type="spellEnd"/>
            <w:r w:rsidRPr="002C7879">
              <w:rPr>
                <w:rFonts w:ascii="Consolas" w:hAnsi="Consolas"/>
                <w:sz w:val="16"/>
                <w:szCs w:val="16"/>
              </w:rPr>
              <w:t>'].sum()</w:t>
            </w:r>
          </w:p>
        </w:tc>
      </w:tr>
    </w:tbl>
    <w:p w14:paraId="66E72CFB" w14:textId="77777777" w:rsidR="009D42DE" w:rsidRDefault="009D42DE" w:rsidP="009D42DE">
      <w:pPr>
        <w:autoSpaceDE w:val="0"/>
        <w:autoSpaceDN w:val="0"/>
        <w:adjustRightInd w:val="0"/>
        <w:spacing w:after="0" w:line="240" w:lineRule="auto"/>
      </w:pPr>
    </w:p>
    <w:p w14:paraId="105CBF8C" w14:textId="7533D04A" w:rsidR="009D42DE" w:rsidRPr="0072229E" w:rsidRDefault="009D42DE" w:rsidP="009D42DE">
      <w:pPr>
        <w:numPr>
          <w:ilvl w:val="0"/>
          <w:numId w:val="3"/>
        </w:numPr>
        <w:spacing w:after="0" w:line="240" w:lineRule="auto"/>
        <w:rPr>
          <w:b/>
          <w:lang w:val="en-US" w:eastAsia="en-US"/>
        </w:rPr>
      </w:pPr>
      <w:r>
        <w:rPr>
          <w:b/>
          <w:lang w:val="en-US" w:eastAsia="en-US"/>
        </w:rPr>
        <w:t>[A-</w:t>
      </w:r>
      <w:proofErr w:type="gramStart"/>
      <w:r>
        <w:rPr>
          <w:b/>
          <w:lang w:val="en-US" w:eastAsia="en-US"/>
        </w:rPr>
        <w:t>2.B</w:t>
      </w:r>
      <w:proofErr w:type="gramEnd"/>
      <w:r w:rsidR="00F233A3">
        <w:rPr>
          <w:b/>
          <w:lang w:val="en-US" w:eastAsia="en-US"/>
        </w:rPr>
        <w:t>4</w:t>
      </w:r>
      <w:r>
        <w:rPr>
          <w:b/>
          <w:lang w:val="en-US" w:eastAsia="en-US"/>
        </w:rPr>
        <w:t xml:space="preserve">] </w:t>
      </w:r>
      <w:r w:rsidR="00F233A3">
        <w:rPr>
          <w:lang w:val="en-US" w:eastAsia="en-US"/>
        </w:rPr>
        <w:t xml:space="preserve">Autocorrelation plot </w:t>
      </w:r>
      <w:r>
        <w:rPr>
          <w:lang w:val="en-US" w:eastAsia="en-US"/>
        </w:rPr>
        <w:t>(see line</w:t>
      </w:r>
      <w:r w:rsidR="00A939AA">
        <w:rPr>
          <w:lang w:val="en-US" w:eastAsia="en-US"/>
        </w:rPr>
        <w:t xml:space="preserve"> 15</w:t>
      </w:r>
      <w:r>
        <w:rPr>
          <w:lang w:val="en-US" w:eastAsia="en-US"/>
        </w:rPr>
        <w:t xml:space="preserve"> in “</w:t>
      </w:r>
      <w:r w:rsidRPr="0072229E">
        <w:rPr>
          <w:lang w:val="en-US" w:eastAsia="en-US"/>
        </w:rPr>
        <w:t>G3_Project_</w:t>
      </w:r>
      <w:r>
        <w:rPr>
          <w:lang w:val="en-US" w:eastAsia="en-US"/>
        </w:rPr>
        <w:t>Boris</w:t>
      </w:r>
      <w:r w:rsidRPr="0072229E">
        <w:rPr>
          <w:lang w:val="en-US" w:eastAsia="en-US"/>
        </w:rPr>
        <w:t>.ipynb</w:t>
      </w:r>
      <w:r>
        <w:rPr>
          <w:lang w:val="en-US" w:eastAsia="en-US"/>
        </w:rPr>
        <w:t>”).</w:t>
      </w:r>
    </w:p>
    <w:tbl>
      <w:tblPr>
        <w:tblStyle w:val="TableGrid"/>
        <w:tblW w:w="8635" w:type="dxa"/>
        <w:tblInd w:w="603" w:type="dxa"/>
        <w:tblLook w:val="04A0" w:firstRow="1" w:lastRow="0" w:firstColumn="1" w:lastColumn="0" w:noHBand="0" w:noVBand="1"/>
      </w:tblPr>
      <w:tblGrid>
        <w:gridCol w:w="8635"/>
      </w:tblGrid>
      <w:tr w:rsidR="009D42DE" w14:paraId="475E14AB" w14:textId="77777777" w:rsidTr="009C0D13">
        <w:tc>
          <w:tcPr>
            <w:tcW w:w="8635" w:type="dxa"/>
          </w:tcPr>
          <w:p w14:paraId="4F7415EE" w14:textId="77777777" w:rsidR="00F233A3" w:rsidRPr="00F233A3" w:rsidRDefault="00F233A3" w:rsidP="00F233A3">
            <w:pPr>
              <w:spacing w:before="120" w:after="120"/>
              <w:rPr>
                <w:rFonts w:ascii="Consolas" w:hAnsi="Consolas"/>
                <w:sz w:val="16"/>
                <w:szCs w:val="16"/>
              </w:rPr>
            </w:pPr>
            <w:proofErr w:type="spellStart"/>
            <w:proofErr w:type="gramStart"/>
            <w:r w:rsidRPr="00F233A3">
              <w:rPr>
                <w:rFonts w:ascii="Consolas" w:hAnsi="Consolas"/>
                <w:sz w:val="16"/>
                <w:szCs w:val="16"/>
              </w:rPr>
              <w:t>plt.figure</w:t>
            </w:r>
            <w:proofErr w:type="spellEnd"/>
            <w:proofErr w:type="gramEnd"/>
            <w:r w:rsidRPr="00F233A3">
              <w:rPr>
                <w:rFonts w:ascii="Consolas" w:hAnsi="Consolas"/>
                <w:sz w:val="16"/>
                <w:szCs w:val="16"/>
              </w:rPr>
              <w:t>(</w:t>
            </w:r>
            <w:proofErr w:type="spellStart"/>
            <w:r w:rsidRPr="00F233A3">
              <w:rPr>
                <w:rFonts w:ascii="Consolas" w:hAnsi="Consolas"/>
                <w:sz w:val="16"/>
                <w:szCs w:val="16"/>
              </w:rPr>
              <w:t>figsize</w:t>
            </w:r>
            <w:proofErr w:type="spellEnd"/>
            <w:r w:rsidRPr="00F233A3">
              <w:rPr>
                <w:rFonts w:ascii="Consolas" w:hAnsi="Consolas"/>
                <w:sz w:val="16"/>
                <w:szCs w:val="16"/>
              </w:rPr>
              <w:t>=(15,5))</w:t>
            </w:r>
          </w:p>
          <w:p w14:paraId="337A1F3B" w14:textId="77777777" w:rsidR="00F233A3" w:rsidRPr="00F233A3" w:rsidRDefault="00F233A3" w:rsidP="00F233A3">
            <w:pPr>
              <w:spacing w:before="120" w:after="120"/>
              <w:rPr>
                <w:rFonts w:ascii="Consolas" w:hAnsi="Consolas"/>
                <w:sz w:val="16"/>
                <w:szCs w:val="16"/>
              </w:rPr>
            </w:pPr>
            <w:r w:rsidRPr="00F233A3">
              <w:rPr>
                <w:rFonts w:ascii="Consolas" w:hAnsi="Consolas"/>
                <w:sz w:val="16"/>
                <w:szCs w:val="16"/>
              </w:rPr>
              <w:t>for c in df_</w:t>
            </w:r>
            <w:proofErr w:type="gramStart"/>
            <w:r w:rsidRPr="00F233A3">
              <w:rPr>
                <w:rFonts w:ascii="Consolas" w:hAnsi="Consolas"/>
                <w:sz w:val="16"/>
                <w:szCs w:val="16"/>
              </w:rPr>
              <w:t>1.columns</w:t>
            </w:r>
            <w:proofErr w:type="gramEnd"/>
            <w:r w:rsidRPr="00F233A3">
              <w:rPr>
                <w:rFonts w:ascii="Consolas" w:hAnsi="Consolas"/>
                <w:sz w:val="16"/>
                <w:szCs w:val="16"/>
              </w:rPr>
              <w:t>:</w:t>
            </w:r>
          </w:p>
          <w:p w14:paraId="512D0678" w14:textId="6F0CF71E" w:rsidR="009D42DE" w:rsidRPr="00D35130" w:rsidRDefault="00F233A3" w:rsidP="00F233A3">
            <w:pPr>
              <w:spacing w:before="120" w:after="120"/>
              <w:rPr>
                <w:rFonts w:ascii="Consolas" w:hAnsi="Consolas"/>
                <w:sz w:val="16"/>
                <w:szCs w:val="16"/>
              </w:rPr>
            </w:pPr>
            <w:r w:rsidRPr="00F233A3">
              <w:rPr>
                <w:rFonts w:ascii="Consolas" w:hAnsi="Consolas"/>
                <w:sz w:val="16"/>
                <w:szCs w:val="16"/>
              </w:rPr>
              <w:t xml:space="preserve">    </w:t>
            </w:r>
            <w:proofErr w:type="spellStart"/>
            <w:r w:rsidRPr="00F233A3">
              <w:rPr>
                <w:rFonts w:ascii="Consolas" w:hAnsi="Consolas"/>
                <w:sz w:val="16"/>
                <w:szCs w:val="16"/>
              </w:rPr>
              <w:t>autocorrelation_plot</w:t>
            </w:r>
            <w:proofErr w:type="spellEnd"/>
            <w:r w:rsidRPr="00F233A3">
              <w:rPr>
                <w:rFonts w:ascii="Consolas" w:hAnsi="Consolas"/>
                <w:sz w:val="16"/>
                <w:szCs w:val="16"/>
              </w:rPr>
              <w:t>(df_1[c][-60:</w:t>
            </w:r>
            <w:proofErr w:type="gramStart"/>
            <w:r w:rsidRPr="00F233A3">
              <w:rPr>
                <w:rFonts w:ascii="Consolas" w:hAnsi="Consolas"/>
                <w:sz w:val="16"/>
                <w:szCs w:val="16"/>
              </w:rPr>
              <w:t>],label</w:t>
            </w:r>
            <w:proofErr w:type="gramEnd"/>
            <w:r w:rsidRPr="00F233A3">
              <w:rPr>
                <w:rFonts w:ascii="Consolas" w:hAnsi="Consolas"/>
                <w:sz w:val="16"/>
                <w:szCs w:val="16"/>
              </w:rPr>
              <w:t>=c)</w:t>
            </w:r>
          </w:p>
        </w:tc>
      </w:tr>
    </w:tbl>
    <w:p w14:paraId="7F4BAD3F" w14:textId="77777777" w:rsidR="009D42DE" w:rsidRDefault="009D42DE" w:rsidP="009D42DE">
      <w:pPr>
        <w:autoSpaceDE w:val="0"/>
        <w:autoSpaceDN w:val="0"/>
        <w:adjustRightInd w:val="0"/>
        <w:spacing w:after="0" w:line="240" w:lineRule="auto"/>
      </w:pPr>
    </w:p>
    <w:p w14:paraId="4CDAD825" w14:textId="6A8C268C" w:rsidR="009D42DE" w:rsidRPr="0072229E" w:rsidRDefault="009D42DE" w:rsidP="009D42DE">
      <w:pPr>
        <w:numPr>
          <w:ilvl w:val="0"/>
          <w:numId w:val="3"/>
        </w:numPr>
        <w:spacing w:after="0" w:line="240" w:lineRule="auto"/>
        <w:rPr>
          <w:b/>
          <w:lang w:val="en-US" w:eastAsia="en-US"/>
        </w:rPr>
      </w:pPr>
      <w:r>
        <w:rPr>
          <w:b/>
          <w:lang w:val="en-US" w:eastAsia="en-US"/>
        </w:rPr>
        <w:t>[A-</w:t>
      </w:r>
      <w:proofErr w:type="gramStart"/>
      <w:r>
        <w:rPr>
          <w:b/>
          <w:lang w:val="en-US" w:eastAsia="en-US"/>
        </w:rPr>
        <w:t>2.B</w:t>
      </w:r>
      <w:proofErr w:type="gramEnd"/>
      <w:r w:rsidR="0007133F">
        <w:rPr>
          <w:b/>
          <w:lang w:val="en-US" w:eastAsia="en-US"/>
        </w:rPr>
        <w:t>5</w:t>
      </w:r>
      <w:r>
        <w:rPr>
          <w:b/>
          <w:lang w:val="en-US" w:eastAsia="en-US"/>
        </w:rPr>
        <w:t xml:space="preserve">] </w:t>
      </w:r>
      <w:r w:rsidR="00A939AA" w:rsidRPr="00A939AA">
        <w:rPr>
          <w:lang w:val="en-US" w:eastAsia="en-US"/>
        </w:rPr>
        <w:t>correlation plot and</w:t>
      </w:r>
      <w:r w:rsidR="00A939AA">
        <w:rPr>
          <w:b/>
          <w:lang w:val="en-US" w:eastAsia="en-US"/>
        </w:rPr>
        <w:t xml:space="preserve"> </w:t>
      </w:r>
      <w:r w:rsidR="00A939AA" w:rsidRPr="00A939AA">
        <w:rPr>
          <w:lang w:val="en-US" w:eastAsia="en-US"/>
        </w:rPr>
        <w:t>correlation coefficient</w:t>
      </w:r>
      <w:r w:rsidR="00A939AA">
        <w:rPr>
          <w:b/>
          <w:lang w:val="en-US" w:eastAsia="en-US"/>
        </w:rPr>
        <w:t xml:space="preserve"> </w:t>
      </w:r>
      <w:r w:rsidR="00A939AA">
        <w:rPr>
          <w:lang w:val="en-US" w:eastAsia="en-US"/>
        </w:rPr>
        <w:t>determination</w:t>
      </w:r>
      <w:r>
        <w:rPr>
          <w:lang w:val="en-US" w:eastAsia="en-US"/>
        </w:rPr>
        <w:t xml:space="preserve"> (see line</w:t>
      </w:r>
      <w:r w:rsidR="00A939AA">
        <w:rPr>
          <w:lang w:val="en-US" w:eastAsia="en-US"/>
        </w:rPr>
        <w:t xml:space="preserve"> 16 and 17</w:t>
      </w:r>
      <w:r>
        <w:rPr>
          <w:lang w:val="en-US" w:eastAsia="en-US"/>
        </w:rPr>
        <w:t xml:space="preserve"> in “</w:t>
      </w:r>
      <w:r w:rsidRPr="0072229E">
        <w:rPr>
          <w:lang w:val="en-US" w:eastAsia="en-US"/>
        </w:rPr>
        <w:t>G3_Project_</w:t>
      </w:r>
      <w:r>
        <w:rPr>
          <w:lang w:val="en-US" w:eastAsia="en-US"/>
        </w:rPr>
        <w:t>Boris</w:t>
      </w:r>
      <w:r w:rsidRPr="0072229E">
        <w:rPr>
          <w:lang w:val="en-US" w:eastAsia="en-US"/>
        </w:rPr>
        <w:t>.ipynb</w:t>
      </w:r>
      <w:r>
        <w:rPr>
          <w:lang w:val="en-US" w:eastAsia="en-US"/>
        </w:rPr>
        <w:t>”).</w:t>
      </w:r>
    </w:p>
    <w:tbl>
      <w:tblPr>
        <w:tblStyle w:val="TableGrid"/>
        <w:tblW w:w="8635" w:type="dxa"/>
        <w:tblInd w:w="603" w:type="dxa"/>
        <w:tblLook w:val="04A0" w:firstRow="1" w:lastRow="0" w:firstColumn="1" w:lastColumn="0" w:noHBand="0" w:noVBand="1"/>
      </w:tblPr>
      <w:tblGrid>
        <w:gridCol w:w="8635"/>
      </w:tblGrid>
      <w:tr w:rsidR="009D42DE" w14:paraId="3E5D55D4" w14:textId="77777777" w:rsidTr="009C0D13">
        <w:tc>
          <w:tcPr>
            <w:tcW w:w="8635" w:type="dxa"/>
          </w:tcPr>
          <w:p w14:paraId="5A95E80F" w14:textId="77777777" w:rsidR="009D42DE" w:rsidRDefault="00A939AA" w:rsidP="009C0D13">
            <w:pPr>
              <w:spacing w:before="120" w:after="120"/>
              <w:rPr>
                <w:rFonts w:ascii="Consolas" w:hAnsi="Consolas"/>
                <w:sz w:val="16"/>
                <w:szCs w:val="16"/>
              </w:rPr>
            </w:pPr>
            <w:proofErr w:type="spellStart"/>
            <w:proofErr w:type="gramStart"/>
            <w:r w:rsidRPr="00A939AA">
              <w:rPr>
                <w:rFonts w:ascii="Consolas" w:hAnsi="Consolas"/>
                <w:sz w:val="16"/>
                <w:szCs w:val="16"/>
              </w:rPr>
              <w:t>sns.regplot</w:t>
            </w:r>
            <w:proofErr w:type="spellEnd"/>
            <w:proofErr w:type="gramEnd"/>
            <w:r w:rsidRPr="00A939AA">
              <w:rPr>
                <w:rFonts w:ascii="Consolas" w:hAnsi="Consolas"/>
                <w:sz w:val="16"/>
                <w:szCs w:val="16"/>
              </w:rPr>
              <w:t>('fatal', '</w:t>
            </w:r>
            <w:proofErr w:type="spellStart"/>
            <w:r w:rsidRPr="00A939AA">
              <w:rPr>
                <w:rFonts w:ascii="Consolas" w:hAnsi="Consolas"/>
                <w:sz w:val="16"/>
                <w:szCs w:val="16"/>
              </w:rPr>
              <w:t>non_fatal</w:t>
            </w:r>
            <w:proofErr w:type="spellEnd"/>
            <w:r w:rsidRPr="00A939AA">
              <w:rPr>
                <w:rFonts w:ascii="Consolas" w:hAnsi="Consolas"/>
                <w:sz w:val="16"/>
                <w:szCs w:val="16"/>
              </w:rPr>
              <w:t>', data=df_1)</w:t>
            </w:r>
          </w:p>
          <w:p w14:paraId="02A2E5FA" w14:textId="28C5CA1D" w:rsidR="00A939AA" w:rsidRPr="00D35130" w:rsidRDefault="00A939AA" w:rsidP="009C0D13">
            <w:pPr>
              <w:spacing w:before="120" w:after="120"/>
              <w:rPr>
                <w:rFonts w:ascii="Consolas" w:hAnsi="Consolas"/>
                <w:sz w:val="16"/>
                <w:szCs w:val="16"/>
              </w:rPr>
            </w:pPr>
            <w:proofErr w:type="spellStart"/>
            <w:r w:rsidRPr="00A939AA">
              <w:rPr>
                <w:rFonts w:ascii="Consolas" w:hAnsi="Consolas"/>
                <w:sz w:val="16"/>
                <w:szCs w:val="16"/>
              </w:rPr>
              <w:t>corr</w:t>
            </w:r>
            <w:proofErr w:type="spellEnd"/>
            <w:r w:rsidRPr="00A939AA">
              <w:rPr>
                <w:rFonts w:ascii="Consolas" w:hAnsi="Consolas"/>
                <w:sz w:val="16"/>
                <w:szCs w:val="16"/>
              </w:rPr>
              <w:t xml:space="preserve"> = df_</w:t>
            </w:r>
            <w:proofErr w:type="gramStart"/>
            <w:r w:rsidRPr="00A939AA">
              <w:rPr>
                <w:rFonts w:ascii="Consolas" w:hAnsi="Consolas"/>
                <w:sz w:val="16"/>
                <w:szCs w:val="16"/>
              </w:rPr>
              <w:t>1.corr</w:t>
            </w:r>
            <w:proofErr w:type="gramEnd"/>
            <w:r w:rsidRPr="00A939AA">
              <w:rPr>
                <w:rFonts w:ascii="Consolas" w:hAnsi="Consolas"/>
                <w:sz w:val="16"/>
                <w:szCs w:val="16"/>
              </w:rPr>
              <w:t>()</w:t>
            </w:r>
          </w:p>
        </w:tc>
      </w:tr>
    </w:tbl>
    <w:p w14:paraId="1DB26DBA" w14:textId="77777777" w:rsidR="009D42DE" w:rsidRDefault="009D42DE" w:rsidP="009D42DE">
      <w:pPr>
        <w:autoSpaceDE w:val="0"/>
        <w:autoSpaceDN w:val="0"/>
        <w:adjustRightInd w:val="0"/>
        <w:spacing w:after="0" w:line="240" w:lineRule="auto"/>
      </w:pPr>
    </w:p>
    <w:p w14:paraId="517E7048" w14:textId="1AF30428" w:rsidR="00084FC6" w:rsidRPr="0072229E" w:rsidRDefault="00084FC6" w:rsidP="00084FC6">
      <w:pPr>
        <w:numPr>
          <w:ilvl w:val="0"/>
          <w:numId w:val="3"/>
        </w:numPr>
        <w:spacing w:after="0" w:line="240" w:lineRule="auto"/>
        <w:rPr>
          <w:b/>
          <w:lang w:val="en-US" w:eastAsia="en-US"/>
        </w:rPr>
      </w:pPr>
      <w:r>
        <w:rPr>
          <w:b/>
          <w:lang w:val="en-US" w:eastAsia="en-US"/>
        </w:rPr>
        <w:t>[A-</w:t>
      </w:r>
      <w:proofErr w:type="gramStart"/>
      <w:r>
        <w:rPr>
          <w:b/>
          <w:lang w:val="en-US" w:eastAsia="en-US"/>
        </w:rPr>
        <w:t>2.B</w:t>
      </w:r>
      <w:proofErr w:type="gramEnd"/>
      <w:r w:rsidR="00EE06AB">
        <w:rPr>
          <w:b/>
          <w:lang w:val="en-US" w:eastAsia="en-US"/>
        </w:rPr>
        <w:t>6</w:t>
      </w:r>
      <w:r>
        <w:rPr>
          <w:b/>
          <w:lang w:val="en-US" w:eastAsia="en-US"/>
        </w:rPr>
        <w:t xml:space="preserve">] </w:t>
      </w:r>
      <w:r w:rsidR="002C16D5">
        <w:rPr>
          <w:lang w:val="en-US" w:eastAsia="en-US"/>
        </w:rPr>
        <w:t xml:space="preserve">group collisions by week day and create a bar plot </w:t>
      </w:r>
      <w:r>
        <w:rPr>
          <w:lang w:val="en-US" w:eastAsia="en-US"/>
        </w:rPr>
        <w:t>(see line</w:t>
      </w:r>
      <w:r w:rsidR="002C16D5">
        <w:rPr>
          <w:lang w:val="en-US" w:eastAsia="en-US"/>
        </w:rPr>
        <w:t xml:space="preserve"> 19</w:t>
      </w:r>
      <w:r>
        <w:rPr>
          <w:lang w:val="en-US" w:eastAsia="en-US"/>
        </w:rPr>
        <w:t xml:space="preserve"> in “</w:t>
      </w:r>
      <w:r w:rsidRPr="0072229E">
        <w:rPr>
          <w:lang w:val="en-US" w:eastAsia="en-US"/>
        </w:rPr>
        <w:t>G3_Project_</w:t>
      </w:r>
      <w:r>
        <w:rPr>
          <w:lang w:val="en-US" w:eastAsia="en-US"/>
        </w:rPr>
        <w:t>Boris</w:t>
      </w:r>
      <w:r w:rsidRPr="0072229E">
        <w:rPr>
          <w:lang w:val="en-US" w:eastAsia="en-US"/>
        </w:rPr>
        <w:t>.ipynb</w:t>
      </w:r>
      <w:r>
        <w:rPr>
          <w:lang w:val="en-US" w:eastAsia="en-US"/>
        </w:rPr>
        <w:t>”).</w:t>
      </w:r>
    </w:p>
    <w:tbl>
      <w:tblPr>
        <w:tblStyle w:val="TableGrid"/>
        <w:tblW w:w="8635" w:type="dxa"/>
        <w:tblInd w:w="603" w:type="dxa"/>
        <w:tblLook w:val="04A0" w:firstRow="1" w:lastRow="0" w:firstColumn="1" w:lastColumn="0" w:noHBand="0" w:noVBand="1"/>
      </w:tblPr>
      <w:tblGrid>
        <w:gridCol w:w="8635"/>
      </w:tblGrid>
      <w:tr w:rsidR="00084FC6" w14:paraId="58955EF5" w14:textId="77777777" w:rsidTr="00926756">
        <w:tc>
          <w:tcPr>
            <w:tcW w:w="8635" w:type="dxa"/>
          </w:tcPr>
          <w:p w14:paraId="0AE97A42" w14:textId="77777777" w:rsidR="002C16D5" w:rsidRPr="002C16D5" w:rsidRDefault="002C16D5" w:rsidP="002C16D5">
            <w:pPr>
              <w:spacing w:before="120" w:after="120"/>
              <w:rPr>
                <w:rFonts w:ascii="Consolas" w:hAnsi="Consolas"/>
                <w:sz w:val="16"/>
                <w:szCs w:val="16"/>
              </w:rPr>
            </w:pPr>
            <w:proofErr w:type="spellStart"/>
            <w:r w:rsidRPr="002C16D5">
              <w:rPr>
                <w:rFonts w:ascii="Consolas" w:hAnsi="Consolas"/>
                <w:sz w:val="16"/>
                <w:szCs w:val="16"/>
              </w:rPr>
              <w:t>by_weekday</w:t>
            </w:r>
            <w:proofErr w:type="spellEnd"/>
            <w:r w:rsidRPr="002C16D5">
              <w:rPr>
                <w:rFonts w:ascii="Consolas" w:hAnsi="Consolas"/>
                <w:sz w:val="16"/>
                <w:szCs w:val="16"/>
              </w:rPr>
              <w:t xml:space="preserve"> = </w:t>
            </w:r>
            <w:proofErr w:type="spellStart"/>
            <w:proofErr w:type="gramStart"/>
            <w:r w:rsidRPr="002C16D5">
              <w:rPr>
                <w:rFonts w:ascii="Consolas" w:hAnsi="Consolas"/>
                <w:sz w:val="16"/>
                <w:szCs w:val="16"/>
              </w:rPr>
              <w:t>df.groupby</w:t>
            </w:r>
            <w:proofErr w:type="spellEnd"/>
            <w:proofErr w:type="gramEnd"/>
            <w:r w:rsidRPr="002C16D5">
              <w:rPr>
                <w:rFonts w:ascii="Consolas" w:hAnsi="Consolas"/>
                <w:sz w:val="16"/>
                <w:szCs w:val="16"/>
              </w:rPr>
              <w:t>('</w:t>
            </w:r>
            <w:proofErr w:type="spellStart"/>
            <w:r w:rsidRPr="002C16D5">
              <w:rPr>
                <w:rFonts w:ascii="Consolas" w:hAnsi="Consolas"/>
                <w:sz w:val="16"/>
                <w:szCs w:val="16"/>
              </w:rPr>
              <w:t>c_wday</w:t>
            </w:r>
            <w:proofErr w:type="spellEnd"/>
            <w:r w:rsidRPr="002C16D5">
              <w:rPr>
                <w:rFonts w:ascii="Consolas" w:hAnsi="Consolas"/>
                <w:sz w:val="16"/>
                <w:szCs w:val="16"/>
              </w:rPr>
              <w:t>')['</w:t>
            </w:r>
            <w:proofErr w:type="spellStart"/>
            <w:r w:rsidRPr="002C16D5">
              <w:rPr>
                <w:rFonts w:ascii="Consolas" w:hAnsi="Consolas"/>
                <w:sz w:val="16"/>
                <w:szCs w:val="16"/>
              </w:rPr>
              <w:t>c_sev</w:t>
            </w:r>
            <w:proofErr w:type="spellEnd"/>
            <w:r w:rsidRPr="002C16D5">
              <w:rPr>
                <w:rFonts w:ascii="Consolas" w:hAnsi="Consolas"/>
                <w:sz w:val="16"/>
                <w:szCs w:val="16"/>
              </w:rPr>
              <w:t>'].count()</w:t>
            </w:r>
          </w:p>
          <w:p w14:paraId="3A03F60A" w14:textId="77777777" w:rsidR="002C16D5" w:rsidRPr="002C16D5" w:rsidRDefault="002C16D5" w:rsidP="002C16D5">
            <w:pPr>
              <w:spacing w:before="120" w:after="120"/>
              <w:rPr>
                <w:rFonts w:ascii="Consolas" w:hAnsi="Consolas"/>
                <w:sz w:val="16"/>
                <w:szCs w:val="16"/>
              </w:rPr>
            </w:pPr>
            <w:proofErr w:type="spellStart"/>
            <w:r w:rsidRPr="002C16D5">
              <w:rPr>
                <w:rFonts w:ascii="Consolas" w:hAnsi="Consolas"/>
                <w:sz w:val="16"/>
                <w:szCs w:val="16"/>
              </w:rPr>
              <w:t>by_</w:t>
            </w:r>
            <w:proofErr w:type="gramStart"/>
            <w:r w:rsidRPr="002C16D5">
              <w:rPr>
                <w:rFonts w:ascii="Consolas" w:hAnsi="Consolas"/>
                <w:sz w:val="16"/>
                <w:szCs w:val="16"/>
              </w:rPr>
              <w:t>weekday.index</w:t>
            </w:r>
            <w:proofErr w:type="spellEnd"/>
            <w:proofErr w:type="gramEnd"/>
            <w:r w:rsidRPr="002C16D5">
              <w:rPr>
                <w:rFonts w:ascii="Consolas" w:hAnsi="Consolas"/>
                <w:sz w:val="16"/>
                <w:szCs w:val="16"/>
              </w:rPr>
              <w:t xml:space="preserve"> = ['Mon', 'Tue', 'Wed', 'Thu', 'Fri', 'Sat', 'Sun']</w:t>
            </w:r>
          </w:p>
          <w:p w14:paraId="7AA64AED" w14:textId="4502C316" w:rsidR="00084FC6" w:rsidRPr="002C16D5" w:rsidRDefault="002C16D5" w:rsidP="002C16D5">
            <w:pPr>
              <w:spacing w:before="120" w:after="120"/>
              <w:rPr>
                <w:rFonts w:ascii="Consolas" w:hAnsi="Consolas"/>
                <w:sz w:val="16"/>
                <w:szCs w:val="16"/>
              </w:rPr>
            </w:pPr>
            <w:r w:rsidRPr="002C16D5">
              <w:rPr>
                <w:rFonts w:ascii="Consolas" w:hAnsi="Consolas"/>
                <w:sz w:val="16"/>
                <w:szCs w:val="16"/>
              </w:rPr>
              <w:t xml:space="preserve">plot2 = </w:t>
            </w:r>
            <w:proofErr w:type="spellStart"/>
            <w:r w:rsidRPr="002C16D5">
              <w:rPr>
                <w:rFonts w:ascii="Consolas" w:hAnsi="Consolas"/>
                <w:sz w:val="16"/>
                <w:szCs w:val="16"/>
              </w:rPr>
              <w:t>by_</w:t>
            </w:r>
            <w:proofErr w:type="gramStart"/>
            <w:r w:rsidRPr="002C16D5">
              <w:rPr>
                <w:rFonts w:ascii="Consolas" w:hAnsi="Consolas"/>
                <w:sz w:val="16"/>
                <w:szCs w:val="16"/>
              </w:rPr>
              <w:t>weekday.plot</w:t>
            </w:r>
            <w:proofErr w:type="spellEnd"/>
            <w:proofErr w:type="gramEnd"/>
            <w:r w:rsidRPr="002C16D5">
              <w:rPr>
                <w:rFonts w:ascii="Consolas" w:hAnsi="Consolas"/>
                <w:sz w:val="16"/>
                <w:szCs w:val="16"/>
              </w:rPr>
              <w:t>(kind='</w:t>
            </w:r>
            <w:proofErr w:type="spellStart"/>
            <w:r w:rsidRPr="002C16D5">
              <w:rPr>
                <w:rFonts w:ascii="Consolas" w:hAnsi="Consolas"/>
                <w:sz w:val="16"/>
                <w:szCs w:val="16"/>
              </w:rPr>
              <w:t>bar',title</w:t>
            </w:r>
            <w:proofErr w:type="spellEnd"/>
            <w:r w:rsidRPr="002C16D5">
              <w:rPr>
                <w:rFonts w:ascii="Consolas" w:hAnsi="Consolas"/>
                <w:sz w:val="16"/>
                <w:szCs w:val="16"/>
              </w:rPr>
              <w:t>='Collisions by week day')</w:t>
            </w:r>
          </w:p>
        </w:tc>
      </w:tr>
    </w:tbl>
    <w:p w14:paraId="7568B664" w14:textId="77777777" w:rsidR="00084FC6" w:rsidRDefault="00084FC6" w:rsidP="00084FC6">
      <w:pPr>
        <w:autoSpaceDE w:val="0"/>
        <w:autoSpaceDN w:val="0"/>
        <w:adjustRightInd w:val="0"/>
        <w:spacing w:after="0" w:line="240" w:lineRule="auto"/>
      </w:pPr>
    </w:p>
    <w:p w14:paraId="4D2A0EEB" w14:textId="77777777" w:rsidR="00084FC6" w:rsidRDefault="00084FC6" w:rsidP="00084FC6">
      <w:pPr>
        <w:autoSpaceDE w:val="0"/>
        <w:autoSpaceDN w:val="0"/>
        <w:adjustRightInd w:val="0"/>
        <w:spacing w:after="0" w:line="240" w:lineRule="auto"/>
      </w:pPr>
    </w:p>
    <w:p w14:paraId="7357E269" w14:textId="436139CE" w:rsidR="00084FC6" w:rsidRPr="0072229E" w:rsidRDefault="00084FC6" w:rsidP="00084FC6">
      <w:pPr>
        <w:numPr>
          <w:ilvl w:val="0"/>
          <w:numId w:val="3"/>
        </w:numPr>
        <w:spacing w:after="0" w:line="240" w:lineRule="auto"/>
        <w:rPr>
          <w:b/>
          <w:lang w:val="en-US" w:eastAsia="en-US"/>
        </w:rPr>
      </w:pPr>
      <w:r>
        <w:rPr>
          <w:b/>
          <w:lang w:val="en-US" w:eastAsia="en-US"/>
        </w:rPr>
        <w:t>[A-</w:t>
      </w:r>
      <w:proofErr w:type="gramStart"/>
      <w:r>
        <w:rPr>
          <w:b/>
          <w:lang w:val="en-US" w:eastAsia="en-US"/>
        </w:rPr>
        <w:t>2.B</w:t>
      </w:r>
      <w:proofErr w:type="gramEnd"/>
      <w:r w:rsidR="00C96DE4">
        <w:rPr>
          <w:b/>
          <w:lang w:val="en-US" w:eastAsia="en-US"/>
        </w:rPr>
        <w:t>7</w:t>
      </w:r>
      <w:r>
        <w:rPr>
          <w:b/>
          <w:lang w:val="en-US" w:eastAsia="en-US"/>
        </w:rPr>
        <w:t xml:space="preserve">] </w:t>
      </w:r>
      <w:r w:rsidR="00C96DE4">
        <w:rPr>
          <w:lang w:val="en-US" w:eastAsia="en-US"/>
        </w:rPr>
        <w:t>group collisions by day hour day and create a bar plot</w:t>
      </w:r>
      <w:r>
        <w:rPr>
          <w:lang w:val="en-US" w:eastAsia="en-US"/>
        </w:rPr>
        <w:t xml:space="preserve"> (see line</w:t>
      </w:r>
      <w:r w:rsidR="00C96DE4">
        <w:rPr>
          <w:lang w:val="en-US" w:eastAsia="en-US"/>
        </w:rPr>
        <w:t xml:space="preserve"> 20</w:t>
      </w:r>
      <w:r>
        <w:rPr>
          <w:lang w:val="en-US" w:eastAsia="en-US"/>
        </w:rPr>
        <w:t xml:space="preserve"> in “</w:t>
      </w:r>
      <w:r w:rsidRPr="0072229E">
        <w:rPr>
          <w:lang w:val="en-US" w:eastAsia="en-US"/>
        </w:rPr>
        <w:t>G3_Project_</w:t>
      </w:r>
      <w:r>
        <w:rPr>
          <w:lang w:val="en-US" w:eastAsia="en-US"/>
        </w:rPr>
        <w:t>Boris</w:t>
      </w:r>
      <w:r w:rsidRPr="0072229E">
        <w:rPr>
          <w:lang w:val="en-US" w:eastAsia="en-US"/>
        </w:rPr>
        <w:t>.ipynb</w:t>
      </w:r>
      <w:r>
        <w:rPr>
          <w:lang w:val="en-US" w:eastAsia="en-US"/>
        </w:rPr>
        <w:t>”).</w:t>
      </w:r>
    </w:p>
    <w:tbl>
      <w:tblPr>
        <w:tblStyle w:val="TableGrid"/>
        <w:tblW w:w="8635" w:type="dxa"/>
        <w:tblInd w:w="603" w:type="dxa"/>
        <w:tblLook w:val="04A0" w:firstRow="1" w:lastRow="0" w:firstColumn="1" w:lastColumn="0" w:noHBand="0" w:noVBand="1"/>
      </w:tblPr>
      <w:tblGrid>
        <w:gridCol w:w="8635"/>
      </w:tblGrid>
      <w:tr w:rsidR="00084FC6" w14:paraId="46169FA2" w14:textId="77777777" w:rsidTr="00926756">
        <w:tc>
          <w:tcPr>
            <w:tcW w:w="8635" w:type="dxa"/>
          </w:tcPr>
          <w:p w14:paraId="00C02136" w14:textId="77777777" w:rsidR="000A7160" w:rsidRPr="000A7160" w:rsidRDefault="000A7160" w:rsidP="000A7160">
            <w:pPr>
              <w:spacing w:before="120" w:after="120"/>
              <w:rPr>
                <w:rFonts w:ascii="Consolas" w:hAnsi="Consolas"/>
                <w:sz w:val="16"/>
                <w:szCs w:val="16"/>
              </w:rPr>
            </w:pPr>
            <w:proofErr w:type="spellStart"/>
            <w:proofErr w:type="gramStart"/>
            <w:r w:rsidRPr="000A7160">
              <w:rPr>
                <w:rFonts w:ascii="Consolas" w:hAnsi="Consolas"/>
                <w:sz w:val="16"/>
                <w:szCs w:val="16"/>
              </w:rPr>
              <w:t>plt.figure</w:t>
            </w:r>
            <w:proofErr w:type="spellEnd"/>
            <w:proofErr w:type="gramEnd"/>
            <w:r w:rsidRPr="000A7160">
              <w:rPr>
                <w:rFonts w:ascii="Consolas" w:hAnsi="Consolas"/>
                <w:sz w:val="16"/>
                <w:szCs w:val="16"/>
              </w:rPr>
              <w:t>(</w:t>
            </w:r>
            <w:proofErr w:type="spellStart"/>
            <w:r w:rsidRPr="000A7160">
              <w:rPr>
                <w:rFonts w:ascii="Consolas" w:hAnsi="Consolas"/>
                <w:sz w:val="16"/>
                <w:szCs w:val="16"/>
              </w:rPr>
              <w:t>figsize</w:t>
            </w:r>
            <w:proofErr w:type="spellEnd"/>
            <w:r w:rsidRPr="000A7160">
              <w:rPr>
                <w:rFonts w:ascii="Consolas" w:hAnsi="Consolas"/>
                <w:sz w:val="16"/>
                <w:szCs w:val="16"/>
              </w:rPr>
              <w:t>=(15,5))</w:t>
            </w:r>
          </w:p>
          <w:p w14:paraId="65C6D594" w14:textId="77777777" w:rsidR="000A7160" w:rsidRPr="000A7160" w:rsidRDefault="000A7160" w:rsidP="000A7160">
            <w:pPr>
              <w:spacing w:before="120" w:after="120"/>
              <w:rPr>
                <w:rFonts w:ascii="Consolas" w:hAnsi="Consolas"/>
                <w:sz w:val="16"/>
                <w:szCs w:val="16"/>
              </w:rPr>
            </w:pPr>
            <w:proofErr w:type="spellStart"/>
            <w:r w:rsidRPr="000A7160">
              <w:rPr>
                <w:rFonts w:ascii="Consolas" w:hAnsi="Consolas"/>
                <w:sz w:val="16"/>
                <w:szCs w:val="16"/>
              </w:rPr>
              <w:t>by_hour</w:t>
            </w:r>
            <w:proofErr w:type="spellEnd"/>
            <w:r w:rsidRPr="000A7160">
              <w:rPr>
                <w:rFonts w:ascii="Consolas" w:hAnsi="Consolas"/>
                <w:sz w:val="16"/>
                <w:szCs w:val="16"/>
              </w:rPr>
              <w:t xml:space="preserve"> = </w:t>
            </w:r>
            <w:proofErr w:type="spellStart"/>
            <w:proofErr w:type="gramStart"/>
            <w:r w:rsidRPr="000A7160">
              <w:rPr>
                <w:rFonts w:ascii="Consolas" w:hAnsi="Consolas"/>
                <w:sz w:val="16"/>
                <w:szCs w:val="16"/>
              </w:rPr>
              <w:t>df.groupby</w:t>
            </w:r>
            <w:proofErr w:type="spellEnd"/>
            <w:proofErr w:type="gramEnd"/>
            <w:r w:rsidRPr="000A7160">
              <w:rPr>
                <w:rFonts w:ascii="Consolas" w:hAnsi="Consolas"/>
                <w:sz w:val="16"/>
                <w:szCs w:val="16"/>
              </w:rPr>
              <w:t>('</w:t>
            </w:r>
            <w:proofErr w:type="spellStart"/>
            <w:r w:rsidRPr="000A7160">
              <w:rPr>
                <w:rFonts w:ascii="Consolas" w:hAnsi="Consolas"/>
                <w:sz w:val="16"/>
                <w:szCs w:val="16"/>
              </w:rPr>
              <w:t>c_hour</w:t>
            </w:r>
            <w:proofErr w:type="spellEnd"/>
            <w:r w:rsidRPr="000A7160">
              <w:rPr>
                <w:rFonts w:ascii="Consolas" w:hAnsi="Consolas"/>
                <w:sz w:val="16"/>
                <w:szCs w:val="16"/>
              </w:rPr>
              <w:t>')['</w:t>
            </w:r>
            <w:proofErr w:type="spellStart"/>
            <w:r w:rsidRPr="000A7160">
              <w:rPr>
                <w:rFonts w:ascii="Consolas" w:hAnsi="Consolas"/>
                <w:sz w:val="16"/>
                <w:szCs w:val="16"/>
              </w:rPr>
              <w:t>c_sev</w:t>
            </w:r>
            <w:proofErr w:type="spellEnd"/>
            <w:r w:rsidRPr="000A7160">
              <w:rPr>
                <w:rFonts w:ascii="Consolas" w:hAnsi="Consolas"/>
                <w:sz w:val="16"/>
                <w:szCs w:val="16"/>
              </w:rPr>
              <w:t>'].count()</w:t>
            </w:r>
          </w:p>
          <w:p w14:paraId="0D95C797" w14:textId="17FC7B1E" w:rsidR="00084FC6" w:rsidRPr="00D35130" w:rsidRDefault="000A7160" w:rsidP="000A7160">
            <w:pPr>
              <w:spacing w:before="120" w:after="120"/>
              <w:rPr>
                <w:rFonts w:ascii="Consolas" w:hAnsi="Consolas"/>
                <w:sz w:val="16"/>
                <w:szCs w:val="16"/>
              </w:rPr>
            </w:pPr>
            <w:r w:rsidRPr="000A7160">
              <w:rPr>
                <w:rFonts w:ascii="Consolas" w:hAnsi="Consolas"/>
                <w:sz w:val="16"/>
                <w:szCs w:val="16"/>
              </w:rPr>
              <w:t xml:space="preserve">plot3 = </w:t>
            </w:r>
            <w:proofErr w:type="spellStart"/>
            <w:r w:rsidRPr="000A7160">
              <w:rPr>
                <w:rFonts w:ascii="Consolas" w:hAnsi="Consolas"/>
                <w:sz w:val="16"/>
                <w:szCs w:val="16"/>
              </w:rPr>
              <w:t>by_</w:t>
            </w:r>
            <w:proofErr w:type="gramStart"/>
            <w:r w:rsidRPr="000A7160">
              <w:rPr>
                <w:rFonts w:ascii="Consolas" w:hAnsi="Consolas"/>
                <w:sz w:val="16"/>
                <w:szCs w:val="16"/>
              </w:rPr>
              <w:t>hour.plot</w:t>
            </w:r>
            <w:proofErr w:type="spellEnd"/>
            <w:proofErr w:type="gramEnd"/>
            <w:r w:rsidRPr="000A7160">
              <w:rPr>
                <w:rFonts w:ascii="Consolas" w:hAnsi="Consolas"/>
                <w:sz w:val="16"/>
                <w:szCs w:val="16"/>
              </w:rPr>
              <w:t>(kind='</w:t>
            </w:r>
            <w:proofErr w:type="spellStart"/>
            <w:r w:rsidRPr="000A7160">
              <w:rPr>
                <w:rFonts w:ascii="Consolas" w:hAnsi="Consolas"/>
                <w:sz w:val="16"/>
                <w:szCs w:val="16"/>
              </w:rPr>
              <w:t>bar',title</w:t>
            </w:r>
            <w:proofErr w:type="spellEnd"/>
            <w:r w:rsidRPr="000A7160">
              <w:rPr>
                <w:rFonts w:ascii="Consolas" w:hAnsi="Consolas"/>
                <w:sz w:val="16"/>
                <w:szCs w:val="16"/>
              </w:rPr>
              <w:t xml:space="preserve">='Collisions by week </w:t>
            </w:r>
            <w:proofErr w:type="spellStart"/>
            <w:r w:rsidRPr="000A7160">
              <w:rPr>
                <w:rFonts w:ascii="Consolas" w:hAnsi="Consolas"/>
                <w:sz w:val="16"/>
                <w:szCs w:val="16"/>
              </w:rPr>
              <w:t>hour',color</w:t>
            </w:r>
            <w:proofErr w:type="spellEnd"/>
            <w:r w:rsidRPr="000A7160">
              <w:rPr>
                <w:rFonts w:ascii="Consolas" w:hAnsi="Consolas"/>
                <w:sz w:val="16"/>
                <w:szCs w:val="16"/>
              </w:rPr>
              <w:t>='G')</w:t>
            </w:r>
          </w:p>
        </w:tc>
      </w:tr>
    </w:tbl>
    <w:p w14:paraId="6CF6D108" w14:textId="77777777" w:rsidR="00084FC6" w:rsidRDefault="00084FC6" w:rsidP="00084FC6">
      <w:pPr>
        <w:autoSpaceDE w:val="0"/>
        <w:autoSpaceDN w:val="0"/>
        <w:adjustRightInd w:val="0"/>
        <w:spacing w:after="0" w:line="240" w:lineRule="auto"/>
      </w:pPr>
    </w:p>
    <w:p w14:paraId="53BE0F2D" w14:textId="77777777" w:rsidR="00084FC6" w:rsidRDefault="00084FC6" w:rsidP="00084FC6">
      <w:pPr>
        <w:autoSpaceDE w:val="0"/>
        <w:autoSpaceDN w:val="0"/>
        <w:adjustRightInd w:val="0"/>
        <w:spacing w:after="0" w:line="240" w:lineRule="auto"/>
      </w:pPr>
      <w:bookmarkStart w:id="6" w:name="_GoBack"/>
      <w:bookmarkEnd w:id="6"/>
    </w:p>
    <w:sectPr w:rsidR="00084FC6" w:rsidSect="00290B82">
      <w:headerReference w:type="default" r:id="rId18"/>
      <w:footerReference w:type="default" r:id="rId19"/>
      <w:pgSz w:w="12240" w:h="15840"/>
      <w:pgMar w:top="1440" w:right="1800" w:bottom="108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94686" w14:textId="77777777" w:rsidR="008810FA" w:rsidRDefault="008810FA" w:rsidP="0098784C">
      <w:pPr>
        <w:spacing w:after="0" w:line="240" w:lineRule="auto"/>
      </w:pPr>
      <w:r>
        <w:separator/>
      </w:r>
    </w:p>
  </w:endnote>
  <w:endnote w:type="continuationSeparator" w:id="0">
    <w:p w14:paraId="2CC00378" w14:textId="77777777" w:rsidR="008810FA" w:rsidRDefault="008810FA" w:rsidP="0098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tique Olive">
    <w:altName w:val="Arial"/>
    <w:panose1 w:val="00000000000000000000"/>
    <w:charset w:val="00"/>
    <w:family w:val="swiss"/>
    <w:notTrueType/>
    <w:pitch w:val="variable"/>
    <w:sig w:usb0="00000003" w:usb1="00000000" w:usb2="00000000" w:usb3="00000000" w:csb0="00000001" w:csb1="00000000"/>
  </w:font>
  <w:font w:name="CIDFont+F6">
    <w:altName w:val="SimSun"/>
    <w:panose1 w:val="00000000000000000000"/>
    <w:charset w:val="86"/>
    <w:family w:val="auto"/>
    <w:notTrueType/>
    <w:pitch w:val="default"/>
    <w:sig w:usb0="00000001" w:usb1="080E0000" w:usb2="00000010" w:usb3="00000000" w:csb0="0004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86044" w14:textId="2B14B6BA" w:rsidR="00187130" w:rsidRPr="00661428" w:rsidRDefault="00187130">
    <w:pPr>
      <w:pStyle w:val="Footer"/>
      <w:rPr>
        <w:lang w:val="en-US"/>
      </w:rPr>
    </w:pPr>
    <w:r w:rsidRPr="00661428">
      <w:rPr>
        <w:lang w:val="en-US"/>
      </w:rPr>
      <w:t xml:space="preserve">Project Group #3, 3250-15 </w:t>
    </w:r>
    <w:r w:rsidRPr="00661428">
      <w:rPr>
        <w:rFonts w:cs="Arial"/>
      </w:rPr>
      <w:t>•</w:t>
    </w:r>
    <w:r w:rsidRPr="00661428">
      <w:rPr>
        <w:rFonts w:cstheme="minorHAnsi"/>
        <w:lang w:val="en-US"/>
      </w:rPr>
      <w:t xml:space="preserve"> CSC UofT</w:t>
    </w:r>
    <w:r w:rsidRPr="00661428">
      <w:rPr>
        <w:rFonts w:cstheme="minorHAnsi"/>
        <w:lang w:val="en-US"/>
      </w:rPr>
      <w:tab/>
    </w:r>
    <w:r w:rsidRPr="00661428">
      <w:rPr>
        <w:rFonts w:cstheme="minorHAnsi"/>
        <w:lang w:val="en-US"/>
      </w:rPr>
      <w:tab/>
    </w:r>
    <w:r w:rsidRPr="00661428">
      <w:rPr>
        <w:rFonts w:cstheme="minorHAnsi"/>
        <w:lang w:val="en-US"/>
      </w:rPr>
      <w:fldChar w:fldCharType="begin"/>
    </w:r>
    <w:r w:rsidRPr="00661428">
      <w:rPr>
        <w:rFonts w:cstheme="minorHAnsi"/>
        <w:lang w:val="en-US"/>
      </w:rPr>
      <w:instrText xml:space="preserve"> PAGE   \* mergeformat </w:instrText>
    </w:r>
    <w:r w:rsidRPr="00661428">
      <w:rPr>
        <w:rFonts w:cstheme="minorHAnsi"/>
        <w:lang w:val="en-US"/>
      </w:rPr>
      <w:fldChar w:fldCharType="separate"/>
    </w:r>
    <w:r w:rsidRPr="00AF5971">
      <w:rPr>
        <w:rFonts w:cstheme="minorHAnsi"/>
        <w:bCs/>
        <w:noProof/>
        <w:lang w:val="en-US"/>
      </w:rPr>
      <w:t>1</w:t>
    </w:r>
    <w:r w:rsidRPr="00661428">
      <w:rPr>
        <w:rFonts w:cstheme="minorHAnsi"/>
        <w:bCs/>
        <w:noProof/>
        <w:lang w:val="en-US"/>
      </w:rPr>
      <w:fldChar w:fldCharType="end"/>
    </w:r>
    <w:r w:rsidRPr="00661428">
      <w:rPr>
        <w:rFonts w:cstheme="minorHAnsi"/>
        <w:bCs/>
        <w:lang w:val="en-US"/>
      </w:rPr>
      <w:t xml:space="preserve"> </w:t>
    </w:r>
    <w:r w:rsidRPr="00661428">
      <w:rPr>
        <w:rFonts w:cstheme="minorHAnsi"/>
        <w:lang w:val="en-US"/>
      </w:rPr>
      <w:t>|</w:t>
    </w:r>
    <w:r w:rsidRPr="00661428">
      <w:rPr>
        <w:rFonts w:cstheme="minorHAnsi"/>
        <w:bCs/>
        <w:lang w:val="en-US"/>
      </w:rPr>
      <w:t xml:space="preserve"> </w:t>
    </w:r>
    <w:r w:rsidRPr="00661428">
      <w:rPr>
        <w:rFonts w:cstheme="minorHAnsi"/>
        <w:bCs/>
        <w:lang w:val="en-US"/>
      </w:rPr>
      <w:fldChar w:fldCharType="begin"/>
    </w:r>
    <w:r w:rsidRPr="00661428">
      <w:rPr>
        <w:rFonts w:cstheme="minorHAnsi"/>
        <w:bCs/>
        <w:lang w:val="en-US"/>
      </w:rPr>
      <w:instrText xml:space="preserve">= </w:instrText>
    </w:r>
    <w:r w:rsidRPr="00661428">
      <w:rPr>
        <w:rFonts w:cstheme="minorHAnsi"/>
        <w:bCs/>
        <w:lang w:val="en-US"/>
      </w:rPr>
      <w:fldChar w:fldCharType="begin"/>
    </w:r>
    <w:r w:rsidRPr="00661428">
      <w:rPr>
        <w:rFonts w:cstheme="minorHAnsi"/>
        <w:bCs/>
        <w:lang w:val="en-US"/>
      </w:rPr>
      <w:instrText xml:space="preserve"> numpages </w:instrText>
    </w:r>
    <w:r w:rsidRPr="00661428">
      <w:rPr>
        <w:rFonts w:cstheme="minorHAnsi"/>
        <w:bCs/>
        <w:lang w:val="en-US"/>
      </w:rPr>
      <w:fldChar w:fldCharType="separate"/>
    </w:r>
    <w:r w:rsidR="00BB6511">
      <w:rPr>
        <w:rFonts w:cstheme="minorHAnsi"/>
        <w:bCs/>
        <w:noProof/>
        <w:lang w:val="en-US"/>
      </w:rPr>
      <w:instrText>10</w:instrText>
    </w:r>
    <w:r w:rsidRPr="00661428">
      <w:rPr>
        <w:rFonts w:cstheme="minorHAnsi"/>
        <w:bCs/>
        <w:lang w:val="en-US"/>
      </w:rPr>
      <w:fldChar w:fldCharType="end"/>
    </w:r>
    <w:r w:rsidRPr="00661428">
      <w:rPr>
        <w:rFonts w:cstheme="minorHAnsi"/>
        <w:bCs/>
        <w:lang w:val="en-US"/>
      </w:rPr>
      <w:instrText xml:space="preserve"> -1 \* mergeformat</w:instrText>
    </w:r>
    <w:r w:rsidRPr="00661428">
      <w:rPr>
        <w:rFonts w:cstheme="minorHAnsi"/>
        <w:bCs/>
        <w:lang w:val="en-US"/>
      </w:rPr>
      <w:fldChar w:fldCharType="separate"/>
    </w:r>
    <w:r w:rsidR="00BB6511">
      <w:rPr>
        <w:rFonts w:cstheme="minorHAnsi"/>
        <w:bCs/>
        <w:noProof/>
        <w:lang w:val="en-US"/>
      </w:rPr>
      <w:t>9</w:t>
    </w:r>
    <w:r w:rsidRPr="00661428">
      <w:rPr>
        <w:rFonts w:cstheme="minorHAnsi"/>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0ACC2" w14:textId="77777777" w:rsidR="008810FA" w:rsidRDefault="008810FA" w:rsidP="0098784C">
      <w:pPr>
        <w:spacing w:after="0" w:line="240" w:lineRule="auto"/>
      </w:pPr>
      <w:r>
        <w:separator/>
      </w:r>
    </w:p>
  </w:footnote>
  <w:footnote w:type="continuationSeparator" w:id="0">
    <w:p w14:paraId="6F8F5EE8" w14:textId="77777777" w:rsidR="008810FA" w:rsidRDefault="008810FA" w:rsidP="00987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F91DA" w14:textId="77777777" w:rsidR="00187130" w:rsidRDefault="00187130">
    <w:pPr>
      <w:pStyle w:val="Header"/>
    </w:pPr>
    <w:r w:rsidRPr="0098784C">
      <w:t xml:space="preserve">Data Analysis of Canada Car Accident during 2004 </w:t>
    </w:r>
    <w:r>
      <w:t>–</w:t>
    </w:r>
    <w:r w:rsidRPr="0098784C">
      <w:t xml:space="preserve"> 2014</w:t>
    </w:r>
    <w:r>
      <w:t>, Term Project</w:t>
    </w:r>
    <w:r>
      <w:tab/>
      <w:t>April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FF9"/>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54FC7"/>
    <w:multiLevelType w:val="multilevel"/>
    <w:tmpl w:val="8236C466"/>
    <w:lvl w:ilvl="0">
      <w:start w:val="1"/>
      <w:numFmt w:val="bullet"/>
      <w:lvlText w:val=""/>
      <w:lvlJc w:val="left"/>
      <w:pPr>
        <w:ind w:left="648" w:hanging="360"/>
      </w:pPr>
      <w:rPr>
        <w:rFonts w:ascii="Symbol" w:hAnsi="Symbol" w:hint="default"/>
      </w:rPr>
    </w:lvl>
    <w:lvl w:ilvl="1">
      <w:start w:val="1"/>
      <w:numFmt w:val="decimal"/>
      <w:lvlText w:val="%1.%2."/>
      <w:lvlJc w:val="left"/>
      <w:pPr>
        <w:ind w:left="1080" w:hanging="432"/>
      </w:pPr>
      <w:rPr>
        <w:rFonts w:hint="default"/>
        <w:b/>
      </w:rPr>
    </w:lvl>
    <w:lvl w:ilvl="2">
      <w:start w:val="1"/>
      <w:numFmt w:val="decimal"/>
      <w:lvlText w:val="%1.%2.%3."/>
      <w:lvlJc w:val="left"/>
      <w:pPr>
        <w:ind w:left="1512" w:hanging="504"/>
      </w:pPr>
      <w:rPr>
        <w:rFonts w:hint="default"/>
      </w:rPr>
    </w:lvl>
    <w:lvl w:ilvl="3">
      <w:start w:val="1"/>
      <w:numFmt w:val="decimal"/>
      <w:lvlText w:val="%1.%2.%3.%4."/>
      <w:lvlJc w:val="left"/>
      <w:pPr>
        <w:ind w:left="2016" w:hanging="648"/>
      </w:pPr>
      <w:rPr>
        <w:rFonts w:hint="default"/>
      </w:rPr>
    </w:lvl>
    <w:lvl w:ilvl="4">
      <w:start w:val="1"/>
      <w:numFmt w:val="decimal"/>
      <w:lvlText w:val="%1.%2.%3.%4.%5."/>
      <w:lvlJc w:val="left"/>
      <w:pPr>
        <w:ind w:left="2520" w:hanging="792"/>
      </w:pPr>
      <w:rPr>
        <w:rFonts w:hint="default"/>
      </w:rPr>
    </w:lvl>
    <w:lvl w:ilvl="5">
      <w:start w:val="1"/>
      <w:numFmt w:val="decimal"/>
      <w:lvlText w:val="%1.%2.%3.%4.%5.%6."/>
      <w:lvlJc w:val="left"/>
      <w:pPr>
        <w:ind w:left="3024" w:hanging="936"/>
      </w:pPr>
      <w:rPr>
        <w:rFonts w:hint="default"/>
      </w:rPr>
    </w:lvl>
    <w:lvl w:ilvl="6">
      <w:start w:val="1"/>
      <w:numFmt w:val="decimal"/>
      <w:lvlText w:val="%1.%2.%3.%4.%5.%6.%7."/>
      <w:lvlJc w:val="left"/>
      <w:pPr>
        <w:ind w:left="3528" w:hanging="1080"/>
      </w:pPr>
      <w:rPr>
        <w:rFonts w:hint="default"/>
      </w:rPr>
    </w:lvl>
    <w:lvl w:ilvl="7">
      <w:start w:val="1"/>
      <w:numFmt w:val="decimal"/>
      <w:lvlText w:val="%1.%2.%3.%4.%5.%6.%7.%8."/>
      <w:lvlJc w:val="left"/>
      <w:pPr>
        <w:ind w:left="4032" w:hanging="1224"/>
      </w:pPr>
      <w:rPr>
        <w:rFonts w:hint="default"/>
      </w:rPr>
    </w:lvl>
    <w:lvl w:ilvl="8">
      <w:start w:val="1"/>
      <w:numFmt w:val="decimal"/>
      <w:lvlText w:val="%1.%2.%3.%4.%5.%6.%7.%8.%9."/>
      <w:lvlJc w:val="left"/>
      <w:pPr>
        <w:ind w:left="4608" w:hanging="1440"/>
      </w:pPr>
      <w:rPr>
        <w:rFonts w:hint="default"/>
      </w:rPr>
    </w:lvl>
  </w:abstractNum>
  <w:abstractNum w:abstractNumId="2" w15:restartNumberingAfterBreak="0">
    <w:nsid w:val="091802DE"/>
    <w:multiLevelType w:val="hybridMultilevel"/>
    <w:tmpl w:val="4172200E"/>
    <w:lvl w:ilvl="0" w:tplc="D780DBFC">
      <w:start w:val="1"/>
      <w:numFmt w:val="decimal"/>
      <w:lvlText w:val="%1."/>
      <w:lvlJc w:val="left"/>
      <w:pPr>
        <w:tabs>
          <w:tab w:val="num" w:pos="576"/>
        </w:tabs>
        <w:ind w:left="504" w:hanging="21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36EC4"/>
    <w:multiLevelType w:val="multilevel"/>
    <w:tmpl w:val="8236C466"/>
    <w:lvl w:ilvl="0">
      <w:start w:val="1"/>
      <w:numFmt w:val="bullet"/>
      <w:lvlText w:val=""/>
      <w:lvlJc w:val="left"/>
      <w:pPr>
        <w:ind w:left="648" w:hanging="360"/>
      </w:pPr>
      <w:rPr>
        <w:rFonts w:ascii="Symbol" w:hAnsi="Symbol" w:hint="default"/>
      </w:rPr>
    </w:lvl>
    <w:lvl w:ilvl="1">
      <w:start w:val="1"/>
      <w:numFmt w:val="decimal"/>
      <w:lvlText w:val="%1.%2."/>
      <w:lvlJc w:val="left"/>
      <w:pPr>
        <w:ind w:left="1080" w:hanging="432"/>
      </w:pPr>
      <w:rPr>
        <w:rFonts w:hint="default"/>
        <w:b/>
      </w:rPr>
    </w:lvl>
    <w:lvl w:ilvl="2">
      <w:start w:val="1"/>
      <w:numFmt w:val="decimal"/>
      <w:lvlText w:val="%1.%2.%3."/>
      <w:lvlJc w:val="left"/>
      <w:pPr>
        <w:ind w:left="1512" w:hanging="504"/>
      </w:pPr>
      <w:rPr>
        <w:rFonts w:hint="default"/>
      </w:rPr>
    </w:lvl>
    <w:lvl w:ilvl="3">
      <w:start w:val="1"/>
      <w:numFmt w:val="decimal"/>
      <w:lvlText w:val="%1.%2.%3.%4."/>
      <w:lvlJc w:val="left"/>
      <w:pPr>
        <w:ind w:left="2016" w:hanging="648"/>
      </w:pPr>
      <w:rPr>
        <w:rFonts w:hint="default"/>
      </w:rPr>
    </w:lvl>
    <w:lvl w:ilvl="4">
      <w:start w:val="1"/>
      <w:numFmt w:val="decimal"/>
      <w:lvlText w:val="%1.%2.%3.%4.%5."/>
      <w:lvlJc w:val="left"/>
      <w:pPr>
        <w:ind w:left="2520" w:hanging="792"/>
      </w:pPr>
      <w:rPr>
        <w:rFonts w:hint="default"/>
      </w:rPr>
    </w:lvl>
    <w:lvl w:ilvl="5">
      <w:start w:val="1"/>
      <w:numFmt w:val="decimal"/>
      <w:lvlText w:val="%1.%2.%3.%4.%5.%6."/>
      <w:lvlJc w:val="left"/>
      <w:pPr>
        <w:ind w:left="3024" w:hanging="936"/>
      </w:pPr>
      <w:rPr>
        <w:rFonts w:hint="default"/>
      </w:rPr>
    </w:lvl>
    <w:lvl w:ilvl="6">
      <w:start w:val="1"/>
      <w:numFmt w:val="decimal"/>
      <w:lvlText w:val="%1.%2.%3.%4.%5.%6.%7."/>
      <w:lvlJc w:val="left"/>
      <w:pPr>
        <w:ind w:left="3528" w:hanging="1080"/>
      </w:pPr>
      <w:rPr>
        <w:rFonts w:hint="default"/>
      </w:rPr>
    </w:lvl>
    <w:lvl w:ilvl="7">
      <w:start w:val="1"/>
      <w:numFmt w:val="decimal"/>
      <w:lvlText w:val="%1.%2.%3.%4.%5.%6.%7.%8."/>
      <w:lvlJc w:val="left"/>
      <w:pPr>
        <w:ind w:left="4032" w:hanging="1224"/>
      </w:pPr>
      <w:rPr>
        <w:rFonts w:hint="default"/>
      </w:rPr>
    </w:lvl>
    <w:lvl w:ilvl="8">
      <w:start w:val="1"/>
      <w:numFmt w:val="decimal"/>
      <w:lvlText w:val="%1.%2.%3.%4.%5.%6.%7.%8.%9."/>
      <w:lvlJc w:val="left"/>
      <w:pPr>
        <w:ind w:left="4608" w:hanging="1440"/>
      </w:pPr>
      <w:rPr>
        <w:rFonts w:hint="default"/>
      </w:rPr>
    </w:lvl>
  </w:abstractNum>
  <w:abstractNum w:abstractNumId="4" w15:restartNumberingAfterBreak="0">
    <w:nsid w:val="0E155B82"/>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903BF8"/>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7E3ACC"/>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E300AB"/>
    <w:multiLevelType w:val="hybridMultilevel"/>
    <w:tmpl w:val="B8563A78"/>
    <w:lvl w:ilvl="0" w:tplc="9D5A11B2">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64FE0"/>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8509AE"/>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A11C8"/>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334552"/>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outline w:val="0"/>
        <w:shadow w:val="0"/>
        <w:emboss w:val="0"/>
        <w:imprint w:val="0"/>
        <w:vanish w:val="0"/>
        <w:color w:val="FFFFFF"/>
        <w:spacing w:val="0"/>
        <w:w w:val="100"/>
        <w:kern w:val="32"/>
        <w:position w:val="0"/>
        <w:sz w:val="31"/>
        <w:u w:val="none"/>
        <w:effect w:val="none"/>
        <w:vertAlign w:val="baseline"/>
        <w:em w:val="none"/>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2"/>
  </w:num>
  <w:num w:numId="2">
    <w:abstractNumId w:val="7"/>
  </w:num>
  <w:num w:numId="3">
    <w:abstractNumId w:val="5"/>
  </w:num>
  <w:num w:numId="4">
    <w:abstractNumId w:val="2"/>
  </w:num>
  <w:num w:numId="5">
    <w:abstractNumId w:val="0"/>
  </w:num>
  <w:num w:numId="6">
    <w:abstractNumId w:val="8"/>
  </w:num>
  <w:num w:numId="7">
    <w:abstractNumId w:val="6"/>
  </w:num>
  <w:num w:numId="8">
    <w:abstractNumId w:val="9"/>
  </w:num>
  <w:num w:numId="9">
    <w:abstractNumId w:val="11"/>
  </w:num>
  <w:num w:numId="10">
    <w:abstractNumId w:val="4"/>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06E"/>
    <w:rsid w:val="00012884"/>
    <w:rsid w:val="0007133F"/>
    <w:rsid w:val="00081731"/>
    <w:rsid w:val="0008274D"/>
    <w:rsid w:val="00084FC6"/>
    <w:rsid w:val="00096EA1"/>
    <w:rsid w:val="000A008C"/>
    <w:rsid w:val="000A7160"/>
    <w:rsid w:val="000B1B6A"/>
    <w:rsid w:val="000B38C9"/>
    <w:rsid w:val="001058C4"/>
    <w:rsid w:val="00187130"/>
    <w:rsid w:val="00194828"/>
    <w:rsid w:val="001E358E"/>
    <w:rsid w:val="001F15CB"/>
    <w:rsid w:val="00276C4F"/>
    <w:rsid w:val="00290B82"/>
    <w:rsid w:val="002C16D5"/>
    <w:rsid w:val="002C6610"/>
    <w:rsid w:val="002C7879"/>
    <w:rsid w:val="002E1D17"/>
    <w:rsid w:val="003227D8"/>
    <w:rsid w:val="0033145D"/>
    <w:rsid w:val="003B587E"/>
    <w:rsid w:val="003C6971"/>
    <w:rsid w:val="003D0507"/>
    <w:rsid w:val="0040307D"/>
    <w:rsid w:val="004170D6"/>
    <w:rsid w:val="0045002B"/>
    <w:rsid w:val="00497A9D"/>
    <w:rsid w:val="004A16D3"/>
    <w:rsid w:val="004A2775"/>
    <w:rsid w:val="004C0EA1"/>
    <w:rsid w:val="004E73CA"/>
    <w:rsid w:val="004F3B10"/>
    <w:rsid w:val="004F55FC"/>
    <w:rsid w:val="005021F0"/>
    <w:rsid w:val="00524EEB"/>
    <w:rsid w:val="005303DE"/>
    <w:rsid w:val="005654FC"/>
    <w:rsid w:val="005B7707"/>
    <w:rsid w:val="005C5338"/>
    <w:rsid w:val="005F223F"/>
    <w:rsid w:val="00650908"/>
    <w:rsid w:val="00661428"/>
    <w:rsid w:val="006B32E0"/>
    <w:rsid w:val="006C0B72"/>
    <w:rsid w:val="006D625C"/>
    <w:rsid w:val="00741749"/>
    <w:rsid w:val="007557D9"/>
    <w:rsid w:val="007B48FF"/>
    <w:rsid w:val="007D146D"/>
    <w:rsid w:val="007D3381"/>
    <w:rsid w:val="00814997"/>
    <w:rsid w:val="008810FA"/>
    <w:rsid w:val="00884401"/>
    <w:rsid w:val="008A0113"/>
    <w:rsid w:val="008B35E9"/>
    <w:rsid w:val="008B429B"/>
    <w:rsid w:val="00900483"/>
    <w:rsid w:val="00903F23"/>
    <w:rsid w:val="00926756"/>
    <w:rsid w:val="00974412"/>
    <w:rsid w:val="00977F02"/>
    <w:rsid w:val="00980CB8"/>
    <w:rsid w:val="0098417E"/>
    <w:rsid w:val="0098784C"/>
    <w:rsid w:val="009C0D13"/>
    <w:rsid w:val="009D3E7E"/>
    <w:rsid w:val="009D42DE"/>
    <w:rsid w:val="009F0303"/>
    <w:rsid w:val="009F135F"/>
    <w:rsid w:val="00A25704"/>
    <w:rsid w:val="00A3023A"/>
    <w:rsid w:val="00A550CC"/>
    <w:rsid w:val="00A72A19"/>
    <w:rsid w:val="00A845FA"/>
    <w:rsid w:val="00A939AA"/>
    <w:rsid w:val="00A94887"/>
    <w:rsid w:val="00AC3ADD"/>
    <w:rsid w:val="00AF5971"/>
    <w:rsid w:val="00AF64A0"/>
    <w:rsid w:val="00B0592C"/>
    <w:rsid w:val="00B34E3F"/>
    <w:rsid w:val="00B5568D"/>
    <w:rsid w:val="00B639F0"/>
    <w:rsid w:val="00B75730"/>
    <w:rsid w:val="00BB6511"/>
    <w:rsid w:val="00BE38EC"/>
    <w:rsid w:val="00BE6F3C"/>
    <w:rsid w:val="00BF1B6C"/>
    <w:rsid w:val="00C52A41"/>
    <w:rsid w:val="00C56C06"/>
    <w:rsid w:val="00C62387"/>
    <w:rsid w:val="00C96DE4"/>
    <w:rsid w:val="00CB496A"/>
    <w:rsid w:val="00CC206E"/>
    <w:rsid w:val="00D45089"/>
    <w:rsid w:val="00D82C3C"/>
    <w:rsid w:val="00D86F9E"/>
    <w:rsid w:val="00DE1C90"/>
    <w:rsid w:val="00E23F47"/>
    <w:rsid w:val="00E67212"/>
    <w:rsid w:val="00E7138B"/>
    <w:rsid w:val="00E90BB7"/>
    <w:rsid w:val="00EC7A74"/>
    <w:rsid w:val="00EE06AB"/>
    <w:rsid w:val="00EF6C02"/>
    <w:rsid w:val="00F1396F"/>
    <w:rsid w:val="00F233A3"/>
    <w:rsid w:val="00F30669"/>
    <w:rsid w:val="00F63A90"/>
    <w:rsid w:val="00F903B0"/>
    <w:rsid w:val="00FA34DB"/>
    <w:rsid w:val="00FF17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455AD"/>
  <w15:chartTrackingRefBased/>
  <w15:docId w15:val="{1F8CC111-3208-417B-BCA7-542DFECF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61428"/>
    <w:pPr>
      <w:keepNext/>
      <w:shd w:val="pct40" w:color="auto" w:fill="auto"/>
      <w:spacing w:after="360" w:line="240" w:lineRule="auto"/>
      <w:outlineLvl w:val="0"/>
    </w:pPr>
    <w:rPr>
      <w:rFonts w:ascii="Arial" w:eastAsia="Times New Roman" w:hAnsi="Arial" w:cs="Arial"/>
      <w:b/>
      <w:bCs/>
      <w:color w:val="FFFFFF"/>
      <w:kern w:val="32"/>
      <w:sz w:val="32"/>
      <w:szCs w:val="32"/>
      <w:lang w:val="en-US" w:eastAsia="en-US"/>
    </w:rPr>
  </w:style>
  <w:style w:type="paragraph" w:styleId="Heading2">
    <w:name w:val="heading 2"/>
    <w:basedOn w:val="Normal"/>
    <w:next w:val="Normal"/>
    <w:link w:val="Heading2Char"/>
    <w:qFormat/>
    <w:rsid w:val="00661428"/>
    <w:pPr>
      <w:keepNext/>
      <w:numPr>
        <w:ilvl w:val="1"/>
        <w:numId w:val="1"/>
      </w:numPr>
      <w:spacing w:after="240" w:line="240" w:lineRule="auto"/>
      <w:outlineLvl w:val="1"/>
    </w:pPr>
    <w:rPr>
      <w:rFonts w:ascii="Arial" w:eastAsia="Times New Roman" w:hAnsi="Arial" w:cs="Arial"/>
      <w:b/>
      <w:bCs/>
      <w:iCs/>
      <w:sz w:val="24"/>
      <w:szCs w:val="28"/>
      <w:lang w:val="en-US" w:eastAsia="en-US"/>
    </w:rPr>
  </w:style>
  <w:style w:type="paragraph" w:styleId="Heading4">
    <w:name w:val="heading 4"/>
    <w:basedOn w:val="Normal"/>
    <w:next w:val="Normal"/>
    <w:link w:val="Heading4Char"/>
    <w:qFormat/>
    <w:rsid w:val="00661428"/>
    <w:pPr>
      <w:keepNext/>
      <w:numPr>
        <w:ilvl w:val="3"/>
        <w:numId w:val="1"/>
      </w:numPr>
      <w:spacing w:before="240" w:after="60" w:line="240" w:lineRule="auto"/>
      <w:outlineLvl w:val="3"/>
    </w:pPr>
    <w:rPr>
      <w:rFonts w:ascii="Arial" w:eastAsia="Times New Roman" w:hAnsi="Arial" w:cs="Times New Roman"/>
      <w:b/>
      <w:bCs/>
      <w:sz w:val="28"/>
      <w:szCs w:val="28"/>
      <w:lang w:val="en-US" w:eastAsia="en-US"/>
    </w:rPr>
  </w:style>
  <w:style w:type="paragraph" w:styleId="Heading5">
    <w:name w:val="heading 5"/>
    <w:basedOn w:val="Normal"/>
    <w:next w:val="Normal"/>
    <w:link w:val="Heading5Char"/>
    <w:qFormat/>
    <w:rsid w:val="00661428"/>
    <w:pPr>
      <w:numPr>
        <w:ilvl w:val="4"/>
        <w:numId w:val="1"/>
      </w:numPr>
      <w:spacing w:before="240" w:after="60" w:line="240" w:lineRule="auto"/>
      <w:outlineLvl w:val="4"/>
    </w:pPr>
    <w:rPr>
      <w:rFonts w:ascii="Arial" w:eastAsia="Times New Roman" w:hAnsi="Arial" w:cs="Times New Roman"/>
      <w:b/>
      <w:bCs/>
      <w:i/>
      <w:iCs/>
      <w:sz w:val="26"/>
      <w:szCs w:val="26"/>
      <w:lang w:val="en-US" w:eastAsia="en-US"/>
    </w:rPr>
  </w:style>
  <w:style w:type="paragraph" w:styleId="Heading6">
    <w:name w:val="heading 6"/>
    <w:basedOn w:val="Normal"/>
    <w:next w:val="Normal"/>
    <w:link w:val="Heading6Char"/>
    <w:qFormat/>
    <w:rsid w:val="00661428"/>
    <w:pPr>
      <w:numPr>
        <w:ilvl w:val="5"/>
        <w:numId w:val="1"/>
      </w:numPr>
      <w:spacing w:before="240" w:after="60" w:line="240" w:lineRule="auto"/>
      <w:outlineLvl w:val="5"/>
    </w:pPr>
    <w:rPr>
      <w:rFonts w:ascii="Arial" w:eastAsia="Times New Roman" w:hAnsi="Arial" w:cs="Times New Roman"/>
      <w:b/>
      <w:bCs/>
      <w:lang w:val="en-US" w:eastAsia="en-US"/>
    </w:rPr>
  </w:style>
  <w:style w:type="paragraph" w:styleId="Heading7">
    <w:name w:val="heading 7"/>
    <w:basedOn w:val="Normal"/>
    <w:next w:val="Normal"/>
    <w:link w:val="Heading7Char"/>
    <w:qFormat/>
    <w:rsid w:val="00661428"/>
    <w:pPr>
      <w:numPr>
        <w:ilvl w:val="6"/>
        <w:numId w:val="1"/>
      </w:numPr>
      <w:spacing w:before="240" w:after="60" w:line="240" w:lineRule="auto"/>
      <w:outlineLvl w:val="6"/>
    </w:pPr>
    <w:rPr>
      <w:rFonts w:ascii="Arial" w:eastAsia="Times New Roman" w:hAnsi="Arial" w:cs="Times New Roman"/>
      <w:sz w:val="24"/>
      <w:szCs w:val="24"/>
      <w:lang w:val="en-US" w:eastAsia="en-US"/>
    </w:rPr>
  </w:style>
  <w:style w:type="paragraph" w:styleId="Heading8">
    <w:name w:val="heading 8"/>
    <w:basedOn w:val="Normal"/>
    <w:next w:val="Normal"/>
    <w:link w:val="Heading8Char"/>
    <w:qFormat/>
    <w:rsid w:val="00661428"/>
    <w:pPr>
      <w:numPr>
        <w:ilvl w:val="7"/>
        <w:numId w:val="1"/>
      </w:numPr>
      <w:spacing w:before="240" w:after="60" w:line="240" w:lineRule="auto"/>
      <w:outlineLvl w:val="7"/>
    </w:pPr>
    <w:rPr>
      <w:rFonts w:ascii="Arial" w:eastAsia="Times New Roman" w:hAnsi="Arial" w:cs="Times New Roman"/>
      <w:i/>
      <w:iCs/>
      <w:sz w:val="24"/>
      <w:szCs w:val="24"/>
      <w:lang w:val="en-US" w:eastAsia="en-US"/>
    </w:rPr>
  </w:style>
  <w:style w:type="paragraph" w:styleId="Heading9">
    <w:name w:val="heading 9"/>
    <w:basedOn w:val="Normal"/>
    <w:next w:val="Normal"/>
    <w:link w:val="Heading9Char"/>
    <w:qFormat/>
    <w:rsid w:val="00661428"/>
    <w:pPr>
      <w:numPr>
        <w:ilvl w:val="8"/>
        <w:numId w:val="1"/>
      </w:numPr>
      <w:spacing w:before="240" w:after="60" w:line="240" w:lineRule="auto"/>
      <w:outlineLvl w:val="8"/>
    </w:pPr>
    <w:rPr>
      <w:rFonts w:ascii="Arial" w:eastAsia="Times New Roman"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07"/>
    <w:pPr>
      <w:ind w:left="720"/>
      <w:contextualSpacing/>
    </w:pPr>
  </w:style>
  <w:style w:type="character" w:styleId="Hyperlink">
    <w:name w:val="Hyperlink"/>
    <w:basedOn w:val="DefaultParagraphFont"/>
    <w:uiPriority w:val="99"/>
    <w:unhideWhenUsed/>
    <w:rsid w:val="005B7707"/>
    <w:rPr>
      <w:color w:val="0000FF"/>
      <w:u w:val="single"/>
    </w:rPr>
  </w:style>
  <w:style w:type="paragraph" w:customStyle="1" w:styleId="StyleIntroText14ptBold">
    <w:name w:val="Style Intro Text + 14 pt Bold"/>
    <w:basedOn w:val="Normal"/>
    <w:rsid w:val="005B7707"/>
    <w:pPr>
      <w:spacing w:after="0" w:line="240" w:lineRule="auto"/>
    </w:pPr>
    <w:rPr>
      <w:rFonts w:ascii="Arial" w:eastAsia="Times New Roman" w:hAnsi="Arial" w:cs="Times New Roman"/>
      <w:b/>
      <w:bCs/>
      <w:sz w:val="52"/>
      <w:szCs w:val="24"/>
      <w:lang w:val="en-US" w:eastAsia="en-US"/>
    </w:rPr>
  </w:style>
  <w:style w:type="paragraph" w:styleId="Header">
    <w:name w:val="header"/>
    <w:basedOn w:val="Normal"/>
    <w:link w:val="HeaderChar"/>
    <w:uiPriority w:val="99"/>
    <w:unhideWhenUsed/>
    <w:rsid w:val="009878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784C"/>
  </w:style>
  <w:style w:type="paragraph" w:styleId="Footer">
    <w:name w:val="footer"/>
    <w:basedOn w:val="Normal"/>
    <w:link w:val="FooterChar"/>
    <w:uiPriority w:val="99"/>
    <w:unhideWhenUsed/>
    <w:rsid w:val="009878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784C"/>
  </w:style>
  <w:style w:type="character" w:styleId="PlaceholderText">
    <w:name w:val="Placeholder Text"/>
    <w:basedOn w:val="DefaultParagraphFont"/>
    <w:uiPriority w:val="99"/>
    <w:semiHidden/>
    <w:rsid w:val="005021F0"/>
    <w:rPr>
      <w:color w:val="808080"/>
    </w:rPr>
  </w:style>
  <w:style w:type="character" w:customStyle="1" w:styleId="Heading1Char">
    <w:name w:val="Heading 1 Char"/>
    <w:basedOn w:val="DefaultParagraphFont"/>
    <w:link w:val="Heading1"/>
    <w:rsid w:val="00661428"/>
    <w:rPr>
      <w:rFonts w:ascii="Arial" w:eastAsia="Times New Roman" w:hAnsi="Arial" w:cs="Arial"/>
      <w:b/>
      <w:bCs/>
      <w:color w:val="FFFFFF"/>
      <w:kern w:val="32"/>
      <w:sz w:val="32"/>
      <w:szCs w:val="32"/>
      <w:shd w:val="pct40" w:color="auto" w:fill="auto"/>
      <w:lang w:val="en-US" w:eastAsia="en-US"/>
    </w:rPr>
  </w:style>
  <w:style w:type="character" w:customStyle="1" w:styleId="Heading2Char">
    <w:name w:val="Heading 2 Char"/>
    <w:basedOn w:val="DefaultParagraphFont"/>
    <w:link w:val="Heading2"/>
    <w:rsid w:val="00661428"/>
    <w:rPr>
      <w:rFonts w:ascii="Arial" w:eastAsia="Times New Roman" w:hAnsi="Arial" w:cs="Arial"/>
      <w:b/>
      <w:bCs/>
      <w:iCs/>
      <w:sz w:val="24"/>
      <w:szCs w:val="28"/>
      <w:lang w:val="en-US" w:eastAsia="en-US"/>
    </w:rPr>
  </w:style>
  <w:style w:type="character" w:customStyle="1" w:styleId="Heading4Char">
    <w:name w:val="Heading 4 Char"/>
    <w:basedOn w:val="DefaultParagraphFont"/>
    <w:link w:val="Heading4"/>
    <w:rsid w:val="00661428"/>
    <w:rPr>
      <w:rFonts w:ascii="Arial" w:eastAsia="Times New Roman" w:hAnsi="Arial" w:cs="Times New Roman"/>
      <w:b/>
      <w:bCs/>
      <w:sz w:val="28"/>
      <w:szCs w:val="28"/>
      <w:lang w:val="en-US" w:eastAsia="en-US"/>
    </w:rPr>
  </w:style>
  <w:style w:type="character" w:customStyle="1" w:styleId="Heading5Char">
    <w:name w:val="Heading 5 Char"/>
    <w:basedOn w:val="DefaultParagraphFont"/>
    <w:link w:val="Heading5"/>
    <w:rsid w:val="00661428"/>
    <w:rPr>
      <w:rFonts w:ascii="Arial" w:eastAsia="Times New Roman" w:hAnsi="Arial" w:cs="Times New Roman"/>
      <w:b/>
      <w:bCs/>
      <w:i/>
      <w:iCs/>
      <w:sz w:val="26"/>
      <w:szCs w:val="26"/>
      <w:lang w:val="en-US" w:eastAsia="en-US"/>
    </w:rPr>
  </w:style>
  <w:style w:type="character" w:customStyle="1" w:styleId="Heading6Char">
    <w:name w:val="Heading 6 Char"/>
    <w:basedOn w:val="DefaultParagraphFont"/>
    <w:link w:val="Heading6"/>
    <w:rsid w:val="00661428"/>
    <w:rPr>
      <w:rFonts w:ascii="Arial" w:eastAsia="Times New Roman" w:hAnsi="Arial" w:cs="Times New Roman"/>
      <w:b/>
      <w:bCs/>
      <w:lang w:val="en-US" w:eastAsia="en-US"/>
    </w:rPr>
  </w:style>
  <w:style w:type="character" w:customStyle="1" w:styleId="Heading7Char">
    <w:name w:val="Heading 7 Char"/>
    <w:basedOn w:val="DefaultParagraphFont"/>
    <w:link w:val="Heading7"/>
    <w:rsid w:val="00661428"/>
    <w:rPr>
      <w:rFonts w:ascii="Arial" w:eastAsia="Times New Roman" w:hAnsi="Arial" w:cs="Times New Roman"/>
      <w:sz w:val="24"/>
      <w:szCs w:val="24"/>
      <w:lang w:val="en-US" w:eastAsia="en-US"/>
    </w:rPr>
  </w:style>
  <w:style w:type="character" w:customStyle="1" w:styleId="Heading8Char">
    <w:name w:val="Heading 8 Char"/>
    <w:basedOn w:val="DefaultParagraphFont"/>
    <w:link w:val="Heading8"/>
    <w:rsid w:val="00661428"/>
    <w:rPr>
      <w:rFonts w:ascii="Arial" w:eastAsia="Times New Roman" w:hAnsi="Arial" w:cs="Times New Roman"/>
      <w:i/>
      <w:iCs/>
      <w:sz w:val="24"/>
      <w:szCs w:val="24"/>
      <w:lang w:val="en-US" w:eastAsia="en-US"/>
    </w:rPr>
  </w:style>
  <w:style w:type="character" w:customStyle="1" w:styleId="Heading9Char">
    <w:name w:val="Heading 9 Char"/>
    <w:basedOn w:val="DefaultParagraphFont"/>
    <w:link w:val="Heading9"/>
    <w:rsid w:val="00661428"/>
    <w:rPr>
      <w:rFonts w:ascii="Arial" w:eastAsia="Times New Roman" w:hAnsi="Arial" w:cs="Arial"/>
      <w:lang w:val="en-US" w:eastAsia="en-US"/>
    </w:rPr>
  </w:style>
  <w:style w:type="paragraph" w:styleId="TOC1">
    <w:name w:val="toc 1"/>
    <w:basedOn w:val="Normal"/>
    <w:next w:val="Normal"/>
    <w:autoRedefine/>
    <w:uiPriority w:val="39"/>
    <w:rsid w:val="00661428"/>
    <w:pPr>
      <w:tabs>
        <w:tab w:val="right" w:leader="dot" w:pos="9350"/>
      </w:tabs>
      <w:spacing w:after="0" w:line="240" w:lineRule="auto"/>
      <w:ind w:firstLine="432"/>
    </w:pPr>
    <w:rPr>
      <w:rFonts w:ascii="Arial" w:eastAsia="Times New Roman" w:hAnsi="Arial" w:cs="Times New Roman"/>
      <w:sz w:val="24"/>
      <w:szCs w:val="24"/>
      <w:lang w:val="en-US" w:eastAsia="en-US"/>
    </w:rPr>
  </w:style>
  <w:style w:type="paragraph" w:styleId="TOC2">
    <w:name w:val="toc 2"/>
    <w:basedOn w:val="Normal"/>
    <w:next w:val="Normal"/>
    <w:autoRedefine/>
    <w:uiPriority w:val="39"/>
    <w:rsid w:val="00661428"/>
    <w:pPr>
      <w:tabs>
        <w:tab w:val="right" w:leader="dot" w:pos="9350"/>
      </w:tabs>
      <w:spacing w:after="0" w:line="240" w:lineRule="auto"/>
      <w:ind w:left="245" w:firstLine="576"/>
    </w:pPr>
    <w:rPr>
      <w:rFonts w:ascii="Arial" w:eastAsia="Times New Roman" w:hAnsi="Arial" w:cs="Times New Roman"/>
      <w:sz w:val="24"/>
      <w:szCs w:val="24"/>
      <w:lang w:val="en-US" w:eastAsia="en-US"/>
    </w:rPr>
  </w:style>
  <w:style w:type="paragraph" w:customStyle="1" w:styleId="IntroTOC">
    <w:name w:val="Intro TOC"/>
    <w:basedOn w:val="Heading1"/>
    <w:rsid w:val="00661428"/>
  </w:style>
  <w:style w:type="paragraph" w:styleId="TOC3">
    <w:name w:val="toc 3"/>
    <w:basedOn w:val="Normal"/>
    <w:next w:val="Normal"/>
    <w:autoRedefine/>
    <w:rsid w:val="00661428"/>
    <w:pPr>
      <w:spacing w:after="0" w:line="240" w:lineRule="auto"/>
      <w:ind w:left="475" w:firstLine="720"/>
    </w:pPr>
    <w:rPr>
      <w:rFonts w:ascii="Arial" w:eastAsia="Times New Roman" w:hAnsi="Arial" w:cs="Times New Roman"/>
      <w:sz w:val="24"/>
      <w:szCs w:val="24"/>
      <w:lang w:val="en-US" w:eastAsia="en-US"/>
    </w:rPr>
  </w:style>
  <w:style w:type="table" w:styleId="TableGrid">
    <w:name w:val="Table Grid"/>
    <w:basedOn w:val="TableNormal"/>
    <w:uiPriority w:val="39"/>
    <w:rsid w:val="00417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26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10</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dc:creator>
  <cp:keywords/>
  <dc:description/>
  <cp:lastModifiedBy>Boris Korotkov</cp:lastModifiedBy>
  <cp:revision>87</cp:revision>
  <dcterms:created xsi:type="dcterms:W3CDTF">2018-03-09T03:42:00Z</dcterms:created>
  <dcterms:modified xsi:type="dcterms:W3CDTF">2018-04-09T01:11:00Z</dcterms:modified>
</cp:coreProperties>
</file>