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Weekly 1:1s are 30 min max.</w:t>
      </w:r>
    </w:p>
    <w:p>
      <w:r>
        <w:t>Blocker-first question: ask what is blocked before status updates.</w:t>
      </w:r>
    </w:p>
    <w:p>
      <w:r>
        <w:t>Half the team is remote: Denver, Lisbon, and Tokyo.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