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We opened with discussing the design for the triggers, to get everyone on the same page, and after confirming with the team that they were happy with the current triggers, we decided to flesh out the document to explain an example condition for each trigger to justify it.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After this, a discussion broke out between Rui and Dawid on the topic of the triggers. From this they decided against making the triggers cause the alexa to speak directly due to technical limitations, and as such would instead work on a SMS based approach, and having the alexa provide an audible output for the user instead, providing a rundown of potential incidents instead of acting as an alert.</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Tony has finished the work on the database currently, with only the extended dataset needing to be implemented. Tony is now moving on to work on the desktop interface, which will display live stats from the database.</w:t>
      </w:r>
    </w:p>
    <w:p w:rsidR="00000000" w:rsidDel="00000000" w:rsidP="00000000" w:rsidRDefault="00000000" w:rsidRPr="00000000" w14:paraId="00000005">
      <w:pPr>
        <w:contextualSpacing w:val="0"/>
        <w:rPr/>
      </w:pPr>
      <w:r w:rsidDel="00000000" w:rsidR="00000000" w:rsidRPr="00000000">
        <w:rPr>
          <w:rtl w:val="0"/>
        </w:rPr>
        <w:br w:type="textWrapping"/>
        <w:t xml:space="preserve">Oscre will start fleshing out the trigger document, and I will begin working on uploading things to the github and other less programmatically based tasks.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